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F986B">
      <w:pPr>
        <w:widowControl/>
        <w:kinsoku w:val="0"/>
        <w:autoSpaceDE w:val="0"/>
        <w:autoSpaceDN w:val="0"/>
        <w:adjustRightInd w:val="0"/>
        <w:snapToGrid w:val="0"/>
        <w:spacing w:line="272" w:lineRule="auto"/>
        <w:jc w:val="left"/>
        <w:textAlignment w:val="baseline"/>
        <w:rPr>
          <w:rFonts w:ascii="Arial" w:hAnsi="Arial" w:eastAsia="Arial" w:cs="Arial"/>
          <w:snapToGrid w:val="0"/>
          <w:color w:val="000000"/>
          <w:kern w:val="0"/>
          <w:sz w:val="21"/>
          <w:szCs w:val="21"/>
          <w:lang w:eastAsia="en-US"/>
        </w:rPr>
      </w:pPr>
    </w:p>
    <w:p w14:paraId="193BE14D">
      <w:pPr>
        <w:widowControl/>
        <w:kinsoku w:val="0"/>
        <w:autoSpaceDE w:val="0"/>
        <w:autoSpaceDN w:val="0"/>
        <w:adjustRightInd w:val="0"/>
        <w:snapToGrid w:val="0"/>
        <w:spacing w:line="272" w:lineRule="auto"/>
        <w:jc w:val="left"/>
        <w:textAlignment w:val="baseline"/>
        <w:rPr>
          <w:rFonts w:ascii="Arial" w:hAnsi="Arial" w:eastAsia="Arial" w:cs="Arial"/>
          <w:snapToGrid w:val="0"/>
          <w:color w:val="000000"/>
          <w:kern w:val="0"/>
          <w:sz w:val="21"/>
          <w:szCs w:val="21"/>
          <w:lang w:eastAsia="en-US"/>
        </w:rPr>
      </w:pPr>
    </w:p>
    <w:p w14:paraId="4804E9F9">
      <w:pPr>
        <w:widowControl/>
        <w:kinsoku w:val="0"/>
        <w:autoSpaceDE w:val="0"/>
        <w:autoSpaceDN w:val="0"/>
        <w:adjustRightInd w:val="0"/>
        <w:snapToGrid w:val="0"/>
        <w:spacing w:line="272" w:lineRule="auto"/>
        <w:jc w:val="left"/>
        <w:textAlignment w:val="baseline"/>
        <w:rPr>
          <w:rFonts w:ascii="Arial" w:hAnsi="Arial" w:eastAsia="Arial" w:cs="Arial"/>
          <w:snapToGrid w:val="0"/>
          <w:color w:val="000000"/>
          <w:kern w:val="0"/>
          <w:sz w:val="21"/>
          <w:szCs w:val="21"/>
          <w:lang w:eastAsia="en-US"/>
        </w:rPr>
      </w:pPr>
    </w:p>
    <w:p w14:paraId="4AA520BE">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kern w:val="0"/>
          <w:sz w:val="21"/>
          <w:szCs w:val="21"/>
          <w:lang w:eastAsia="en-US"/>
        </w:rPr>
      </w:pPr>
    </w:p>
    <w:p w14:paraId="1AE40350">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kern w:val="0"/>
          <w:sz w:val="21"/>
          <w:szCs w:val="21"/>
          <w:lang w:eastAsia="en-US"/>
        </w:rPr>
      </w:pPr>
    </w:p>
    <w:p w14:paraId="32721B8F">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kern w:val="0"/>
          <w:sz w:val="21"/>
          <w:szCs w:val="21"/>
          <w:lang w:eastAsia="en-US"/>
        </w:rPr>
      </w:pPr>
    </w:p>
    <w:p w14:paraId="18F7C96A">
      <w:pPr>
        <w:kinsoku w:val="0"/>
        <w:autoSpaceDE w:val="0"/>
        <w:autoSpaceDN w:val="0"/>
        <w:adjustRightInd w:val="0"/>
        <w:snapToGrid w:val="0"/>
        <w:spacing w:before="364" w:line="219" w:lineRule="auto"/>
        <w:ind w:left="1836"/>
        <w:jc w:val="left"/>
        <w:textAlignment w:val="baseline"/>
        <w:rPr>
          <w:rFonts w:ascii="宋体" w:hAnsi="宋体" w:eastAsia="宋体" w:cs="宋体"/>
          <w:snapToGrid w:val="0"/>
          <w:color w:val="000000"/>
          <w:kern w:val="0"/>
          <w:sz w:val="96"/>
          <w:szCs w:val="96"/>
          <w:lang w:val="en-US" w:eastAsia="en-US" w:bidi="ar-SA"/>
        </w:rPr>
      </w:pPr>
      <w:r>
        <w:rPr>
          <w:rFonts w:ascii="宋体" w:hAnsi="宋体" w:eastAsia="宋体" w:cs="宋体"/>
          <w:b/>
          <w:bCs/>
          <w:snapToGrid w:val="0"/>
          <w:color w:val="000000"/>
          <w:spacing w:val="-41"/>
          <w:kern w:val="0"/>
          <w:sz w:val="96"/>
          <w:szCs w:val="96"/>
          <w:lang w:val="en-US" w:eastAsia="en-US" w:bidi="ar-SA"/>
        </w:rPr>
        <w:t>政</w:t>
      </w:r>
      <w:r>
        <w:rPr>
          <w:rFonts w:ascii="宋体" w:hAnsi="宋体" w:eastAsia="宋体" w:cs="宋体"/>
          <w:snapToGrid w:val="0"/>
          <w:color w:val="000000"/>
          <w:spacing w:val="44"/>
          <w:kern w:val="0"/>
          <w:sz w:val="96"/>
          <w:szCs w:val="96"/>
          <w:lang w:val="en-US" w:eastAsia="en-US" w:bidi="ar-SA"/>
        </w:rPr>
        <w:t xml:space="preserve"> </w:t>
      </w:r>
      <w:r>
        <w:rPr>
          <w:rFonts w:ascii="宋体" w:hAnsi="宋体" w:eastAsia="宋体" w:cs="宋体"/>
          <w:b/>
          <w:bCs/>
          <w:snapToGrid w:val="0"/>
          <w:color w:val="000000"/>
          <w:spacing w:val="-41"/>
          <w:kern w:val="0"/>
          <w:sz w:val="96"/>
          <w:szCs w:val="96"/>
          <w:lang w:val="en-US" w:eastAsia="en-US" w:bidi="ar-SA"/>
        </w:rPr>
        <w:t>府</w:t>
      </w:r>
      <w:r>
        <w:rPr>
          <w:rFonts w:ascii="宋体" w:hAnsi="宋体" w:eastAsia="宋体" w:cs="宋体"/>
          <w:snapToGrid w:val="0"/>
          <w:color w:val="000000"/>
          <w:spacing w:val="45"/>
          <w:kern w:val="0"/>
          <w:sz w:val="96"/>
          <w:szCs w:val="96"/>
          <w:lang w:val="en-US" w:eastAsia="en-US" w:bidi="ar-SA"/>
        </w:rPr>
        <w:t xml:space="preserve"> </w:t>
      </w:r>
      <w:r>
        <w:rPr>
          <w:rFonts w:ascii="宋体" w:hAnsi="宋体" w:eastAsia="宋体" w:cs="宋体"/>
          <w:b/>
          <w:bCs/>
          <w:snapToGrid w:val="0"/>
          <w:color w:val="000000"/>
          <w:spacing w:val="-41"/>
          <w:kern w:val="0"/>
          <w:sz w:val="96"/>
          <w:szCs w:val="96"/>
          <w:lang w:val="en-US" w:eastAsia="en-US" w:bidi="ar-SA"/>
        </w:rPr>
        <w:t>采</w:t>
      </w:r>
      <w:r>
        <w:rPr>
          <w:rFonts w:ascii="宋体" w:hAnsi="宋体" w:eastAsia="宋体" w:cs="宋体"/>
          <w:snapToGrid w:val="0"/>
          <w:color w:val="000000"/>
          <w:spacing w:val="41"/>
          <w:kern w:val="0"/>
          <w:sz w:val="96"/>
          <w:szCs w:val="96"/>
          <w:lang w:val="en-US" w:eastAsia="en-US" w:bidi="ar-SA"/>
        </w:rPr>
        <w:t xml:space="preserve"> </w:t>
      </w:r>
      <w:r>
        <w:rPr>
          <w:rFonts w:ascii="宋体" w:hAnsi="宋体" w:eastAsia="宋体" w:cs="宋体"/>
          <w:b/>
          <w:bCs/>
          <w:snapToGrid w:val="0"/>
          <w:color w:val="000000"/>
          <w:spacing w:val="-41"/>
          <w:kern w:val="0"/>
          <w:sz w:val="96"/>
          <w:szCs w:val="96"/>
          <w:lang w:val="en-US" w:eastAsia="en-US" w:bidi="ar-SA"/>
        </w:rPr>
        <w:t>购</w:t>
      </w:r>
    </w:p>
    <w:p w14:paraId="09DBE861">
      <w:pPr>
        <w:kinsoku w:val="0"/>
        <w:autoSpaceDE w:val="0"/>
        <w:autoSpaceDN w:val="0"/>
        <w:adjustRightInd w:val="0"/>
        <w:snapToGrid w:val="0"/>
        <w:spacing w:before="264" w:line="219" w:lineRule="auto"/>
        <w:ind w:left="1011"/>
        <w:jc w:val="left"/>
        <w:textAlignment w:val="baseline"/>
        <w:rPr>
          <w:rFonts w:ascii="宋体" w:hAnsi="宋体" w:eastAsia="宋体" w:cs="宋体"/>
          <w:snapToGrid w:val="0"/>
          <w:color w:val="000000"/>
          <w:kern w:val="0"/>
          <w:sz w:val="112"/>
          <w:szCs w:val="112"/>
          <w:lang w:val="en-US" w:eastAsia="en-US" w:bidi="ar-SA"/>
        </w:rPr>
      </w:pPr>
      <w:r>
        <w:rPr>
          <w:rFonts w:ascii="宋体" w:hAnsi="宋体" w:eastAsia="宋体" w:cs="宋体"/>
          <w:b/>
          <w:bCs/>
          <w:snapToGrid w:val="0"/>
          <w:color w:val="000000"/>
          <w:spacing w:val="-17"/>
          <w:kern w:val="0"/>
          <w:sz w:val="96"/>
          <w:szCs w:val="96"/>
          <w:lang w:val="en-US" w:eastAsia="en-US" w:bidi="ar-SA"/>
        </w:rPr>
        <w:t>竞争性磋商文件</w:t>
      </w:r>
    </w:p>
    <w:p w14:paraId="323E06BF">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39FC8A63">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59FD59E0">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40733C3A">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2C6ED336">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191D6406">
      <w:pPr>
        <w:kinsoku w:val="0"/>
        <w:autoSpaceDE w:val="0"/>
        <w:autoSpaceDN w:val="0"/>
        <w:adjustRightInd w:val="0"/>
        <w:snapToGrid w:val="0"/>
        <w:spacing w:before="114" w:line="421" w:lineRule="auto"/>
        <w:ind w:firstLine="1204" w:firstLineChars="400"/>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b/>
          <w:bCs/>
          <w:snapToGrid w:val="0"/>
          <w:color w:val="000000"/>
          <w:spacing w:val="10"/>
          <w:kern w:val="0"/>
          <w:sz w:val="28"/>
          <w:szCs w:val="28"/>
          <w:lang w:val="en-US" w:eastAsia="en-US" w:bidi="ar-SA"/>
        </w:rPr>
        <w:t>采购项目名称：</w:t>
      </w:r>
      <w:r>
        <w:rPr>
          <w:rFonts w:hint="eastAsia" w:ascii="宋体" w:hAnsi="宋体" w:eastAsia="宋体" w:cs="宋体"/>
          <w:b/>
          <w:bCs/>
          <w:snapToGrid w:val="0"/>
          <w:color w:val="000000"/>
          <w:spacing w:val="6"/>
          <w:kern w:val="0"/>
          <w:sz w:val="28"/>
          <w:szCs w:val="28"/>
          <w:lang w:val="en-US" w:eastAsia="zh-CN" w:bidi="ar-SA"/>
        </w:rPr>
        <w:t>“可信校园”（电子凭证）二期项目</w:t>
      </w:r>
    </w:p>
    <w:p w14:paraId="113E5732">
      <w:pPr>
        <w:kinsoku w:val="0"/>
        <w:autoSpaceDE w:val="0"/>
        <w:autoSpaceDN w:val="0"/>
        <w:adjustRightInd w:val="0"/>
        <w:snapToGrid w:val="0"/>
        <w:spacing w:before="73" w:line="224" w:lineRule="auto"/>
        <w:ind w:firstLine="1172" w:firstLineChars="400"/>
        <w:jc w:val="left"/>
        <w:textAlignment w:val="baseline"/>
        <w:rPr>
          <w:rFonts w:hint="eastAsia" w:ascii="宋体" w:hAnsi="宋体" w:eastAsia="宋体" w:cs="宋体"/>
          <w:snapToGrid w:val="0"/>
          <w:color w:val="000000"/>
          <w:kern w:val="0"/>
          <w:sz w:val="28"/>
          <w:szCs w:val="28"/>
          <w:lang w:val="en-US" w:eastAsia="zh-CN" w:bidi="ar-SA"/>
        </w:rPr>
      </w:pPr>
      <w:r>
        <w:rPr>
          <w:rFonts w:ascii="宋体" w:hAnsi="宋体" w:eastAsia="宋体" w:cs="宋体"/>
          <w:b/>
          <w:bCs/>
          <w:snapToGrid w:val="0"/>
          <w:color w:val="000000"/>
          <w:spacing w:val="6"/>
          <w:kern w:val="0"/>
          <w:sz w:val="28"/>
          <w:szCs w:val="28"/>
          <w:lang w:val="en-US" w:eastAsia="en-US" w:bidi="ar-SA"/>
        </w:rPr>
        <w:t>采</w:t>
      </w:r>
      <w:r>
        <w:rPr>
          <w:rFonts w:hint="eastAsia" w:ascii="宋体" w:hAnsi="宋体" w:eastAsia="宋体" w:cs="宋体"/>
          <w:b/>
          <w:bCs/>
          <w:snapToGrid w:val="0"/>
          <w:color w:val="000000"/>
          <w:spacing w:val="6"/>
          <w:kern w:val="0"/>
          <w:sz w:val="28"/>
          <w:szCs w:val="28"/>
          <w:lang w:val="en-US" w:eastAsia="zh-CN" w:bidi="ar-SA"/>
        </w:rPr>
        <w:t xml:space="preserve">  </w:t>
      </w:r>
      <w:r>
        <w:rPr>
          <w:rFonts w:ascii="宋体" w:hAnsi="宋体" w:eastAsia="宋体" w:cs="宋体"/>
          <w:snapToGrid w:val="0"/>
          <w:color w:val="000000"/>
          <w:spacing w:val="6"/>
          <w:kern w:val="0"/>
          <w:sz w:val="28"/>
          <w:szCs w:val="28"/>
          <w:lang w:val="en-US" w:eastAsia="en-US" w:bidi="ar-SA"/>
        </w:rPr>
        <w:t xml:space="preserve"> </w:t>
      </w:r>
      <w:r>
        <w:rPr>
          <w:rFonts w:ascii="宋体" w:hAnsi="宋体" w:eastAsia="宋体" w:cs="宋体"/>
          <w:b/>
          <w:bCs/>
          <w:snapToGrid w:val="0"/>
          <w:color w:val="000000"/>
          <w:spacing w:val="6"/>
          <w:kern w:val="0"/>
          <w:sz w:val="28"/>
          <w:szCs w:val="28"/>
          <w:lang w:val="en-US" w:eastAsia="en-US" w:bidi="ar-SA"/>
        </w:rPr>
        <w:t>购</w:t>
      </w:r>
      <w:r>
        <w:rPr>
          <w:rFonts w:hint="eastAsia" w:ascii="宋体" w:hAnsi="宋体" w:eastAsia="宋体" w:cs="宋体"/>
          <w:b/>
          <w:bCs/>
          <w:snapToGrid w:val="0"/>
          <w:color w:val="000000"/>
          <w:spacing w:val="6"/>
          <w:kern w:val="0"/>
          <w:sz w:val="28"/>
          <w:szCs w:val="28"/>
          <w:lang w:val="en-US" w:eastAsia="zh-CN" w:bidi="ar-SA"/>
        </w:rPr>
        <w:t xml:space="preserve">  </w:t>
      </w:r>
      <w:r>
        <w:rPr>
          <w:rFonts w:ascii="宋体" w:hAnsi="宋体" w:eastAsia="宋体" w:cs="宋体"/>
          <w:snapToGrid w:val="0"/>
          <w:color w:val="000000"/>
          <w:spacing w:val="6"/>
          <w:kern w:val="0"/>
          <w:sz w:val="28"/>
          <w:szCs w:val="28"/>
          <w:lang w:val="en-US" w:eastAsia="en-US" w:bidi="ar-SA"/>
        </w:rPr>
        <w:t xml:space="preserve"> </w:t>
      </w:r>
      <w:r>
        <w:rPr>
          <w:rFonts w:ascii="宋体" w:hAnsi="宋体" w:eastAsia="宋体" w:cs="宋体"/>
          <w:b/>
          <w:bCs/>
          <w:snapToGrid w:val="0"/>
          <w:color w:val="000000"/>
          <w:spacing w:val="6"/>
          <w:kern w:val="0"/>
          <w:sz w:val="28"/>
          <w:szCs w:val="28"/>
          <w:lang w:val="en-US" w:eastAsia="en-US" w:bidi="ar-SA"/>
        </w:rPr>
        <w:t>人：</w:t>
      </w:r>
      <w:r>
        <w:rPr>
          <w:rFonts w:hint="eastAsia" w:ascii="宋体" w:hAnsi="宋体" w:eastAsia="宋体" w:cs="宋体"/>
          <w:b/>
          <w:bCs/>
          <w:snapToGrid w:val="0"/>
          <w:color w:val="000000"/>
          <w:spacing w:val="6"/>
          <w:kern w:val="0"/>
          <w:sz w:val="28"/>
          <w:szCs w:val="28"/>
          <w:lang w:val="en-US" w:eastAsia="zh-CN" w:bidi="ar-SA"/>
        </w:rPr>
        <w:t>吉首大学</w:t>
      </w:r>
    </w:p>
    <w:p w14:paraId="1E6831D9">
      <w:pPr>
        <w:widowControl/>
        <w:kinsoku w:val="0"/>
        <w:autoSpaceDE w:val="0"/>
        <w:autoSpaceDN w:val="0"/>
        <w:adjustRightInd w:val="0"/>
        <w:snapToGrid w:val="0"/>
        <w:spacing w:line="411" w:lineRule="auto"/>
        <w:jc w:val="left"/>
        <w:textAlignment w:val="baseline"/>
        <w:rPr>
          <w:rFonts w:ascii="Arial" w:hAnsi="Arial" w:eastAsia="Arial" w:cs="Arial"/>
          <w:snapToGrid w:val="0"/>
          <w:color w:val="000000"/>
          <w:kern w:val="0"/>
          <w:sz w:val="18"/>
          <w:szCs w:val="18"/>
          <w:lang w:eastAsia="en-US"/>
        </w:rPr>
      </w:pPr>
    </w:p>
    <w:p w14:paraId="4C321BB8">
      <w:pPr>
        <w:kinsoku w:val="0"/>
        <w:autoSpaceDE w:val="0"/>
        <w:autoSpaceDN w:val="0"/>
        <w:adjustRightInd w:val="0"/>
        <w:snapToGrid w:val="0"/>
        <w:spacing w:before="114" w:line="224" w:lineRule="auto"/>
        <w:ind w:firstLine="1164" w:firstLineChars="400"/>
        <w:jc w:val="left"/>
        <w:textAlignment w:val="baseline"/>
        <w:rPr>
          <w:rFonts w:hint="eastAsia" w:ascii="宋体" w:hAnsi="宋体" w:eastAsia="宋体" w:cs="宋体"/>
          <w:snapToGrid w:val="0"/>
          <w:color w:val="000000"/>
          <w:kern w:val="0"/>
          <w:sz w:val="28"/>
          <w:szCs w:val="28"/>
          <w:lang w:val="en-US" w:eastAsia="zh-CN" w:bidi="ar-SA"/>
        </w:rPr>
      </w:pPr>
      <w:r>
        <w:rPr>
          <w:rFonts w:hint="eastAsia" w:ascii="宋体" w:hAnsi="宋体" w:eastAsia="宋体" w:cs="宋体"/>
          <w:b/>
          <w:bCs/>
          <w:snapToGrid w:val="0"/>
          <w:color w:val="000000"/>
          <w:spacing w:val="5"/>
          <w:kern w:val="0"/>
          <w:sz w:val="28"/>
          <w:szCs w:val="28"/>
          <w:lang w:val="en-US" w:eastAsia="zh-CN" w:bidi="ar-SA"/>
        </w:rPr>
        <w:t>采购项目编号：吉大采计C2026-079</w:t>
      </w:r>
    </w:p>
    <w:p w14:paraId="1188D2B1">
      <w:pPr>
        <w:widowControl/>
        <w:kinsoku w:val="0"/>
        <w:autoSpaceDE w:val="0"/>
        <w:autoSpaceDN w:val="0"/>
        <w:adjustRightInd w:val="0"/>
        <w:snapToGrid w:val="0"/>
        <w:spacing w:line="413" w:lineRule="auto"/>
        <w:jc w:val="left"/>
        <w:textAlignment w:val="baseline"/>
        <w:rPr>
          <w:rFonts w:ascii="Arial" w:hAnsi="Arial" w:eastAsia="Arial" w:cs="Arial"/>
          <w:snapToGrid w:val="0"/>
          <w:color w:val="000000"/>
          <w:kern w:val="0"/>
          <w:sz w:val="18"/>
          <w:szCs w:val="18"/>
          <w:lang w:eastAsia="en-US"/>
        </w:rPr>
      </w:pPr>
    </w:p>
    <w:p w14:paraId="4530E6A6">
      <w:pPr>
        <w:kinsoku w:val="0"/>
        <w:autoSpaceDE w:val="0"/>
        <w:autoSpaceDN w:val="0"/>
        <w:adjustRightInd w:val="0"/>
        <w:snapToGrid w:val="0"/>
        <w:spacing w:before="115" w:line="225" w:lineRule="auto"/>
        <w:ind w:firstLine="1164" w:firstLineChars="400"/>
        <w:jc w:val="left"/>
        <w:textAlignment w:val="baseline"/>
        <w:rPr>
          <w:rFonts w:hint="default" w:ascii="宋体" w:hAnsi="宋体" w:eastAsia="宋体" w:cs="宋体"/>
          <w:snapToGrid w:val="0"/>
          <w:color w:val="000000"/>
          <w:kern w:val="0"/>
          <w:sz w:val="28"/>
          <w:szCs w:val="28"/>
          <w:lang w:val="en-US" w:eastAsia="zh-CN" w:bidi="ar-SA"/>
        </w:rPr>
      </w:pPr>
      <w:r>
        <w:rPr>
          <w:rFonts w:ascii="宋体" w:hAnsi="宋体" w:eastAsia="宋体" w:cs="宋体"/>
          <w:b/>
          <w:bCs/>
          <w:snapToGrid w:val="0"/>
          <w:color w:val="000000"/>
          <w:spacing w:val="5"/>
          <w:kern w:val="0"/>
          <w:sz w:val="28"/>
          <w:szCs w:val="28"/>
          <w:lang w:val="en-US" w:eastAsia="en-US" w:bidi="ar-SA"/>
        </w:rPr>
        <w:t>委托代理编号：</w:t>
      </w:r>
      <w:r>
        <w:rPr>
          <w:rFonts w:hint="eastAsia" w:ascii="宋体" w:hAnsi="宋体" w:eastAsia="宋体" w:cs="宋体"/>
          <w:b/>
          <w:bCs/>
          <w:snapToGrid w:val="0"/>
          <w:color w:val="000000"/>
          <w:kern w:val="0"/>
          <w:sz w:val="28"/>
          <w:szCs w:val="28"/>
          <w:lang w:val="en-US" w:eastAsia="zh-CN" w:bidi="ar-SA"/>
        </w:rPr>
        <w:t>HNCH-2026-ZFCG-037</w:t>
      </w:r>
    </w:p>
    <w:p w14:paraId="7C4780C5">
      <w:pPr>
        <w:widowControl/>
        <w:kinsoku w:val="0"/>
        <w:autoSpaceDE w:val="0"/>
        <w:autoSpaceDN w:val="0"/>
        <w:adjustRightInd w:val="0"/>
        <w:snapToGrid w:val="0"/>
        <w:spacing w:line="410" w:lineRule="auto"/>
        <w:jc w:val="left"/>
        <w:textAlignment w:val="baseline"/>
        <w:rPr>
          <w:rFonts w:ascii="Arial" w:hAnsi="Arial" w:eastAsia="Arial" w:cs="Arial"/>
          <w:snapToGrid w:val="0"/>
          <w:color w:val="000000"/>
          <w:kern w:val="0"/>
          <w:sz w:val="18"/>
          <w:szCs w:val="18"/>
          <w:lang w:eastAsia="en-US"/>
        </w:rPr>
      </w:pPr>
    </w:p>
    <w:p w14:paraId="19BB1B6A">
      <w:pPr>
        <w:kinsoku w:val="0"/>
        <w:autoSpaceDE w:val="0"/>
        <w:autoSpaceDN w:val="0"/>
        <w:adjustRightInd w:val="0"/>
        <w:snapToGrid w:val="0"/>
        <w:spacing w:before="114" w:line="224" w:lineRule="auto"/>
        <w:ind w:firstLine="1172" w:firstLineChars="400"/>
        <w:jc w:val="left"/>
        <w:textAlignment w:val="baseline"/>
        <w:rPr>
          <w:rFonts w:hint="eastAsia" w:ascii="宋体" w:hAnsi="宋体" w:eastAsia="宋体" w:cs="宋体"/>
          <w:snapToGrid w:val="0"/>
          <w:color w:val="000000"/>
          <w:kern w:val="0"/>
          <w:sz w:val="28"/>
          <w:szCs w:val="28"/>
          <w:lang w:val="en-US" w:eastAsia="zh-CN" w:bidi="ar-SA"/>
        </w:rPr>
      </w:pPr>
      <w:r>
        <w:rPr>
          <w:rFonts w:ascii="宋体" w:hAnsi="宋体" w:eastAsia="宋体" w:cs="宋体"/>
          <w:b/>
          <w:bCs/>
          <w:snapToGrid w:val="0"/>
          <w:color w:val="000000"/>
          <w:spacing w:val="6"/>
          <w:kern w:val="0"/>
          <w:sz w:val="28"/>
          <w:szCs w:val="28"/>
          <w:lang w:val="en-US" w:eastAsia="en-US" w:bidi="ar-SA"/>
        </w:rPr>
        <w:t>采购代理机构：</w:t>
      </w:r>
      <w:r>
        <w:rPr>
          <w:rFonts w:hint="eastAsia" w:ascii="宋体" w:hAnsi="宋体" w:eastAsia="宋体" w:cs="宋体"/>
          <w:b/>
          <w:bCs/>
          <w:snapToGrid w:val="0"/>
          <w:color w:val="000000"/>
          <w:spacing w:val="6"/>
          <w:kern w:val="0"/>
          <w:sz w:val="28"/>
          <w:szCs w:val="28"/>
          <w:lang w:val="en-US" w:eastAsia="zh-CN" w:bidi="ar-SA"/>
        </w:rPr>
        <w:t>湖南辰华项目管理有限公司</w:t>
      </w:r>
    </w:p>
    <w:p w14:paraId="0C878CFB">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18"/>
          <w:szCs w:val="18"/>
          <w:lang w:eastAsia="en-US"/>
        </w:rPr>
      </w:pPr>
    </w:p>
    <w:p w14:paraId="4A6A3B5A">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0"/>
          <w:szCs w:val="20"/>
          <w:lang w:eastAsia="en-US"/>
        </w:rPr>
      </w:pPr>
    </w:p>
    <w:p w14:paraId="5717DB12">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0"/>
          <w:szCs w:val="20"/>
          <w:lang w:eastAsia="en-US"/>
        </w:rPr>
      </w:pPr>
    </w:p>
    <w:p w14:paraId="1ACAF09D">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0"/>
          <w:szCs w:val="20"/>
          <w:lang w:eastAsia="en-US"/>
        </w:rPr>
      </w:pPr>
    </w:p>
    <w:p w14:paraId="1784C233">
      <w:pPr>
        <w:kinsoku w:val="0"/>
        <w:autoSpaceDE w:val="0"/>
        <w:autoSpaceDN w:val="0"/>
        <w:adjustRightInd w:val="0"/>
        <w:snapToGrid w:val="0"/>
        <w:spacing w:before="114" w:line="225" w:lineRule="auto"/>
        <w:ind w:left="3643"/>
        <w:jc w:val="left"/>
        <w:textAlignment w:val="baseline"/>
        <w:rPr>
          <w:rFonts w:ascii="宋体" w:hAnsi="宋体" w:eastAsia="宋体" w:cs="宋体"/>
          <w:snapToGrid w:val="0"/>
          <w:color w:val="000000"/>
          <w:kern w:val="0"/>
          <w:sz w:val="32"/>
          <w:szCs w:val="32"/>
          <w:lang w:val="en-US" w:eastAsia="en-US" w:bidi="ar-SA"/>
        </w:rPr>
      </w:pPr>
      <w:r>
        <w:rPr>
          <w:rFonts w:ascii="宋体" w:hAnsi="宋体" w:eastAsia="宋体" w:cs="宋体"/>
          <w:b/>
          <w:bCs/>
          <w:snapToGrid w:val="0"/>
          <w:color w:val="000000"/>
          <w:spacing w:val="5"/>
          <w:kern w:val="0"/>
          <w:sz w:val="32"/>
          <w:szCs w:val="32"/>
          <w:lang w:val="en-US" w:eastAsia="en-US" w:bidi="ar-SA"/>
        </w:rPr>
        <w:t>二</w:t>
      </w:r>
      <w:r>
        <w:rPr>
          <w:rFonts w:ascii="宋体" w:hAnsi="宋体" w:eastAsia="宋体" w:cs="宋体"/>
          <w:snapToGrid w:val="0"/>
          <w:color w:val="000000"/>
          <w:spacing w:val="5"/>
          <w:kern w:val="0"/>
          <w:sz w:val="32"/>
          <w:szCs w:val="32"/>
          <w:lang w:val="en-US" w:eastAsia="en-US" w:bidi="ar-SA"/>
        </w:rPr>
        <w:t>〇</w:t>
      </w:r>
      <w:r>
        <w:rPr>
          <w:rFonts w:ascii="宋体" w:hAnsi="宋体" w:eastAsia="宋体" w:cs="宋体"/>
          <w:b/>
          <w:bCs/>
          <w:snapToGrid w:val="0"/>
          <w:color w:val="000000"/>
          <w:spacing w:val="5"/>
          <w:kern w:val="0"/>
          <w:sz w:val="32"/>
          <w:szCs w:val="32"/>
          <w:lang w:val="en-US" w:eastAsia="en-US" w:bidi="ar-SA"/>
        </w:rPr>
        <w:t>二</w:t>
      </w:r>
      <w:r>
        <w:rPr>
          <w:rFonts w:hint="eastAsia" w:ascii="宋体" w:hAnsi="宋体" w:eastAsia="宋体" w:cs="宋体"/>
          <w:b/>
          <w:bCs/>
          <w:snapToGrid w:val="0"/>
          <w:color w:val="000000"/>
          <w:spacing w:val="5"/>
          <w:kern w:val="0"/>
          <w:sz w:val="32"/>
          <w:szCs w:val="32"/>
          <w:lang w:val="en-US" w:eastAsia="zh-CN" w:bidi="ar-SA"/>
        </w:rPr>
        <w:t>六</w:t>
      </w:r>
      <w:r>
        <w:rPr>
          <w:rFonts w:ascii="宋体" w:hAnsi="宋体" w:eastAsia="宋体" w:cs="宋体"/>
          <w:b/>
          <w:bCs/>
          <w:snapToGrid w:val="0"/>
          <w:color w:val="000000"/>
          <w:spacing w:val="5"/>
          <w:kern w:val="0"/>
          <w:sz w:val="32"/>
          <w:szCs w:val="32"/>
          <w:lang w:val="en-US" w:eastAsia="en-US" w:bidi="ar-SA"/>
        </w:rPr>
        <w:t>年</w:t>
      </w:r>
      <w:r>
        <w:rPr>
          <w:rFonts w:hint="eastAsia" w:ascii="宋体" w:hAnsi="宋体" w:eastAsia="宋体" w:cs="宋体"/>
          <w:b/>
          <w:bCs/>
          <w:snapToGrid w:val="0"/>
          <w:color w:val="000000"/>
          <w:spacing w:val="5"/>
          <w:kern w:val="0"/>
          <w:sz w:val="32"/>
          <w:szCs w:val="32"/>
          <w:lang w:val="en-US" w:eastAsia="zh-CN" w:bidi="ar-SA"/>
        </w:rPr>
        <w:t>七</w:t>
      </w:r>
      <w:r>
        <w:rPr>
          <w:rFonts w:ascii="宋体" w:hAnsi="宋体" w:eastAsia="宋体" w:cs="宋体"/>
          <w:b/>
          <w:bCs/>
          <w:snapToGrid w:val="0"/>
          <w:color w:val="000000"/>
          <w:spacing w:val="5"/>
          <w:kern w:val="0"/>
          <w:sz w:val="32"/>
          <w:szCs w:val="32"/>
          <w:lang w:val="en-US" w:eastAsia="en-US" w:bidi="ar-SA"/>
        </w:rPr>
        <w:t>月</w:t>
      </w:r>
    </w:p>
    <w:p w14:paraId="0BFBE7BD">
      <w:pPr>
        <w:spacing w:line="225" w:lineRule="auto"/>
        <w:rPr>
          <w:sz w:val="20"/>
          <w:szCs w:val="20"/>
        </w:rPr>
        <w:sectPr>
          <w:pgSz w:w="11906" w:h="16839"/>
          <w:pgMar w:top="1431" w:right="1178" w:bottom="0" w:left="1289" w:header="0" w:footer="0" w:gutter="0"/>
          <w:cols w:space="720" w:num="1"/>
        </w:sectPr>
      </w:pPr>
    </w:p>
    <w:sdt>
      <w:sdtPr>
        <w:rPr>
          <w:rFonts w:ascii="宋体" w:hAnsi="宋体" w:eastAsia="宋体" w:cs="宋体"/>
          <w:snapToGrid w:val="0"/>
          <w:color w:val="000000"/>
          <w:kern w:val="0"/>
          <w:sz w:val="71"/>
          <w:szCs w:val="71"/>
          <w:lang w:val="en-US" w:eastAsia="en-US" w:bidi="ar-SA"/>
        </w:rPr>
        <w:id w:val="147462789"/>
        <w:docPartObj>
          <w:docPartGallery w:val="Table of Contents"/>
          <w:docPartUnique/>
        </w:docPartObj>
      </w:sdtPr>
      <w:sdtEndPr>
        <w:rPr>
          <w:rFonts w:hint="default" w:ascii="宋体" w:hAnsi="宋体" w:eastAsia="宋体" w:cs="宋体"/>
          <w:snapToGrid w:val="0"/>
          <w:color w:val="000000"/>
          <w:kern w:val="0"/>
          <w:sz w:val="22"/>
          <w:szCs w:val="22"/>
          <w:lang w:val="en-US" w:eastAsia="en-US" w:bidi="ar-SA"/>
        </w:rPr>
      </w:sdtEndPr>
      <w:sdtContent>
        <w:p w14:paraId="26250468">
          <w:pPr>
            <w:kinsoku w:val="0"/>
            <w:autoSpaceDE w:val="0"/>
            <w:autoSpaceDN w:val="0"/>
            <w:adjustRightInd w:val="0"/>
            <w:snapToGrid w:val="0"/>
            <w:spacing w:before="142" w:line="218" w:lineRule="auto"/>
            <w:ind w:left="3974"/>
            <w:jc w:val="left"/>
            <w:textAlignment w:val="baseline"/>
            <w:rPr>
              <w:rFonts w:ascii="宋体" w:hAnsi="宋体" w:eastAsia="宋体" w:cs="宋体"/>
              <w:snapToGrid w:val="0"/>
              <w:color w:val="000000"/>
              <w:kern w:val="0"/>
              <w:sz w:val="71"/>
              <w:szCs w:val="71"/>
              <w:lang w:val="en-US" w:eastAsia="en-US" w:bidi="ar-SA"/>
            </w:rPr>
          </w:pPr>
          <w:r>
            <w:rPr>
              <w:rFonts w:ascii="宋体" w:hAnsi="宋体" w:eastAsia="宋体" w:cs="宋体"/>
              <w:b/>
              <w:bCs/>
              <w:snapToGrid w:val="0"/>
              <w:color w:val="000000"/>
              <w:spacing w:val="-86"/>
              <w:kern w:val="0"/>
              <w:sz w:val="71"/>
              <w:szCs w:val="71"/>
              <w:lang w:val="en-US" w:eastAsia="en-US" w:bidi="ar-SA"/>
            </w:rPr>
            <w:t>目</w:t>
          </w:r>
          <w:r>
            <w:rPr>
              <w:rFonts w:ascii="宋体" w:hAnsi="宋体" w:eastAsia="宋体" w:cs="宋体"/>
              <w:snapToGrid w:val="0"/>
              <w:color w:val="000000"/>
              <w:spacing w:val="38"/>
              <w:kern w:val="0"/>
              <w:sz w:val="71"/>
              <w:szCs w:val="71"/>
              <w:lang w:val="en-US" w:eastAsia="en-US" w:bidi="ar-SA"/>
            </w:rPr>
            <w:t xml:space="preserve"> </w:t>
          </w:r>
          <w:r>
            <w:rPr>
              <w:rFonts w:ascii="宋体" w:hAnsi="宋体" w:eastAsia="宋体" w:cs="宋体"/>
              <w:b/>
              <w:bCs/>
              <w:snapToGrid w:val="0"/>
              <w:color w:val="000000"/>
              <w:spacing w:val="-86"/>
              <w:kern w:val="0"/>
              <w:sz w:val="71"/>
              <w:szCs w:val="71"/>
              <w:lang w:val="en-US" w:eastAsia="en-US" w:bidi="ar-SA"/>
            </w:rPr>
            <w:t>录</w:t>
          </w:r>
        </w:p>
        <w:p w14:paraId="7204A909">
          <w:pPr>
            <w:tabs>
              <w:tab w:val="right" w:leader="dot" w:pos="9372"/>
            </w:tabs>
            <w:kinsoku w:val="0"/>
            <w:autoSpaceDE w:val="0"/>
            <w:autoSpaceDN w:val="0"/>
            <w:adjustRightInd w:val="0"/>
            <w:snapToGrid w:val="0"/>
            <w:spacing w:before="81" w:line="184" w:lineRule="auto"/>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4"/>
              <w:szCs w:val="24"/>
              <w:lang w:val="en-US" w:eastAsia="en-US" w:bidi="ar-SA"/>
            </w:rPr>
            <w:t>第一章</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b/>
              <w:bCs/>
              <w:snapToGrid w:val="0"/>
              <w:color w:val="000000"/>
              <w:spacing w:val="-3"/>
              <w:kern w:val="0"/>
              <w:sz w:val="24"/>
              <w:szCs w:val="24"/>
              <w:lang w:val="en-US" w:eastAsia="en-US" w:bidi="ar-SA"/>
            </w:rPr>
            <w:t>磋商邀请</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14:textOutline w14:w="4358" w14:cap="sq" w14:cmpd="sng">
                <w14:solidFill>
                  <w14:srgbClr w14:val="000000"/>
                </w14:solidFill>
                <w14:prstDash w14:val="solid"/>
                <w14:bevel/>
              </w14:textOutline>
            </w:rPr>
            <w:tab/>
          </w:r>
          <w:r>
            <w:rPr>
              <w:rFonts w:ascii="宋体" w:hAnsi="宋体" w:eastAsia="宋体" w:cs="宋体"/>
              <w:snapToGrid w:val="0"/>
              <w:color w:val="000000"/>
              <w:spacing w:val="-18"/>
              <w:kern w:val="0"/>
              <w:sz w:val="24"/>
              <w:szCs w:val="24"/>
              <w:lang w:val="en-US" w:eastAsia="en-US" w:bidi="ar-SA"/>
            </w:rPr>
            <w:t xml:space="preserve"> </w:t>
          </w:r>
          <w:r>
            <w:rPr>
              <w:rFonts w:ascii="宋体" w:hAnsi="宋体" w:eastAsia="宋体" w:cs="宋体"/>
              <w:b/>
              <w:bCs/>
              <w:snapToGrid w:val="0"/>
              <w:color w:val="000000"/>
              <w:spacing w:val="-30"/>
              <w:kern w:val="0"/>
              <w:sz w:val="24"/>
              <w:szCs w:val="24"/>
              <w:lang w:val="en-US" w:eastAsia="en-US" w:bidi="ar-SA"/>
            </w:rPr>
            <w:t>1</w:t>
          </w:r>
          <w:r>
            <w:rPr>
              <w:rFonts w:ascii="宋体" w:hAnsi="宋体" w:eastAsia="宋体" w:cs="宋体"/>
              <w:b/>
              <w:bCs/>
              <w:snapToGrid w:val="0"/>
              <w:color w:val="000000"/>
              <w:spacing w:val="-30"/>
              <w:kern w:val="0"/>
              <w:sz w:val="24"/>
              <w:szCs w:val="24"/>
              <w:lang w:val="en-US" w:eastAsia="en-US" w:bidi="ar-SA"/>
            </w:rPr>
            <w:fldChar w:fldCharType="end"/>
          </w:r>
        </w:p>
        <w:p w14:paraId="397890DB">
          <w:pPr>
            <w:tabs>
              <w:tab w:val="right" w:leader="dot" w:pos="9372"/>
            </w:tabs>
            <w:kinsoku w:val="0"/>
            <w:autoSpaceDE w:val="0"/>
            <w:autoSpaceDN w:val="0"/>
            <w:adjustRightInd w:val="0"/>
            <w:snapToGrid w:val="0"/>
            <w:spacing w:before="161" w:line="184" w:lineRule="auto"/>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4"/>
              <w:szCs w:val="24"/>
              <w:lang w:val="en-US" w:eastAsia="en-US" w:bidi="ar-SA"/>
            </w:rPr>
            <w:t>第二章</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b/>
              <w:bCs/>
              <w:snapToGrid w:val="0"/>
              <w:color w:val="000000"/>
              <w:spacing w:val="-3"/>
              <w:kern w:val="0"/>
              <w:sz w:val="24"/>
              <w:szCs w:val="24"/>
              <w:lang w:val="en-US" w:eastAsia="en-US" w:bidi="ar-SA"/>
            </w:rPr>
            <w:t>磋商须知</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14:textOutline w14:w="4358" w14:cap="sq" w14:cmpd="sng">
                <w14:solidFill>
                  <w14:srgbClr w14:val="000000"/>
                </w14:solidFill>
                <w14:prstDash w14:val="solid"/>
                <w14:bevel/>
              </w14:textOutline>
            </w:rPr>
            <w:tab/>
          </w:r>
          <w:r>
            <w:rPr>
              <w:rFonts w:ascii="宋体" w:hAnsi="宋体" w:eastAsia="宋体" w:cs="宋体"/>
              <w:snapToGrid w:val="0"/>
              <w:color w:val="000000"/>
              <w:spacing w:val="-34"/>
              <w:kern w:val="0"/>
              <w:sz w:val="24"/>
              <w:szCs w:val="24"/>
              <w:lang w:val="en-US" w:eastAsia="en-US" w:bidi="ar-SA"/>
            </w:rPr>
            <w:t xml:space="preserve"> </w:t>
          </w:r>
          <w:r>
            <w:rPr>
              <w:rFonts w:hint="eastAsia" w:ascii="宋体" w:hAnsi="宋体" w:eastAsia="宋体" w:cs="宋体"/>
              <w:b/>
              <w:bCs/>
              <w:snapToGrid w:val="0"/>
              <w:color w:val="000000"/>
              <w:spacing w:val="-14"/>
              <w:kern w:val="0"/>
              <w:sz w:val="24"/>
              <w:szCs w:val="24"/>
              <w:lang w:val="en-US" w:eastAsia="zh-CN" w:bidi="ar-SA"/>
            </w:rPr>
            <w:t>5</w:t>
          </w:r>
          <w:r>
            <w:rPr>
              <w:rFonts w:ascii="宋体" w:hAnsi="宋体" w:eastAsia="宋体" w:cs="宋体"/>
              <w:b/>
              <w:bCs/>
              <w:snapToGrid w:val="0"/>
              <w:color w:val="000000"/>
              <w:spacing w:val="-14"/>
              <w:kern w:val="0"/>
              <w:sz w:val="24"/>
              <w:szCs w:val="24"/>
              <w:lang w:val="en-US" w:eastAsia="en-US" w:bidi="ar-SA"/>
            </w:rPr>
            <w:fldChar w:fldCharType="end"/>
          </w:r>
        </w:p>
        <w:p w14:paraId="5831982F">
          <w:pPr>
            <w:tabs>
              <w:tab w:val="right" w:leader="dot" w:pos="9372"/>
            </w:tabs>
            <w:kinsoku w:val="0"/>
            <w:autoSpaceDE w:val="0"/>
            <w:autoSpaceDN w:val="0"/>
            <w:adjustRightInd w:val="0"/>
            <w:snapToGrid w:val="0"/>
            <w:spacing w:before="170" w:line="186" w:lineRule="auto"/>
            <w:ind w:left="208"/>
            <w:jc w:val="left"/>
            <w:textAlignment w:val="baseline"/>
            <w:rPr>
              <w:rFonts w:ascii="Times New Roman" w:hAnsi="Times New Roman" w:eastAsia="Times New Roman" w:cs="Times New Roman"/>
              <w:snapToGrid w:val="0"/>
              <w:color w:val="000000"/>
              <w:kern w:val="0"/>
              <w:sz w:val="22"/>
              <w:szCs w:val="22"/>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2"/>
              <w:kern w:val="0"/>
              <w:sz w:val="22"/>
              <w:szCs w:val="22"/>
              <w:lang w:val="en-US" w:eastAsia="en-US" w:bidi="ar-SA"/>
            </w:rPr>
            <w:t>第一节</w:t>
          </w:r>
          <w:r>
            <w:rPr>
              <w:rFonts w:ascii="宋体" w:hAnsi="宋体" w:eastAsia="宋体" w:cs="宋体"/>
              <w:snapToGrid w:val="0"/>
              <w:color w:val="000000"/>
              <w:spacing w:val="-2"/>
              <w:kern w:val="0"/>
              <w:sz w:val="22"/>
              <w:szCs w:val="22"/>
              <w:lang w:val="en-US" w:eastAsia="en-US" w:bidi="ar-SA"/>
            </w:rPr>
            <w:t xml:space="preserve"> </w:t>
          </w:r>
          <w:r>
            <w:rPr>
              <w:rFonts w:ascii="宋体" w:hAnsi="宋体" w:eastAsia="宋体" w:cs="宋体"/>
              <w:b/>
              <w:bCs/>
              <w:snapToGrid w:val="0"/>
              <w:color w:val="000000"/>
              <w:spacing w:val="-2"/>
              <w:kern w:val="0"/>
              <w:sz w:val="22"/>
              <w:szCs w:val="22"/>
              <w:lang w:val="en-US" w:eastAsia="en-US" w:bidi="ar-SA"/>
            </w:rPr>
            <w:t>磋商须知前附表</w:t>
          </w:r>
          <w:r>
            <w:rPr>
              <w:rFonts w:ascii="宋体" w:hAnsi="宋体" w:eastAsia="宋体" w:cs="宋体"/>
              <w:b/>
              <w:bCs/>
              <w:snapToGrid w:val="0"/>
              <w:color w:val="000000"/>
              <w:kern w:val="0"/>
              <w:sz w:val="22"/>
              <w:szCs w:val="22"/>
              <w:lang w:val="en-US" w:eastAsia="en-US" w:bidi="ar-SA"/>
            </w:rPr>
            <w:tab/>
          </w:r>
          <w:r>
            <w:rPr>
              <w:rFonts w:hint="eastAsia" w:ascii="Times New Roman" w:hAnsi="Times New Roman" w:eastAsia="宋体" w:cs="Times New Roman"/>
              <w:b/>
              <w:bCs/>
              <w:snapToGrid w:val="0"/>
              <w:color w:val="000000"/>
              <w:spacing w:val="6"/>
              <w:kern w:val="0"/>
              <w:sz w:val="22"/>
              <w:szCs w:val="22"/>
              <w:lang w:val="en-US" w:eastAsia="zh-CN" w:bidi="ar-SA"/>
            </w:rPr>
            <w:t>5</w:t>
          </w:r>
          <w:r>
            <w:rPr>
              <w:rFonts w:ascii="Times New Roman" w:hAnsi="Times New Roman" w:eastAsia="Times New Roman" w:cs="Times New Roman"/>
              <w:b/>
              <w:bCs/>
              <w:snapToGrid w:val="0"/>
              <w:color w:val="000000"/>
              <w:spacing w:val="6"/>
              <w:kern w:val="0"/>
              <w:sz w:val="22"/>
              <w:szCs w:val="22"/>
              <w:lang w:val="en-US" w:eastAsia="en-US" w:bidi="ar-SA"/>
            </w:rPr>
            <w:fldChar w:fldCharType="end"/>
          </w:r>
        </w:p>
        <w:p w14:paraId="6387D95A">
          <w:pPr>
            <w:tabs>
              <w:tab w:val="right" w:leader="dot" w:pos="9374"/>
            </w:tabs>
            <w:kinsoku w:val="0"/>
            <w:autoSpaceDE w:val="0"/>
            <w:autoSpaceDN w:val="0"/>
            <w:adjustRightInd w:val="0"/>
            <w:snapToGrid w:val="0"/>
            <w:spacing w:before="182" w:line="185" w:lineRule="auto"/>
            <w:ind w:left="208"/>
            <w:jc w:val="left"/>
            <w:textAlignment w:val="baseline"/>
            <w:rPr>
              <w:rFonts w:ascii="Times New Roman" w:hAnsi="Times New Roman" w:eastAsia="Times New Roman" w:cs="Times New Roman"/>
              <w:snapToGrid w:val="0"/>
              <w:color w:val="000000"/>
              <w:kern w:val="0"/>
              <w:sz w:val="22"/>
              <w:szCs w:val="22"/>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"bookmark4"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2"/>
              <w:kern w:val="0"/>
              <w:sz w:val="22"/>
              <w:szCs w:val="22"/>
              <w:lang w:val="en-US" w:eastAsia="en-US" w:bidi="ar-SA"/>
            </w:rPr>
            <w:t>第二节</w:t>
          </w:r>
          <w:r>
            <w:rPr>
              <w:rFonts w:ascii="宋体" w:hAnsi="宋体" w:eastAsia="宋体" w:cs="宋体"/>
              <w:snapToGrid w:val="0"/>
              <w:color w:val="000000"/>
              <w:spacing w:val="-2"/>
              <w:kern w:val="0"/>
              <w:sz w:val="22"/>
              <w:szCs w:val="22"/>
              <w:lang w:val="en-US" w:eastAsia="en-US" w:bidi="ar-SA"/>
            </w:rPr>
            <w:t xml:space="preserve"> </w:t>
          </w:r>
          <w:r>
            <w:rPr>
              <w:rFonts w:ascii="宋体" w:hAnsi="宋体" w:eastAsia="宋体" w:cs="宋体"/>
              <w:b/>
              <w:bCs/>
              <w:snapToGrid w:val="0"/>
              <w:color w:val="000000"/>
              <w:spacing w:val="-2"/>
              <w:kern w:val="0"/>
              <w:sz w:val="22"/>
              <w:szCs w:val="22"/>
              <w:lang w:val="en-US" w:eastAsia="en-US" w:bidi="ar-SA"/>
            </w:rPr>
            <w:t>磋商须知正文</w:t>
          </w:r>
          <w:r>
            <w:rPr>
              <w:rFonts w:ascii="宋体" w:hAnsi="宋体" w:eastAsia="宋体" w:cs="宋体"/>
              <w:b/>
              <w:bCs/>
              <w:snapToGrid w:val="0"/>
              <w:color w:val="000000"/>
              <w:kern w:val="0"/>
              <w:sz w:val="22"/>
              <w:szCs w:val="22"/>
              <w:lang w:val="en-US" w:eastAsia="en-US" w:bidi="ar-SA"/>
            </w:rPr>
            <w:tab/>
          </w:r>
          <w:r>
            <w:rPr>
              <w:rFonts w:hint="eastAsia" w:ascii="Times New Roman" w:hAnsi="Times New Roman" w:eastAsia="宋体" w:cs="Times New Roman"/>
              <w:b/>
              <w:bCs/>
              <w:snapToGrid w:val="0"/>
              <w:color w:val="000000"/>
              <w:spacing w:val="4"/>
              <w:kern w:val="0"/>
              <w:sz w:val="22"/>
              <w:szCs w:val="22"/>
              <w:lang w:val="en-US" w:eastAsia="zh-CN" w:bidi="ar-SA"/>
            </w:rPr>
            <w:t>9</w:t>
          </w:r>
          <w:r>
            <w:rPr>
              <w:rFonts w:ascii="Times New Roman" w:hAnsi="Times New Roman" w:eastAsia="Times New Roman" w:cs="Times New Roman"/>
              <w:b/>
              <w:bCs/>
              <w:snapToGrid w:val="0"/>
              <w:color w:val="000000"/>
              <w:spacing w:val="4"/>
              <w:kern w:val="0"/>
              <w:sz w:val="22"/>
              <w:szCs w:val="22"/>
              <w:lang w:val="en-US" w:eastAsia="en-US" w:bidi="ar-SA"/>
            </w:rPr>
            <w:fldChar w:fldCharType="end"/>
          </w:r>
        </w:p>
        <w:p w14:paraId="2B9EF03B">
          <w:pPr>
            <w:tabs>
              <w:tab w:val="right" w:leader="dot" w:pos="9372"/>
            </w:tabs>
            <w:kinsoku w:val="0"/>
            <w:autoSpaceDE w:val="0"/>
            <w:autoSpaceDN w:val="0"/>
            <w:adjustRightInd w:val="0"/>
            <w:snapToGrid w:val="0"/>
            <w:spacing w:before="177" w:line="185" w:lineRule="auto"/>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"bookmark13"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4"/>
              <w:szCs w:val="24"/>
              <w:lang w:val="en-US" w:eastAsia="en-US" w:bidi="ar-SA"/>
            </w:rPr>
            <w:t>第三章</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b/>
              <w:bCs/>
              <w:snapToGrid w:val="0"/>
              <w:color w:val="000000"/>
              <w:spacing w:val="-3"/>
              <w:kern w:val="0"/>
              <w:sz w:val="24"/>
              <w:szCs w:val="24"/>
              <w:lang w:val="en-US" w:eastAsia="en-US" w:bidi="ar-SA"/>
            </w:rPr>
            <w:t>评审方法及标准</w:t>
          </w:r>
          <w:r>
            <w:rPr>
              <w:rFonts w:ascii="宋体" w:hAnsi="宋体" w:eastAsia="宋体" w:cs="宋体"/>
              <w:snapToGrid w:val="0"/>
              <w:color w:val="000000"/>
              <w:spacing w:val="-38"/>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14:textOutline w14:w="4358" w14:cap="sq" w14:cmpd="sng">
                <w14:solidFill>
                  <w14:srgbClr w14:val="000000"/>
                </w14:solidFill>
                <w14:prstDash w14:val="solid"/>
                <w14:bevel/>
              </w14:textOutline>
            </w:rPr>
            <w:tab/>
          </w:r>
          <w:r>
            <w:rPr>
              <w:rFonts w:ascii="宋体" w:hAnsi="宋体" w:eastAsia="宋体" w:cs="宋体"/>
              <w:snapToGrid w:val="0"/>
              <w:color w:val="000000"/>
              <w:spacing w:val="-38"/>
              <w:kern w:val="0"/>
              <w:sz w:val="24"/>
              <w:szCs w:val="24"/>
              <w:lang w:val="en-US" w:eastAsia="en-US" w:bidi="ar-SA"/>
            </w:rPr>
            <w:t xml:space="preserve"> </w:t>
          </w:r>
          <w:r>
            <w:rPr>
              <w:rFonts w:hint="eastAsia" w:ascii="宋体" w:hAnsi="宋体" w:eastAsia="宋体" w:cs="宋体"/>
              <w:b/>
              <w:bCs/>
              <w:snapToGrid w:val="0"/>
              <w:color w:val="000000"/>
              <w:spacing w:val="-8"/>
              <w:kern w:val="0"/>
              <w:sz w:val="24"/>
              <w:szCs w:val="24"/>
              <w:lang w:val="en-US" w:eastAsia="zh-CN" w:bidi="ar-SA"/>
            </w:rPr>
            <w:t>2</w:t>
          </w:r>
          <w:r>
            <w:rPr>
              <w:rFonts w:ascii="宋体" w:hAnsi="宋体" w:eastAsia="宋体" w:cs="宋体"/>
              <w:b/>
              <w:bCs/>
              <w:snapToGrid w:val="0"/>
              <w:color w:val="000000"/>
              <w:spacing w:val="-8"/>
              <w:kern w:val="0"/>
              <w:sz w:val="24"/>
              <w:szCs w:val="24"/>
              <w:lang w:val="en-US" w:eastAsia="en-US" w:bidi="ar-SA"/>
            </w:rPr>
            <w:fldChar w:fldCharType="end"/>
          </w:r>
          <w:r>
            <w:rPr>
              <w:rFonts w:hint="eastAsia" w:ascii="宋体" w:hAnsi="宋体" w:eastAsia="宋体" w:cs="宋体"/>
              <w:b/>
              <w:bCs/>
              <w:snapToGrid w:val="0"/>
              <w:color w:val="000000"/>
              <w:spacing w:val="-8"/>
              <w:kern w:val="0"/>
              <w:sz w:val="24"/>
              <w:szCs w:val="24"/>
              <w:lang w:val="en-US" w:eastAsia="zh-CN" w:bidi="ar-SA"/>
            </w:rPr>
            <w:t>5</w:t>
          </w:r>
        </w:p>
        <w:p w14:paraId="2D4EDA66">
          <w:pPr>
            <w:tabs>
              <w:tab w:val="right" w:leader="dot" w:pos="9372"/>
            </w:tabs>
            <w:kinsoku w:val="0"/>
            <w:autoSpaceDE w:val="0"/>
            <w:autoSpaceDN w:val="0"/>
            <w:adjustRightInd w:val="0"/>
            <w:snapToGrid w:val="0"/>
            <w:spacing w:before="161" w:line="184" w:lineRule="auto"/>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"bookmark14"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4"/>
              <w:szCs w:val="24"/>
              <w:lang w:val="en-US" w:eastAsia="en-US" w:bidi="ar-SA"/>
            </w:rPr>
            <w:t>第四章</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b/>
              <w:bCs/>
              <w:snapToGrid w:val="0"/>
              <w:color w:val="000000"/>
              <w:spacing w:val="-3"/>
              <w:kern w:val="0"/>
              <w:sz w:val="24"/>
              <w:szCs w:val="24"/>
              <w:lang w:val="en-US" w:eastAsia="en-US" w:bidi="ar-SA"/>
            </w:rPr>
            <w:t>采购需求</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14:textOutline w14:w="4358" w14:cap="sq" w14:cmpd="sng">
                <w14:solidFill>
                  <w14:srgbClr w14:val="000000"/>
                </w14:solidFill>
                <w14:prstDash w14:val="solid"/>
                <w14:bevel/>
              </w14:textOutline>
            </w:rPr>
            <w:tab/>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b/>
              <w:bCs/>
              <w:snapToGrid w:val="0"/>
              <w:color w:val="000000"/>
              <w:spacing w:val="-9"/>
              <w:kern w:val="0"/>
              <w:sz w:val="24"/>
              <w:szCs w:val="24"/>
              <w:lang w:val="en-US" w:eastAsia="en-US" w:bidi="ar-SA"/>
            </w:rPr>
            <w:t>3</w:t>
          </w:r>
          <w:r>
            <w:rPr>
              <w:rFonts w:hint="eastAsia" w:ascii="宋体" w:hAnsi="宋体" w:eastAsia="宋体" w:cs="宋体"/>
              <w:b/>
              <w:bCs/>
              <w:snapToGrid w:val="0"/>
              <w:color w:val="000000"/>
              <w:spacing w:val="-9"/>
              <w:kern w:val="0"/>
              <w:sz w:val="24"/>
              <w:szCs w:val="24"/>
              <w:lang w:val="en-US" w:eastAsia="zh-CN" w:bidi="ar-SA"/>
            </w:rPr>
            <w:t>1</w:t>
          </w:r>
          <w:r>
            <w:rPr>
              <w:rFonts w:ascii="宋体" w:hAnsi="宋体" w:eastAsia="宋体" w:cs="宋体"/>
              <w:b/>
              <w:bCs/>
              <w:snapToGrid w:val="0"/>
              <w:color w:val="000000"/>
              <w:spacing w:val="-9"/>
              <w:kern w:val="0"/>
              <w:sz w:val="24"/>
              <w:szCs w:val="24"/>
              <w:lang w:val="en-US" w:eastAsia="en-US" w:bidi="ar-SA"/>
            </w:rPr>
            <w:fldChar w:fldCharType="end"/>
          </w:r>
        </w:p>
        <w:p w14:paraId="6D8C7CB8">
          <w:pPr>
            <w:tabs>
              <w:tab w:val="right" w:leader="dot" w:pos="9372"/>
            </w:tabs>
            <w:kinsoku w:val="0"/>
            <w:autoSpaceDE w:val="0"/>
            <w:autoSpaceDN w:val="0"/>
            <w:adjustRightInd w:val="0"/>
            <w:snapToGrid w:val="0"/>
            <w:spacing w:before="130" w:line="185" w:lineRule="auto"/>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"bookmark17"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4"/>
              <w:szCs w:val="24"/>
              <w:lang w:val="en-US" w:eastAsia="en-US" w:bidi="ar-SA"/>
            </w:rPr>
            <w:t>第五章</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b/>
              <w:bCs/>
              <w:snapToGrid w:val="0"/>
              <w:color w:val="000000"/>
              <w:spacing w:val="-3"/>
              <w:kern w:val="0"/>
              <w:sz w:val="24"/>
              <w:szCs w:val="24"/>
              <w:lang w:val="en-US" w:eastAsia="en-US" w:bidi="ar-SA"/>
            </w:rPr>
            <w:t>政府采购合同</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14:textOutline w14:w="4358" w14:cap="sq" w14:cmpd="sng">
                <w14:solidFill>
                  <w14:srgbClr w14:val="000000"/>
                </w14:solidFill>
                <w14:prstDash w14:val="solid"/>
                <w14:bevel/>
              </w14:textOutline>
            </w:rPr>
            <w:tab/>
          </w:r>
          <w:r>
            <w:rPr>
              <w:rFonts w:hint="eastAsia" w:ascii="宋体" w:hAnsi="宋体" w:eastAsia="宋体" w:cs="宋体"/>
              <w:snapToGrid w:val="0"/>
              <w:color w:val="000000"/>
              <w:spacing w:val="-39"/>
              <w:kern w:val="0"/>
              <w:sz w:val="24"/>
              <w:szCs w:val="24"/>
              <w:lang w:val="en-US" w:eastAsia="zh-CN" w:bidi="ar-SA"/>
            </w:rPr>
            <w:t>3</w:t>
          </w:r>
          <w:r>
            <w:rPr>
              <w:rFonts w:ascii="宋体" w:hAnsi="宋体" w:eastAsia="宋体" w:cs="宋体"/>
              <w:b/>
              <w:bCs/>
              <w:snapToGrid w:val="0"/>
              <w:color w:val="000000"/>
              <w:spacing w:val="-6"/>
              <w:kern w:val="0"/>
              <w:sz w:val="24"/>
              <w:szCs w:val="24"/>
              <w:lang w:val="en-US" w:eastAsia="en-US" w:bidi="ar-SA"/>
            </w:rPr>
            <w:fldChar w:fldCharType="end"/>
          </w:r>
          <w:r>
            <w:rPr>
              <w:rFonts w:hint="eastAsia" w:ascii="宋体" w:hAnsi="宋体" w:eastAsia="宋体" w:cs="宋体"/>
              <w:b/>
              <w:bCs/>
              <w:snapToGrid w:val="0"/>
              <w:color w:val="000000"/>
              <w:spacing w:val="-6"/>
              <w:kern w:val="0"/>
              <w:sz w:val="24"/>
              <w:szCs w:val="24"/>
              <w:lang w:val="en-US" w:eastAsia="zh-CN" w:bidi="ar-SA"/>
            </w:rPr>
            <w:t>7</w:t>
          </w:r>
        </w:p>
        <w:p w14:paraId="66D78E5A">
          <w:pPr>
            <w:tabs>
              <w:tab w:val="right" w:leader="dot" w:pos="9372"/>
            </w:tabs>
            <w:kinsoku w:val="0"/>
            <w:autoSpaceDE w:val="0"/>
            <w:autoSpaceDN w:val="0"/>
            <w:adjustRightInd w:val="0"/>
            <w:snapToGrid w:val="0"/>
            <w:spacing w:before="172" w:line="184" w:lineRule="auto"/>
            <w:jc w:val="left"/>
            <w:textAlignment w:val="baseline"/>
            <w:rPr>
              <w:sz w:val="22"/>
              <w:szCs w:val="22"/>
            </w:rPr>
            <w:sectPr>
              <w:pgSz w:w="11906" w:h="16839"/>
              <w:pgMar w:top="822" w:right="1033" w:bottom="0" w:left="1497" w:header="0" w:footer="0" w:gutter="0"/>
              <w:cols w:space="720" w:num="1"/>
            </w:sect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"bookmark21"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5"/>
              <w:kern w:val="0"/>
              <w:sz w:val="24"/>
              <w:szCs w:val="24"/>
              <w:lang w:val="en-US" w:eastAsia="en-US" w:bidi="ar-SA"/>
            </w:rPr>
            <w:t>第六章</w:t>
          </w:r>
          <w:r>
            <w:rPr>
              <w:rFonts w:ascii="宋体" w:hAnsi="宋体" w:eastAsia="宋体" w:cs="宋体"/>
              <w:snapToGrid w:val="0"/>
              <w:color w:val="000000"/>
              <w:spacing w:val="21"/>
              <w:kern w:val="0"/>
              <w:sz w:val="24"/>
              <w:szCs w:val="24"/>
              <w:lang w:val="en-US" w:eastAsia="en-US" w:bidi="ar-SA"/>
            </w:rPr>
            <w:t xml:space="preserve"> </w:t>
          </w:r>
          <w:r>
            <w:rPr>
              <w:rFonts w:ascii="宋体" w:hAnsi="宋体" w:eastAsia="宋体" w:cs="宋体"/>
              <w:b/>
              <w:bCs/>
              <w:snapToGrid w:val="0"/>
              <w:color w:val="000000"/>
              <w:spacing w:val="-5"/>
              <w:kern w:val="0"/>
              <w:sz w:val="24"/>
              <w:szCs w:val="24"/>
              <w:lang w:val="en-US" w:eastAsia="en-US" w:bidi="ar-SA"/>
            </w:rPr>
            <w:t>响应文件的组成</w:t>
          </w:r>
          <w:r>
            <w:rPr>
              <w:rFonts w:ascii="宋体" w:hAnsi="宋体" w:eastAsia="宋体" w:cs="宋体"/>
              <w:snapToGrid w:val="0"/>
              <w:color w:val="000000"/>
              <w:spacing w:val="-42"/>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14:textOutline w14:w="4358" w14:cap="sq" w14:cmpd="sng">
                <w14:solidFill>
                  <w14:srgbClr w14:val="000000"/>
                </w14:solidFill>
                <w14:prstDash w14:val="solid"/>
                <w14:bevel/>
              </w14:textOutline>
            </w:rPr>
            <w:tab/>
          </w:r>
          <w:r>
            <w:rPr>
              <w:rFonts w:ascii="宋体" w:hAnsi="宋体" w:eastAsia="宋体" w:cs="宋体"/>
              <w:snapToGrid w:val="0"/>
              <w:color w:val="000000"/>
              <w:spacing w:val="-36"/>
              <w:kern w:val="0"/>
              <w:sz w:val="24"/>
              <w:szCs w:val="24"/>
              <w:lang w:val="en-US" w:eastAsia="en-US" w:bidi="ar-SA"/>
            </w:rPr>
            <w:t xml:space="preserve"> </w:t>
          </w:r>
          <w:r>
            <w:rPr>
              <w:rFonts w:ascii="宋体" w:hAnsi="宋体" w:eastAsia="宋体" w:cs="宋体"/>
              <w:b/>
              <w:bCs/>
              <w:snapToGrid w:val="0"/>
              <w:color w:val="000000"/>
              <w:spacing w:val="-9"/>
              <w:kern w:val="0"/>
              <w:sz w:val="24"/>
              <w:szCs w:val="24"/>
              <w:lang w:val="en-US" w:eastAsia="en-US" w:bidi="ar-SA"/>
            </w:rPr>
            <w:fldChar w:fldCharType="end"/>
          </w:r>
          <w:r>
            <w:rPr>
              <w:rFonts w:hint="eastAsia" w:ascii="宋体" w:hAnsi="宋体" w:eastAsia="宋体" w:cs="宋体"/>
              <w:b/>
              <w:bCs/>
              <w:snapToGrid w:val="0"/>
              <w:color w:val="000000"/>
              <w:spacing w:val="-9"/>
              <w:kern w:val="0"/>
              <w:sz w:val="24"/>
              <w:szCs w:val="24"/>
              <w:lang w:val="en-US" w:eastAsia="zh-CN" w:bidi="ar-SA"/>
            </w:rPr>
            <w:t>47</w:t>
          </w:r>
        </w:p>
      </w:sdtContent>
    </w:sdt>
    <w:p w14:paraId="3EE46032">
      <w:pPr>
        <w:numPr>
          <w:ilvl w:val="0"/>
          <w:numId w:val="1"/>
        </w:numPr>
        <w:kinsoku w:val="0"/>
        <w:autoSpaceDE w:val="0"/>
        <w:autoSpaceDN w:val="0"/>
        <w:adjustRightInd w:val="0"/>
        <w:snapToGrid w:val="0"/>
        <w:spacing w:before="202" w:line="219" w:lineRule="auto"/>
        <w:ind w:left="3400"/>
        <w:jc w:val="left"/>
        <w:textAlignment w:val="baseline"/>
        <w:outlineLvl w:val="0"/>
        <w:rPr>
          <w:rFonts w:ascii="宋体" w:hAnsi="宋体" w:eastAsia="宋体" w:cs="宋体"/>
          <w:b/>
          <w:bCs/>
          <w:snapToGrid w:val="0"/>
          <w:color w:val="000000"/>
          <w:spacing w:val="-5"/>
          <w:kern w:val="0"/>
          <w:sz w:val="40"/>
          <w:szCs w:val="40"/>
          <w:lang w:val="en-US" w:eastAsia="en-US" w:bidi="ar-SA"/>
        </w:rPr>
      </w:pPr>
      <w:bookmarkStart w:id="0" w:name="bookmark1"/>
      <w:bookmarkEnd w:id="0"/>
      <w:r>
        <w:rPr>
          <w:rFonts w:ascii="宋体" w:hAnsi="宋体" w:eastAsia="宋体" w:cs="宋体"/>
          <w:b/>
          <w:bCs/>
          <w:snapToGrid w:val="0"/>
          <w:color w:val="000000"/>
          <w:spacing w:val="-5"/>
          <w:kern w:val="0"/>
          <w:sz w:val="40"/>
          <w:szCs w:val="40"/>
          <w:lang w:val="en-US" w:eastAsia="en-US" w:bidi="ar-SA"/>
        </w:rPr>
        <w:t>磋商邀请</w:t>
      </w:r>
    </w:p>
    <w:p w14:paraId="6B365456">
      <w:pPr>
        <w:kinsoku w:val="0"/>
        <w:autoSpaceDE w:val="0"/>
        <w:autoSpaceDN w:val="0"/>
        <w:adjustRightInd w:val="0"/>
        <w:snapToGrid w:val="0"/>
        <w:spacing w:before="34" w:line="362" w:lineRule="auto"/>
        <w:ind w:left="97" w:right="99" w:firstLine="486"/>
        <w:jc w:val="left"/>
        <w:textAlignment w:val="baseline"/>
        <w:rPr>
          <w:rFonts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吉首大学的“可信校园”（电子凭证）二期项目</w:t>
      </w:r>
      <w:r>
        <w:rPr>
          <w:rFonts w:ascii="宋体" w:hAnsi="宋体" w:eastAsia="宋体" w:cs="宋体"/>
          <w:snapToGrid w:val="0"/>
          <w:color w:val="000000"/>
          <w:kern w:val="0"/>
          <w:sz w:val="24"/>
          <w:szCs w:val="24"/>
          <w:lang w:val="en-US" w:eastAsia="en-US" w:bidi="ar-SA"/>
        </w:rPr>
        <w:t>进</w:t>
      </w:r>
      <w:r>
        <w:rPr>
          <w:rFonts w:ascii="宋体" w:hAnsi="宋体" w:eastAsia="宋体" w:cs="宋体"/>
          <w:snapToGrid w:val="0"/>
          <w:color w:val="000000"/>
          <w:spacing w:val="-1"/>
          <w:kern w:val="0"/>
          <w:sz w:val="24"/>
          <w:szCs w:val="24"/>
          <w:lang w:val="en-US" w:eastAsia="en-US" w:bidi="ar-SA"/>
        </w:rPr>
        <w:t>行竞争性磋商采购，</w:t>
      </w:r>
      <w:r>
        <w:rPr>
          <w:rFonts w:hint="eastAsia" w:ascii="宋体" w:hAnsi="宋体" w:eastAsia="宋体" w:cs="宋体"/>
          <w:snapToGrid w:val="0"/>
          <w:color w:val="000000"/>
          <w:spacing w:val="-1"/>
          <w:kern w:val="0"/>
          <w:sz w:val="24"/>
          <w:szCs w:val="24"/>
          <w:lang w:val="en-US" w:eastAsia="en-US" w:bidi="ar-SA"/>
        </w:rPr>
        <w:t>现采用发布公告方式</w:t>
      </w:r>
      <w:r>
        <w:rPr>
          <w:rFonts w:hint="eastAsia" w:ascii="宋体" w:hAnsi="宋体" w:eastAsia="宋体" w:cs="宋体"/>
          <w:snapToGrid w:val="0"/>
          <w:color w:val="000000"/>
          <w:spacing w:val="-1"/>
          <w:kern w:val="0"/>
          <w:sz w:val="24"/>
          <w:szCs w:val="24"/>
          <w:lang w:val="en-US" w:eastAsia="zh-CN" w:bidi="ar-SA"/>
        </w:rPr>
        <w:t>，</w:t>
      </w:r>
      <w:r>
        <w:rPr>
          <w:rFonts w:ascii="宋体" w:hAnsi="宋体" w:eastAsia="宋体" w:cs="宋体"/>
          <w:snapToGrid w:val="0"/>
          <w:color w:val="000000"/>
          <w:spacing w:val="-1"/>
          <w:kern w:val="0"/>
          <w:sz w:val="24"/>
          <w:szCs w:val="24"/>
          <w:lang w:val="en-US" w:eastAsia="en-US" w:bidi="ar-SA"/>
        </w:rPr>
        <w:t>邀请符合资格条件的供应商参加本项目磋商采购活动。</w:t>
      </w:r>
    </w:p>
    <w:p w14:paraId="786B4A65">
      <w:pPr>
        <w:widowControl/>
        <w:kinsoku w:val="0"/>
        <w:autoSpaceDE w:val="0"/>
        <w:autoSpaceDN w:val="0"/>
        <w:adjustRightInd w:val="0"/>
        <w:snapToGrid w:val="0"/>
        <w:spacing w:line="46" w:lineRule="exact"/>
        <w:jc w:val="left"/>
        <w:textAlignment w:val="baseline"/>
        <w:rPr>
          <w:rFonts w:ascii="Arial" w:hAnsi="Arial" w:eastAsia="Arial" w:cs="Arial"/>
          <w:snapToGrid w:val="0"/>
          <w:color w:val="000000"/>
          <w:kern w:val="0"/>
          <w:szCs w:val="21"/>
          <w:lang w:eastAsia="en-US"/>
        </w:rPr>
      </w:pPr>
    </w:p>
    <w:tbl>
      <w:tblPr>
        <w:tblStyle w:val="5"/>
        <w:tblW w:w="9787"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787"/>
      </w:tblGrid>
      <w:tr w14:paraId="37724C6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PrEx>
        <w:trPr>
          <w:trHeight w:val="1006" w:hRule="atLeast"/>
        </w:trPr>
        <w:tc>
          <w:tcPr>
            <w:tcW w:w="9787" w:type="dxa"/>
            <w:vAlign w:val="top"/>
          </w:tcPr>
          <w:p w14:paraId="039D3029">
            <w:pPr>
              <w:kinsoku w:val="0"/>
              <w:autoSpaceDE w:val="0"/>
              <w:autoSpaceDN w:val="0"/>
              <w:adjustRightInd w:val="0"/>
              <w:snapToGrid w:val="0"/>
              <w:spacing w:before="181" w:line="240" w:lineRule="auto"/>
              <w:ind w:right="1"/>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项目概况：</w:t>
            </w:r>
          </w:p>
          <w:p w14:paraId="2EC613CF">
            <w:pPr>
              <w:kinsoku w:val="0"/>
              <w:autoSpaceDE w:val="0"/>
              <w:autoSpaceDN w:val="0"/>
              <w:adjustRightInd w:val="0"/>
              <w:snapToGrid w:val="0"/>
              <w:spacing w:before="181" w:line="240" w:lineRule="auto"/>
              <w:ind w:right="1" w:firstLine="480" w:firstLineChars="200"/>
              <w:jc w:val="left"/>
              <w:textAlignment w:val="baseline"/>
              <w:rPr>
                <w:rFonts w:ascii="宋体" w:hAnsi="宋体" w:eastAsia="宋体" w:cs="宋体"/>
                <w:snapToGrid w:val="0"/>
                <w:color w:val="000000"/>
                <w:kern w:val="0"/>
                <w:sz w:val="35"/>
                <w:szCs w:val="35"/>
                <w:lang w:val="en-US" w:eastAsia="en-US" w:bidi="ar-SA"/>
              </w:rPr>
            </w:pPr>
            <w:r>
              <w:rPr>
                <w:rFonts w:hint="eastAsia" w:ascii="宋体" w:hAnsi="宋体" w:eastAsia="宋体" w:cs="宋体"/>
                <w:snapToGrid w:val="0"/>
                <w:color w:val="000000"/>
                <w:kern w:val="0"/>
                <w:sz w:val="24"/>
                <w:szCs w:val="24"/>
                <w:lang w:val="en-US" w:eastAsia="zh-CN" w:bidi="ar-SA"/>
              </w:rPr>
              <w:t>“可信校园”（电子凭证）二期项目的</w:t>
            </w:r>
            <w:r>
              <w:rPr>
                <w:rFonts w:hint="eastAsia" w:ascii="宋体" w:hAnsi="宋体" w:eastAsia="宋体" w:cs="宋体"/>
                <w:snapToGrid w:val="0"/>
                <w:color w:val="000000"/>
                <w:kern w:val="0"/>
                <w:sz w:val="24"/>
                <w:szCs w:val="24"/>
                <w:lang w:val="en-US" w:eastAsia="en-US" w:bidi="ar-SA"/>
              </w:rPr>
              <w:t>潜在供应商应在202</w:t>
            </w: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年</w:t>
            </w:r>
            <w:r>
              <w:rPr>
                <w:rFonts w:hint="eastAsia" w:ascii="宋体" w:hAnsi="宋体" w:eastAsia="宋体" w:cs="宋体"/>
                <w:snapToGrid w:val="0"/>
                <w:color w:val="000000"/>
                <w:kern w:val="0"/>
                <w:sz w:val="24"/>
                <w:szCs w:val="24"/>
                <w:lang w:val="en-US" w:eastAsia="zh-CN" w:bidi="ar-SA"/>
              </w:rPr>
              <w:t>7月20日8</w:t>
            </w:r>
            <w:r>
              <w:rPr>
                <w:rFonts w:hint="eastAsia" w:ascii="宋体" w:hAnsi="宋体" w:eastAsia="宋体" w:cs="宋体"/>
                <w:snapToGrid w:val="0"/>
                <w:color w:val="000000"/>
                <w:kern w:val="0"/>
                <w:sz w:val="24"/>
                <w:szCs w:val="24"/>
                <w:lang w:val="en-US" w:eastAsia="en-US" w:bidi="ar-SA"/>
              </w:rPr>
              <w:t>:</w:t>
            </w: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0时</w:t>
            </w:r>
            <w:r>
              <w:rPr>
                <w:rFonts w:hint="eastAsia" w:ascii="宋体" w:hAnsi="宋体" w:eastAsia="宋体" w:cs="宋体"/>
                <w:snapToGrid w:val="0"/>
                <w:color w:val="000000"/>
                <w:kern w:val="0"/>
                <w:sz w:val="24"/>
                <w:szCs w:val="24"/>
                <w:lang w:val="en-US" w:eastAsia="zh-CN" w:bidi="ar-SA"/>
              </w:rPr>
              <w:t>-</w:t>
            </w:r>
            <w:r>
              <w:rPr>
                <w:rFonts w:hint="eastAsia" w:ascii="宋体" w:hAnsi="宋体" w:eastAsia="宋体" w:cs="宋体"/>
                <w:snapToGrid w:val="0"/>
                <w:color w:val="000000"/>
                <w:kern w:val="0"/>
                <w:sz w:val="24"/>
                <w:szCs w:val="24"/>
                <w:lang w:val="en-US" w:eastAsia="en-US" w:bidi="ar-SA"/>
              </w:rPr>
              <w:t>20</w:t>
            </w:r>
            <w:r>
              <w:rPr>
                <w:rFonts w:hint="eastAsia" w:ascii="宋体" w:hAnsi="宋体" w:eastAsia="宋体" w:cs="宋体"/>
                <w:snapToGrid w:val="0"/>
                <w:color w:val="000000"/>
                <w:kern w:val="0"/>
                <w:sz w:val="24"/>
                <w:szCs w:val="24"/>
                <w:lang w:val="en-US" w:eastAsia="zh-CN" w:bidi="ar-SA"/>
              </w:rPr>
              <w:t>26</w:t>
            </w:r>
            <w:r>
              <w:rPr>
                <w:rFonts w:hint="eastAsia" w:ascii="宋体" w:hAnsi="宋体" w:eastAsia="宋体" w:cs="宋体"/>
                <w:snapToGrid w:val="0"/>
                <w:color w:val="000000"/>
                <w:kern w:val="0"/>
                <w:sz w:val="24"/>
                <w:szCs w:val="24"/>
                <w:lang w:val="en-US" w:eastAsia="en-US" w:bidi="ar-SA"/>
              </w:rPr>
              <w:t>年</w:t>
            </w:r>
            <w:r>
              <w:rPr>
                <w:rFonts w:hint="eastAsia" w:ascii="宋体" w:hAnsi="宋体" w:eastAsia="宋体" w:cs="宋体"/>
                <w:snapToGrid w:val="0"/>
                <w:color w:val="000000"/>
                <w:kern w:val="0"/>
                <w:sz w:val="24"/>
                <w:szCs w:val="24"/>
                <w:lang w:val="en-US" w:eastAsia="zh-CN" w:bidi="ar-SA"/>
              </w:rPr>
              <w:t>7月23日</w:t>
            </w:r>
            <w:r>
              <w:rPr>
                <w:rFonts w:hint="eastAsia" w:ascii="宋体" w:hAnsi="宋体" w:eastAsia="宋体" w:cs="宋体"/>
                <w:snapToGrid w:val="0"/>
                <w:color w:val="000000"/>
                <w:kern w:val="0"/>
                <w:sz w:val="24"/>
                <w:szCs w:val="24"/>
                <w:lang w:val="en-US" w:eastAsia="en-US" w:bidi="ar-SA"/>
              </w:rPr>
              <w:t>17:</w:t>
            </w: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0时止(北京时间，下同),前往湖南辰华项目管理有限公司[湖南辰华项目管理有限公司吉首分公司（湘西高新区滨溶路安置区33栋401室）]持法定代表人身份证明或授权委托书(附法定代表人身份证明)、个人身份证、营业执照复印件获取文件；202</w:t>
            </w: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年</w:t>
            </w:r>
            <w:r>
              <w:rPr>
                <w:rFonts w:hint="eastAsia" w:ascii="宋体" w:hAnsi="宋体" w:eastAsia="宋体" w:cs="宋体"/>
                <w:snapToGrid w:val="0"/>
                <w:color w:val="000000"/>
                <w:kern w:val="0"/>
                <w:sz w:val="24"/>
                <w:szCs w:val="24"/>
                <w:lang w:val="en-US" w:eastAsia="zh-CN" w:bidi="ar-SA"/>
              </w:rPr>
              <w:t>7</w:t>
            </w:r>
            <w:r>
              <w:rPr>
                <w:rFonts w:hint="eastAsia" w:ascii="宋体" w:hAnsi="宋体" w:eastAsia="宋体" w:cs="宋体"/>
                <w:snapToGrid w:val="0"/>
                <w:color w:val="000000"/>
                <w:kern w:val="0"/>
                <w:sz w:val="24"/>
                <w:szCs w:val="24"/>
                <w:lang w:val="en-US" w:eastAsia="en-US" w:bidi="ar-SA"/>
              </w:rPr>
              <w:t>月</w:t>
            </w:r>
            <w:r>
              <w:rPr>
                <w:rFonts w:hint="eastAsia" w:ascii="宋体" w:hAnsi="宋体" w:eastAsia="宋体" w:cs="宋体"/>
                <w:snapToGrid w:val="0"/>
                <w:color w:val="000000"/>
                <w:kern w:val="0"/>
                <w:sz w:val="24"/>
                <w:szCs w:val="24"/>
                <w:lang w:val="en-US" w:eastAsia="zh-CN" w:bidi="ar-SA"/>
              </w:rPr>
              <w:t>28</w:t>
            </w:r>
            <w:r>
              <w:rPr>
                <w:rFonts w:hint="eastAsia" w:ascii="宋体" w:hAnsi="宋体" w:eastAsia="宋体" w:cs="宋体"/>
                <w:snapToGrid w:val="0"/>
                <w:color w:val="000000"/>
                <w:kern w:val="0"/>
                <w:sz w:val="24"/>
                <w:szCs w:val="24"/>
                <w:lang w:val="en-US" w:eastAsia="en-US" w:bidi="ar-SA"/>
              </w:rPr>
              <w:t>日</w:t>
            </w:r>
            <w:r>
              <w:rPr>
                <w:rFonts w:hint="eastAsia" w:ascii="宋体" w:hAnsi="宋体" w:eastAsia="宋体" w:cs="宋体"/>
                <w:snapToGrid w:val="0"/>
                <w:color w:val="000000"/>
                <w:kern w:val="0"/>
                <w:sz w:val="24"/>
                <w:szCs w:val="24"/>
                <w:lang w:val="en-US" w:eastAsia="zh-CN" w:bidi="ar-SA"/>
              </w:rPr>
              <w:t>10</w:t>
            </w:r>
            <w:r>
              <w:rPr>
                <w:rFonts w:hint="eastAsia" w:ascii="宋体" w:hAnsi="宋体" w:eastAsia="宋体" w:cs="宋体"/>
                <w:snapToGrid w:val="0"/>
                <w:color w:val="000000"/>
                <w:kern w:val="0"/>
                <w:sz w:val="24"/>
                <w:szCs w:val="24"/>
                <w:lang w:val="en-US" w:eastAsia="en-US" w:bidi="ar-SA"/>
              </w:rPr>
              <w:t>:</w:t>
            </w:r>
            <w:r>
              <w:rPr>
                <w:rFonts w:hint="eastAsia" w:ascii="宋体" w:hAnsi="宋体" w:eastAsia="宋体" w:cs="宋体"/>
                <w:snapToGrid w:val="0"/>
                <w:color w:val="000000"/>
                <w:kern w:val="0"/>
                <w:sz w:val="24"/>
                <w:szCs w:val="24"/>
                <w:lang w:val="en-US" w:eastAsia="zh-CN" w:bidi="ar-SA"/>
              </w:rPr>
              <w:t>0</w:t>
            </w:r>
            <w:r>
              <w:rPr>
                <w:rFonts w:hint="eastAsia" w:ascii="宋体" w:hAnsi="宋体" w:eastAsia="宋体" w:cs="宋体"/>
                <w:snapToGrid w:val="0"/>
                <w:color w:val="000000"/>
                <w:kern w:val="0"/>
                <w:sz w:val="24"/>
                <w:szCs w:val="24"/>
                <w:lang w:val="en-US" w:eastAsia="en-US" w:bidi="ar-SA"/>
              </w:rPr>
              <w:t>0（北京时间）在</w:t>
            </w:r>
            <w:r>
              <w:rPr>
                <w:rFonts w:hint="eastAsia" w:ascii="宋体" w:hAnsi="宋体" w:eastAsia="宋体" w:cs="宋体"/>
                <w:snapToGrid w:val="0"/>
                <w:color w:val="000000"/>
                <w:kern w:val="0"/>
                <w:sz w:val="24"/>
                <w:szCs w:val="24"/>
                <w:lang w:val="en-US" w:eastAsia="zh-CN" w:bidi="ar-SA"/>
              </w:rPr>
              <w:t>：吉首大学吉首市砂子坳校区第十一教学楼（图书馆南侧旁新实验大楼）南101室</w:t>
            </w:r>
            <w:r>
              <w:rPr>
                <w:rFonts w:hint="eastAsia" w:ascii="宋体" w:hAnsi="宋体" w:eastAsia="宋体" w:cs="宋体"/>
                <w:snapToGrid w:val="0"/>
                <w:color w:val="000000"/>
                <w:kern w:val="0"/>
                <w:sz w:val="24"/>
                <w:szCs w:val="24"/>
                <w:lang w:val="en-US" w:eastAsia="en-US" w:bidi="ar-SA"/>
              </w:rPr>
              <w:t>集中递交投标文件。</w:t>
            </w:r>
          </w:p>
        </w:tc>
      </w:tr>
    </w:tbl>
    <w:p w14:paraId="302FF3E2">
      <w:pPr>
        <w:kinsoku w:val="0"/>
        <w:autoSpaceDE w:val="0"/>
        <w:autoSpaceDN w:val="0"/>
        <w:adjustRightInd w:val="0"/>
        <w:snapToGrid w:val="0"/>
        <w:spacing w:before="71" w:line="219" w:lineRule="auto"/>
        <w:ind w:left="34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一、采购项目基本信息</w:t>
      </w:r>
    </w:p>
    <w:p w14:paraId="41F5F9CD">
      <w:pPr>
        <w:kinsoku w:val="0"/>
        <w:autoSpaceDE w:val="0"/>
        <w:autoSpaceDN w:val="0"/>
        <w:adjustRightInd w:val="0"/>
        <w:snapToGrid w:val="0"/>
        <w:spacing w:before="119" w:line="219" w:lineRule="auto"/>
        <w:ind w:left="596"/>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1.采购项目名称：</w:t>
      </w:r>
      <w:r>
        <w:rPr>
          <w:rFonts w:hint="eastAsia" w:ascii="宋体" w:hAnsi="宋体" w:eastAsia="宋体" w:cs="宋体"/>
          <w:snapToGrid w:val="0"/>
          <w:color w:val="000000"/>
          <w:spacing w:val="-1"/>
          <w:kern w:val="0"/>
          <w:sz w:val="24"/>
          <w:szCs w:val="24"/>
          <w:lang w:val="en-US" w:eastAsia="zh-CN" w:bidi="ar-SA"/>
        </w:rPr>
        <w:t>“可信校园”（电子凭证）二期项目</w:t>
      </w:r>
    </w:p>
    <w:p w14:paraId="6F8A1F5C">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2.</w:t>
      </w:r>
      <w:r>
        <w:rPr>
          <w:rFonts w:hint="eastAsia" w:ascii="宋体" w:hAnsi="宋体" w:eastAsia="宋体" w:cs="宋体"/>
          <w:snapToGrid w:val="0"/>
          <w:color w:val="000000"/>
          <w:spacing w:val="-1"/>
          <w:kern w:val="0"/>
          <w:sz w:val="24"/>
          <w:szCs w:val="24"/>
          <w:lang w:val="en-US" w:eastAsia="zh-CN" w:bidi="ar-SA"/>
        </w:rPr>
        <w:t>采购项目编号：吉大采计C2026-079</w:t>
      </w:r>
      <w:r>
        <w:rPr>
          <w:rFonts w:hint="eastAsia" w:ascii="宋体" w:hAnsi="宋体" w:eastAsia="宋体" w:cs="宋体"/>
          <w:snapToGrid w:val="0"/>
          <w:color w:val="000000"/>
          <w:spacing w:val="-1"/>
          <w:kern w:val="0"/>
          <w:sz w:val="24"/>
          <w:szCs w:val="24"/>
          <w:lang w:val="en-US" w:eastAsia="zh-CN" w:bidi="ar-SA"/>
        </w:rPr>
        <w:tab/>
      </w:r>
    </w:p>
    <w:p w14:paraId="6440404C">
      <w:pPr>
        <w:kinsoku w:val="0"/>
        <w:autoSpaceDE w:val="0"/>
        <w:autoSpaceDN w:val="0"/>
        <w:adjustRightInd w:val="0"/>
        <w:snapToGrid w:val="0"/>
        <w:spacing w:before="182" w:line="219" w:lineRule="auto"/>
        <w:ind w:left="583"/>
        <w:jc w:val="left"/>
        <w:textAlignment w:val="baseline"/>
        <w:rPr>
          <w:rFonts w:hint="eastAsia" w:ascii="宋体" w:hAnsi="宋体" w:eastAsia="宋体" w:cs="宋体"/>
          <w:snapToGrid w:val="0"/>
          <w:color w:val="000000"/>
          <w:spacing w:val="-1"/>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3.委托代理编号：</w:t>
      </w:r>
      <w:r>
        <w:rPr>
          <w:rFonts w:hint="eastAsia" w:ascii="宋体" w:hAnsi="宋体" w:eastAsia="宋体" w:cs="宋体"/>
          <w:snapToGrid w:val="0"/>
          <w:color w:val="000000"/>
          <w:spacing w:val="-1"/>
          <w:kern w:val="0"/>
          <w:sz w:val="24"/>
          <w:szCs w:val="24"/>
          <w:lang w:val="en-US" w:eastAsia="zh-CN" w:bidi="ar-SA"/>
        </w:rPr>
        <w:t>HNCH-2026-ZFCG-037</w:t>
      </w:r>
    </w:p>
    <w:p w14:paraId="53013AA5">
      <w:pPr>
        <w:kinsoku w:val="0"/>
        <w:autoSpaceDE w:val="0"/>
        <w:autoSpaceDN w:val="0"/>
        <w:adjustRightInd w:val="0"/>
        <w:snapToGrid w:val="0"/>
        <w:spacing w:before="183" w:line="360" w:lineRule="auto"/>
        <w:ind w:left="581"/>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4.采购项目预算：本项目为工行银校合作资金，采购预算：431200.00元；最高投标限价：426000.00元。</w:t>
      </w:r>
    </w:p>
    <w:p w14:paraId="3237592B">
      <w:pPr>
        <w:kinsoku w:val="0"/>
        <w:autoSpaceDE w:val="0"/>
        <w:autoSpaceDN w:val="0"/>
        <w:adjustRightInd w:val="0"/>
        <w:snapToGrid w:val="0"/>
        <w:spacing w:before="183" w:line="360" w:lineRule="auto"/>
        <w:ind w:left="581"/>
        <w:jc w:val="left"/>
        <w:textAlignment w:val="baseline"/>
        <w:rPr>
          <w:rFonts w:hint="default"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9"/>
          <w:kern w:val="0"/>
          <w:sz w:val="24"/>
          <w:szCs w:val="24"/>
          <w:lang w:val="en-US" w:eastAsia="en-US" w:bidi="ar-SA"/>
        </w:rPr>
        <w:t>(</w:t>
      </w:r>
      <w:r>
        <w:rPr>
          <w:rFonts w:hint="eastAsia" w:ascii="宋体" w:hAnsi="宋体" w:eastAsia="宋体" w:cs="宋体"/>
          <w:snapToGrid w:val="0"/>
          <w:color w:val="000000"/>
          <w:spacing w:val="-9"/>
          <w:kern w:val="0"/>
          <w:sz w:val="24"/>
          <w:szCs w:val="24"/>
          <w:lang w:val="en-US" w:eastAsia="zh-CN" w:bidi="ar-SA"/>
        </w:rPr>
        <w:t xml:space="preserve">  </w:t>
      </w:r>
      <w:r>
        <w:rPr>
          <w:rFonts w:ascii="宋体" w:hAnsi="宋体" w:eastAsia="宋体" w:cs="宋体"/>
          <w:snapToGrid w:val="0"/>
          <w:color w:val="000000"/>
          <w:spacing w:val="-9"/>
          <w:kern w:val="0"/>
          <w:sz w:val="24"/>
          <w:szCs w:val="24"/>
          <w:lang w:val="en-US" w:eastAsia="en-US" w:bidi="ar-SA"/>
        </w:rPr>
        <w:t>)支持预付款，预付比例：</w:t>
      </w:r>
      <w:r>
        <w:rPr>
          <w:rFonts w:hint="eastAsia" w:ascii="宋体" w:hAnsi="宋体" w:eastAsia="宋体" w:cs="宋体"/>
          <w:i w:val="0"/>
          <w:iCs w:val="0"/>
          <w:snapToGrid w:val="0"/>
          <w:color w:val="000000"/>
          <w:spacing w:val="-9"/>
          <w:kern w:val="0"/>
          <w:sz w:val="24"/>
          <w:szCs w:val="24"/>
          <w:u w:val="single" w:color="auto"/>
          <w:lang w:val="en-US" w:eastAsia="zh-CN" w:bidi="ar-SA"/>
        </w:rPr>
        <w:t xml:space="preserve"> </w:t>
      </w:r>
      <w:r>
        <w:rPr>
          <w:rFonts w:hint="eastAsia" w:ascii="宋体" w:hAnsi="宋体" w:eastAsia="宋体" w:cs="宋体"/>
          <w:snapToGrid w:val="0"/>
          <w:color w:val="000000"/>
          <w:kern w:val="0"/>
          <w:sz w:val="24"/>
          <w:szCs w:val="24"/>
          <w:u w:val="single" w:color="auto"/>
          <w:lang w:val="en-US" w:eastAsia="zh-CN" w:bidi="ar-SA"/>
        </w:rPr>
        <w:t xml:space="preserve">/ </w:t>
      </w:r>
    </w:p>
    <w:p w14:paraId="40631E39">
      <w:pPr>
        <w:kinsoku w:val="0"/>
        <w:autoSpaceDE w:val="0"/>
        <w:autoSpaceDN w:val="0"/>
        <w:adjustRightInd w:val="0"/>
        <w:snapToGrid w:val="0"/>
        <w:spacing w:before="182" w:line="360" w:lineRule="auto"/>
        <w:ind w:left="5342" w:leftChars="277" w:hanging="4760" w:hangingChars="2000"/>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5.本项目对应的中小企业划分标准所属行业：</w:t>
      </w:r>
      <w:r>
        <w:rPr>
          <w:rFonts w:hint="eastAsia" w:ascii="宋体" w:hAnsi="宋体" w:eastAsia="宋体" w:cs="宋体"/>
          <w:b/>
          <w:bCs/>
          <w:snapToGrid w:val="0"/>
          <w:color w:val="000000"/>
          <w:spacing w:val="-1"/>
          <w:kern w:val="0"/>
          <w:sz w:val="24"/>
          <w:szCs w:val="24"/>
          <w:highlight w:val="none"/>
          <w:u w:val="single"/>
          <w:lang w:val="en-US" w:eastAsia="en-US" w:bidi="ar-SA"/>
        </w:rPr>
        <w:t xml:space="preserve">应软件和信息技术服务业 </w:t>
      </w:r>
    </w:p>
    <w:p w14:paraId="737CD9DD">
      <w:pPr>
        <w:kinsoku w:val="0"/>
        <w:autoSpaceDE w:val="0"/>
        <w:autoSpaceDN w:val="0"/>
        <w:adjustRightInd w:val="0"/>
        <w:snapToGrid w:val="0"/>
        <w:spacing w:before="182" w:line="218" w:lineRule="auto"/>
        <w:ind w:left="5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6.合同定价方式</w:t>
      </w:r>
      <w:r>
        <w:rPr>
          <w:rFonts w:ascii="宋体" w:hAnsi="宋体" w:eastAsia="宋体" w:cs="宋体"/>
          <w:snapToGrid w:val="0"/>
          <w:color w:val="000000"/>
          <w:spacing w:val="-21"/>
          <w:kern w:val="0"/>
          <w:sz w:val="24"/>
          <w:szCs w:val="24"/>
          <w:lang w:val="en-US" w:eastAsia="en-US" w:bidi="ar-SA"/>
        </w:rPr>
        <w:t>：（</w:t>
      </w:r>
      <w:r>
        <w:rPr>
          <w:rFonts w:ascii="宋体" w:hAnsi="宋体" w:eastAsia="宋体" w:cs="宋体"/>
          <w:snapToGrid w:val="0"/>
          <w:color w:val="000000"/>
          <w:spacing w:val="-8"/>
          <w:kern w:val="0"/>
          <w:sz w:val="24"/>
          <w:szCs w:val="24"/>
          <w:highlight w:val="none"/>
          <w:lang w:val="en-US" w:eastAsia="en-US" w:bidi="ar-SA"/>
        </w:rPr>
        <w:t>√</w:t>
      </w:r>
      <w:r>
        <w:rPr>
          <w:rFonts w:ascii="宋体" w:hAnsi="宋体" w:eastAsia="宋体" w:cs="宋体"/>
          <w:snapToGrid w:val="0"/>
          <w:color w:val="000000"/>
          <w:spacing w:val="-21"/>
          <w:kern w:val="0"/>
          <w:sz w:val="24"/>
          <w:szCs w:val="24"/>
          <w:lang w:val="en-US" w:eastAsia="en-US" w:bidi="ar-SA"/>
        </w:rPr>
        <w:t>）</w:t>
      </w:r>
      <w:r>
        <w:rPr>
          <w:rFonts w:ascii="宋体" w:hAnsi="宋体" w:eastAsia="宋体" w:cs="宋体"/>
          <w:snapToGrid w:val="0"/>
          <w:color w:val="000000"/>
          <w:spacing w:val="-8"/>
          <w:kern w:val="0"/>
          <w:sz w:val="24"/>
          <w:szCs w:val="24"/>
          <w:lang w:val="en-US" w:eastAsia="en-US" w:bidi="ar-SA"/>
        </w:rPr>
        <w:t>固定总价  (</w:t>
      </w:r>
      <w:r>
        <w:rPr>
          <w:rFonts w:ascii="宋体" w:hAnsi="宋体" w:eastAsia="宋体" w:cs="宋体"/>
          <w:snapToGrid w:val="0"/>
          <w:color w:val="000000"/>
          <w:spacing w:val="-8"/>
          <w:kern w:val="0"/>
          <w:sz w:val="24"/>
          <w:szCs w:val="24"/>
          <w:highlight w:val="none"/>
          <w:lang w:val="en-US" w:eastAsia="en-US" w:bidi="ar-SA"/>
        </w:rPr>
        <w:t>√</w:t>
      </w:r>
      <w:r>
        <w:rPr>
          <w:rFonts w:ascii="宋体" w:hAnsi="宋体" w:eastAsia="宋体" w:cs="宋体"/>
          <w:snapToGrid w:val="0"/>
          <w:color w:val="000000"/>
          <w:spacing w:val="-85"/>
          <w:kern w:val="0"/>
          <w:sz w:val="24"/>
          <w:szCs w:val="24"/>
          <w:highlight w:val="none"/>
          <w:lang w:val="en-US" w:eastAsia="en-US" w:bidi="ar-SA"/>
        </w:rPr>
        <w:t xml:space="preserve"> </w:t>
      </w:r>
      <w:r>
        <w:rPr>
          <w:rFonts w:ascii="宋体" w:hAnsi="宋体" w:eastAsia="宋体" w:cs="宋体"/>
          <w:snapToGrid w:val="0"/>
          <w:color w:val="000000"/>
          <w:spacing w:val="-8"/>
          <w:kern w:val="0"/>
          <w:sz w:val="24"/>
          <w:szCs w:val="24"/>
          <w:lang w:val="en-US" w:eastAsia="en-US" w:bidi="ar-SA"/>
        </w:rPr>
        <w:t xml:space="preserve">)固定单价  </w:t>
      </w:r>
      <w:r>
        <w:rPr>
          <w:rFonts w:ascii="宋体" w:hAnsi="宋体" w:eastAsia="宋体" w:cs="宋体"/>
          <w:snapToGrid w:val="0"/>
          <w:color w:val="000000"/>
          <w:spacing w:val="-21"/>
          <w:kern w:val="0"/>
          <w:sz w:val="24"/>
          <w:szCs w:val="24"/>
          <w:lang w:val="en-US" w:eastAsia="en-US" w:bidi="ar-SA"/>
        </w:rPr>
        <w:t>（</w:t>
      </w:r>
      <w:r>
        <w:rPr>
          <w:rFonts w:ascii="宋体" w:hAnsi="宋体" w:eastAsia="宋体" w:cs="宋体"/>
          <w:snapToGrid w:val="0"/>
          <w:color w:val="000000"/>
          <w:spacing w:val="70"/>
          <w:kern w:val="0"/>
          <w:sz w:val="24"/>
          <w:szCs w:val="24"/>
          <w:lang w:val="en-US" w:eastAsia="en-US" w:bidi="ar-SA"/>
        </w:rPr>
        <w:t xml:space="preserve"> </w:t>
      </w:r>
      <w:r>
        <w:rPr>
          <w:rFonts w:ascii="宋体" w:hAnsi="宋体" w:eastAsia="宋体" w:cs="宋体"/>
          <w:snapToGrid w:val="0"/>
          <w:color w:val="000000"/>
          <w:spacing w:val="-21"/>
          <w:kern w:val="0"/>
          <w:sz w:val="24"/>
          <w:szCs w:val="24"/>
          <w:lang w:val="en-US" w:eastAsia="en-US" w:bidi="ar-SA"/>
        </w:rPr>
        <w:t>）</w:t>
      </w:r>
      <w:r>
        <w:rPr>
          <w:rFonts w:ascii="宋体" w:hAnsi="宋体" w:eastAsia="宋体" w:cs="宋体"/>
          <w:snapToGrid w:val="0"/>
          <w:color w:val="000000"/>
          <w:spacing w:val="-8"/>
          <w:kern w:val="0"/>
          <w:sz w:val="24"/>
          <w:szCs w:val="24"/>
          <w:lang w:val="en-US" w:eastAsia="en-US" w:bidi="ar-SA"/>
        </w:rPr>
        <w:t xml:space="preserve">成本补偿  </w:t>
      </w:r>
      <w:r>
        <w:rPr>
          <w:rFonts w:ascii="宋体" w:hAnsi="宋体" w:eastAsia="宋体" w:cs="宋体"/>
          <w:snapToGrid w:val="0"/>
          <w:color w:val="000000"/>
          <w:spacing w:val="-21"/>
          <w:kern w:val="0"/>
          <w:sz w:val="24"/>
          <w:szCs w:val="24"/>
          <w:lang w:val="en-US" w:eastAsia="en-US" w:bidi="ar-SA"/>
        </w:rPr>
        <w:t>（</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snapToGrid w:val="0"/>
          <w:color w:val="000000"/>
          <w:spacing w:val="-21"/>
          <w:kern w:val="0"/>
          <w:sz w:val="24"/>
          <w:szCs w:val="24"/>
          <w:lang w:val="en-US" w:eastAsia="en-US" w:bidi="ar-SA"/>
        </w:rPr>
        <w:t>）</w:t>
      </w:r>
      <w:r>
        <w:rPr>
          <w:rFonts w:ascii="宋体" w:hAnsi="宋体" w:eastAsia="宋体" w:cs="宋体"/>
          <w:snapToGrid w:val="0"/>
          <w:color w:val="000000"/>
          <w:spacing w:val="-8"/>
          <w:kern w:val="0"/>
          <w:sz w:val="24"/>
          <w:szCs w:val="24"/>
          <w:lang w:val="en-US" w:eastAsia="en-US" w:bidi="ar-SA"/>
        </w:rPr>
        <w:t>绩效激励</w:t>
      </w:r>
    </w:p>
    <w:p w14:paraId="4AB9BC34">
      <w:pPr>
        <w:kinsoku w:val="0"/>
        <w:autoSpaceDE w:val="0"/>
        <w:autoSpaceDN w:val="0"/>
        <w:adjustRightInd w:val="0"/>
        <w:snapToGrid w:val="0"/>
        <w:spacing w:before="185" w:line="219" w:lineRule="auto"/>
        <w:ind w:left="584"/>
        <w:jc w:val="left"/>
        <w:textAlignment w:val="baseline"/>
        <w:rPr>
          <w:rFonts w:hint="eastAsia" w:ascii="宋体" w:hAnsi="宋体" w:eastAsia="宋体" w:cs="宋体"/>
          <w:snapToGrid w:val="0"/>
          <w:color w:val="000000"/>
          <w:kern w:val="0"/>
          <w:sz w:val="24"/>
          <w:szCs w:val="24"/>
          <w:u w:val="single"/>
          <w:lang w:val="en-US" w:eastAsia="zh-CN" w:bidi="ar-SA"/>
        </w:rPr>
      </w:pPr>
      <w:r>
        <w:rPr>
          <w:rFonts w:ascii="宋体" w:hAnsi="宋体" w:eastAsia="宋体" w:cs="宋体"/>
          <w:snapToGrid w:val="0"/>
          <w:color w:val="000000"/>
          <w:spacing w:val="-4"/>
          <w:kern w:val="0"/>
          <w:sz w:val="24"/>
          <w:szCs w:val="24"/>
          <w:lang w:val="en-US" w:eastAsia="en-US" w:bidi="ar-SA"/>
        </w:rPr>
        <w:t>7.交付时间：</w:t>
      </w:r>
      <w:r>
        <w:rPr>
          <w:rFonts w:hint="eastAsia" w:ascii="宋体" w:hAnsi="宋体" w:eastAsia="宋体" w:cs="宋体"/>
          <w:snapToGrid w:val="0"/>
          <w:color w:val="000000"/>
          <w:spacing w:val="-4"/>
          <w:kern w:val="0"/>
          <w:sz w:val="24"/>
          <w:szCs w:val="24"/>
          <w:u w:val="single"/>
          <w:lang w:val="en-US" w:eastAsia="en-US" w:bidi="ar-SA"/>
        </w:rPr>
        <w:t>签订合同之日起60天内完成项目实施</w:t>
      </w:r>
      <w:r>
        <w:rPr>
          <w:rFonts w:hint="eastAsia" w:ascii="宋体" w:hAnsi="宋体" w:eastAsia="宋体" w:cs="宋体"/>
          <w:snapToGrid w:val="0"/>
          <w:color w:val="000000"/>
          <w:spacing w:val="-4"/>
          <w:kern w:val="0"/>
          <w:sz w:val="24"/>
          <w:szCs w:val="24"/>
          <w:u w:val="none"/>
          <w:lang w:val="en-US" w:eastAsia="zh-CN" w:bidi="ar-SA"/>
        </w:rPr>
        <w:t>；</w:t>
      </w:r>
    </w:p>
    <w:p w14:paraId="0C3414ED">
      <w:pPr>
        <w:kinsoku w:val="0"/>
        <w:autoSpaceDE w:val="0"/>
        <w:autoSpaceDN w:val="0"/>
        <w:adjustRightInd w:val="0"/>
        <w:snapToGrid w:val="0"/>
        <w:spacing w:before="185" w:line="219" w:lineRule="auto"/>
        <w:ind w:left="58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8.本项目分阶段要求供应商提供以下保证：</w:t>
      </w:r>
    </w:p>
    <w:p w14:paraId="541E4422">
      <w:pPr>
        <w:kinsoku w:val="0"/>
        <w:autoSpaceDE w:val="0"/>
        <w:autoSpaceDN w:val="0"/>
        <w:adjustRightInd w:val="0"/>
        <w:snapToGrid w:val="0"/>
        <w:spacing w:before="181" w:line="219" w:lineRule="auto"/>
        <w:ind w:left="70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spacing w:val="-5"/>
          <w:kern w:val="0"/>
          <w:sz w:val="24"/>
          <w:szCs w:val="24"/>
          <w:lang w:val="en-US" w:eastAsia="en-US" w:bidi="ar-SA"/>
        </w:rPr>
        <w:t>) 磋商保证金：采购项目预算的</w:t>
      </w:r>
      <w:r>
        <w:rPr>
          <w:rFonts w:hint="eastAsia" w:ascii="宋体" w:hAnsi="宋体" w:eastAsia="宋体" w:cs="宋体"/>
          <w:snapToGrid w:val="0"/>
          <w:color w:val="000000"/>
          <w:spacing w:val="-5"/>
          <w:kern w:val="0"/>
          <w:sz w:val="24"/>
          <w:szCs w:val="24"/>
          <w:u w:val="single"/>
          <w:lang w:val="en-US" w:eastAsia="zh-CN" w:bidi="ar-SA"/>
        </w:rPr>
        <w:t xml:space="preserve"> </w:t>
      </w:r>
      <w:r>
        <w:rPr>
          <w:rFonts w:hint="eastAsia" w:ascii="宋体" w:hAnsi="宋体" w:eastAsia="宋体" w:cs="宋体"/>
          <w:snapToGrid w:val="0"/>
          <w:color w:val="000000"/>
          <w:spacing w:val="59"/>
          <w:kern w:val="0"/>
          <w:sz w:val="24"/>
          <w:szCs w:val="24"/>
          <w:u w:val="single" w:color="auto"/>
          <w:lang w:val="en-US" w:eastAsia="zh-CN" w:bidi="ar-SA"/>
        </w:rPr>
        <w:t>/</w:t>
      </w:r>
      <w:r>
        <w:rPr>
          <w:rFonts w:ascii="宋体" w:hAnsi="宋体" w:eastAsia="宋体" w:cs="宋体"/>
          <w:snapToGrid w:val="0"/>
          <w:color w:val="000000"/>
          <w:spacing w:val="-115"/>
          <w:kern w:val="0"/>
          <w:sz w:val="24"/>
          <w:szCs w:val="24"/>
          <w:lang w:val="en-US" w:eastAsia="en-US" w:bidi="ar-SA"/>
        </w:rPr>
        <w:t xml:space="preserve"> </w:t>
      </w:r>
      <w:r>
        <w:rPr>
          <w:rFonts w:ascii="宋体" w:hAnsi="宋体" w:eastAsia="宋体" w:cs="宋体"/>
          <w:snapToGrid w:val="0"/>
          <w:color w:val="000000"/>
          <w:spacing w:val="-5"/>
          <w:kern w:val="0"/>
          <w:sz w:val="24"/>
          <w:szCs w:val="24"/>
          <w:lang w:val="en-US" w:eastAsia="en-US" w:bidi="ar-SA"/>
        </w:rPr>
        <w:t>%；</w:t>
      </w:r>
    </w:p>
    <w:p w14:paraId="5E624EC2">
      <w:pPr>
        <w:kinsoku w:val="0"/>
        <w:autoSpaceDE w:val="0"/>
        <w:autoSpaceDN w:val="0"/>
        <w:adjustRightInd w:val="0"/>
        <w:snapToGrid w:val="0"/>
        <w:spacing w:before="182" w:line="219" w:lineRule="auto"/>
        <w:ind w:left="70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w:t>
      </w:r>
      <w:r>
        <w:rPr>
          <w:rFonts w:hint="eastAsia" w:ascii="宋体" w:hAnsi="宋体" w:eastAsia="宋体" w:cs="宋体"/>
          <w:snapToGrid w:val="0"/>
          <w:color w:val="000000"/>
          <w:spacing w:val="38"/>
          <w:kern w:val="0"/>
          <w:sz w:val="24"/>
          <w:szCs w:val="24"/>
          <w:lang w:val="en-US" w:eastAsia="zh-CN" w:bidi="ar-SA"/>
        </w:rPr>
        <w:t xml:space="preserve">  </w:t>
      </w:r>
      <w:r>
        <w:rPr>
          <w:rFonts w:ascii="宋体" w:hAnsi="宋体" w:eastAsia="宋体" w:cs="宋体"/>
          <w:snapToGrid w:val="0"/>
          <w:color w:val="000000"/>
          <w:spacing w:val="-7"/>
          <w:kern w:val="0"/>
          <w:sz w:val="24"/>
          <w:szCs w:val="24"/>
          <w:lang w:val="en-US" w:eastAsia="en-US" w:bidi="ar-SA"/>
        </w:rPr>
        <w:t>)</w:t>
      </w:r>
      <w:r>
        <w:rPr>
          <w:rFonts w:ascii="宋体" w:hAnsi="宋体" w:eastAsia="宋体" w:cs="宋体"/>
          <w:snapToGrid w:val="0"/>
          <w:color w:val="000000"/>
          <w:spacing w:val="29"/>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履约保证金：成交金额的</w:t>
      </w:r>
      <w:r>
        <w:rPr>
          <w:rFonts w:ascii="宋体" w:hAnsi="宋体" w:eastAsia="宋体" w:cs="宋体"/>
          <w:snapToGrid w:val="0"/>
          <w:color w:val="000000"/>
          <w:spacing w:val="-7"/>
          <w:kern w:val="0"/>
          <w:sz w:val="24"/>
          <w:szCs w:val="24"/>
          <w:u w:val="single" w:color="auto"/>
          <w:lang w:val="en-US" w:eastAsia="en-US" w:bidi="ar-SA"/>
        </w:rPr>
        <w:t xml:space="preserve"> </w:t>
      </w:r>
      <w:r>
        <w:rPr>
          <w:rFonts w:hint="eastAsia" w:ascii="宋体" w:hAnsi="宋体" w:eastAsia="宋体" w:cs="宋体"/>
          <w:snapToGrid w:val="0"/>
          <w:color w:val="000000"/>
          <w:spacing w:val="-7"/>
          <w:kern w:val="0"/>
          <w:sz w:val="24"/>
          <w:szCs w:val="24"/>
          <w:highlight w:val="none"/>
          <w:u w:val="single" w:color="auto"/>
          <w:lang w:val="en-US" w:eastAsia="zh-CN" w:bidi="ar-SA"/>
        </w:rPr>
        <w:t>/</w:t>
      </w:r>
      <w:r>
        <w:rPr>
          <w:rFonts w:ascii="宋体" w:hAnsi="宋体" w:eastAsia="宋体" w:cs="宋体"/>
          <w:snapToGrid w:val="0"/>
          <w:color w:val="000000"/>
          <w:spacing w:val="-7"/>
          <w:kern w:val="0"/>
          <w:sz w:val="24"/>
          <w:szCs w:val="24"/>
          <w:highlight w:val="none"/>
          <w:u w:val="single" w:color="auto"/>
          <w:lang w:val="en-US" w:eastAsia="en-US" w:bidi="ar-SA"/>
        </w:rPr>
        <w:t xml:space="preserve"> </w:t>
      </w:r>
      <w:r>
        <w:rPr>
          <w:rFonts w:ascii="宋体" w:hAnsi="宋体" w:eastAsia="宋体" w:cs="宋体"/>
          <w:snapToGrid w:val="0"/>
          <w:color w:val="000000"/>
          <w:spacing w:val="-116"/>
          <w:kern w:val="0"/>
          <w:sz w:val="24"/>
          <w:szCs w:val="24"/>
          <w:highlight w:val="none"/>
          <w:lang w:val="en-US" w:eastAsia="en-US" w:bidi="ar-SA"/>
        </w:rPr>
        <w:t xml:space="preserve"> </w:t>
      </w:r>
      <w:r>
        <w:rPr>
          <w:rFonts w:ascii="宋体" w:hAnsi="宋体" w:eastAsia="宋体" w:cs="宋体"/>
          <w:snapToGrid w:val="0"/>
          <w:color w:val="000000"/>
          <w:spacing w:val="-7"/>
          <w:kern w:val="0"/>
          <w:sz w:val="24"/>
          <w:szCs w:val="24"/>
          <w:highlight w:val="none"/>
          <w:lang w:val="en-US" w:eastAsia="en-US" w:bidi="ar-SA"/>
        </w:rPr>
        <w:t>%</w:t>
      </w:r>
      <w:r>
        <w:rPr>
          <w:rFonts w:ascii="宋体" w:hAnsi="宋体" w:eastAsia="宋体" w:cs="宋体"/>
          <w:snapToGrid w:val="0"/>
          <w:color w:val="000000"/>
          <w:spacing w:val="-7"/>
          <w:kern w:val="0"/>
          <w:sz w:val="24"/>
          <w:szCs w:val="24"/>
          <w:lang w:val="en-US" w:eastAsia="en-US" w:bidi="ar-SA"/>
        </w:rPr>
        <w:t>；</w:t>
      </w:r>
    </w:p>
    <w:p w14:paraId="3A1ABC88">
      <w:pPr>
        <w:kinsoku w:val="0"/>
        <w:autoSpaceDE w:val="0"/>
        <w:autoSpaceDN w:val="0"/>
        <w:adjustRightInd w:val="0"/>
        <w:snapToGrid w:val="0"/>
        <w:spacing w:before="183" w:line="219" w:lineRule="auto"/>
        <w:ind w:left="70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w:t>
      </w:r>
      <w:r>
        <w:rPr>
          <w:rFonts w:ascii="宋体" w:hAnsi="宋体" w:eastAsia="宋体" w:cs="宋体"/>
          <w:snapToGrid w:val="0"/>
          <w:color w:val="000000"/>
          <w:spacing w:val="39"/>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w:t>
      </w:r>
      <w:r>
        <w:rPr>
          <w:rFonts w:ascii="宋体" w:hAnsi="宋体" w:eastAsia="宋体" w:cs="宋体"/>
          <w:snapToGrid w:val="0"/>
          <w:color w:val="000000"/>
          <w:spacing w:val="27"/>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预付款保证金：预付款的</w:t>
      </w:r>
      <w:r>
        <w:rPr>
          <w:rFonts w:ascii="宋体" w:hAnsi="宋体" w:eastAsia="宋体" w:cs="宋体"/>
          <w:snapToGrid w:val="0"/>
          <w:color w:val="000000"/>
          <w:spacing w:val="-7"/>
          <w:kern w:val="0"/>
          <w:sz w:val="24"/>
          <w:szCs w:val="24"/>
          <w:u w:val="single" w:color="auto"/>
          <w:lang w:val="en-US" w:eastAsia="en-US" w:bidi="ar-SA"/>
        </w:rPr>
        <w:t xml:space="preserve"> </w:t>
      </w:r>
      <w:r>
        <w:rPr>
          <w:rFonts w:hint="eastAsia" w:ascii="宋体" w:hAnsi="宋体" w:eastAsia="宋体" w:cs="宋体"/>
          <w:snapToGrid w:val="0"/>
          <w:color w:val="000000"/>
          <w:spacing w:val="-7"/>
          <w:kern w:val="0"/>
          <w:sz w:val="24"/>
          <w:szCs w:val="24"/>
          <w:u w:val="single" w:color="auto"/>
          <w:lang w:val="en-US" w:eastAsia="zh-CN" w:bidi="ar-SA"/>
        </w:rPr>
        <w:t>/</w:t>
      </w:r>
      <w:r>
        <w:rPr>
          <w:rFonts w:ascii="宋体" w:hAnsi="宋体" w:eastAsia="宋体" w:cs="宋体"/>
          <w:snapToGrid w:val="0"/>
          <w:color w:val="000000"/>
          <w:spacing w:val="-7"/>
          <w:kern w:val="0"/>
          <w:sz w:val="24"/>
          <w:szCs w:val="24"/>
          <w:u w:val="single" w:color="auto"/>
          <w:lang w:val="en-US" w:eastAsia="en-US" w:bidi="ar-SA"/>
        </w:rPr>
        <w:t xml:space="preserve"> </w:t>
      </w:r>
      <w:r>
        <w:rPr>
          <w:rFonts w:ascii="宋体" w:hAnsi="宋体" w:eastAsia="宋体" w:cs="宋体"/>
          <w:snapToGrid w:val="0"/>
          <w:color w:val="000000"/>
          <w:spacing w:val="-116"/>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w:t>
      </w:r>
    </w:p>
    <w:p w14:paraId="37634081">
      <w:pPr>
        <w:kinsoku w:val="0"/>
        <w:autoSpaceDE w:val="0"/>
        <w:autoSpaceDN w:val="0"/>
        <w:adjustRightInd w:val="0"/>
        <w:snapToGrid w:val="0"/>
        <w:spacing w:before="184" w:line="219" w:lineRule="auto"/>
        <w:ind w:left="70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w:t>
      </w:r>
      <w:r>
        <w:rPr>
          <w:rFonts w:hint="eastAsia" w:ascii="宋体" w:hAnsi="宋体" w:eastAsia="宋体" w:cs="宋体"/>
          <w:snapToGrid w:val="0"/>
          <w:color w:val="000000"/>
          <w:spacing w:val="39"/>
          <w:kern w:val="0"/>
          <w:sz w:val="24"/>
          <w:szCs w:val="24"/>
          <w:lang w:val="en-US" w:eastAsia="zh-CN" w:bidi="ar-SA"/>
        </w:rPr>
        <w:t xml:space="preserve">  </w:t>
      </w:r>
      <w:r>
        <w:rPr>
          <w:rFonts w:ascii="宋体" w:hAnsi="宋体" w:eastAsia="宋体" w:cs="宋体"/>
          <w:snapToGrid w:val="0"/>
          <w:color w:val="000000"/>
          <w:spacing w:val="-7"/>
          <w:kern w:val="0"/>
          <w:sz w:val="24"/>
          <w:szCs w:val="24"/>
          <w:lang w:val="en-US" w:eastAsia="en-US" w:bidi="ar-SA"/>
        </w:rPr>
        <w:t>)</w:t>
      </w:r>
      <w:r>
        <w:rPr>
          <w:rFonts w:ascii="宋体" w:hAnsi="宋体" w:eastAsia="宋体" w:cs="宋体"/>
          <w:snapToGrid w:val="0"/>
          <w:color w:val="000000"/>
          <w:spacing w:val="27"/>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质量保证金：成交金额的</w:t>
      </w:r>
      <w:r>
        <w:rPr>
          <w:rFonts w:ascii="宋体" w:hAnsi="宋体" w:eastAsia="宋体" w:cs="宋体"/>
          <w:snapToGrid w:val="0"/>
          <w:color w:val="000000"/>
          <w:spacing w:val="-7"/>
          <w:kern w:val="0"/>
          <w:sz w:val="24"/>
          <w:szCs w:val="24"/>
          <w:u w:val="single" w:color="auto"/>
          <w:lang w:val="en-US" w:eastAsia="en-US" w:bidi="ar-SA"/>
        </w:rPr>
        <w:t xml:space="preserve"> </w:t>
      </w:r>
      <w:r>
        <w:rPr>
          <w:rFonts w:hint="eastAsia" w:ascii="宋体" w:hAnsi="宋体" w:eastAsia="宋体" w:cs="宋体"/>
          <w:snapToGrid w:val="0"/>
          <w:color w:val="000000"/>
          <w:spacing w:val="-7"/>
          <w:kern w:val="0"/>
          <w:sz w:val="24"/>
          <w:szCs w:val="24"/>
          <w:u w:val="single" w:color="auto"/>
          <w:lang w:val="en-US" w:eastAsia="zh-CN" w:bidi="ar-SA"/>
        </w:rPr>
        <w:t>/</w:t>
      </w:r>
      <w:r>
        <w:rPr>
          <w:rFonts w:ascii="宋体" w:hAnsi="宋体" w:eastAsia="宋体" w:cs="宋体"/>
          <w:snapToGrid w:val="0"/>
          <w:color w:val="000000"/>
          <w:spacing w:val="-7"/>
          <w:kern w:val="0"/>
          <w:sz w:val="24"/>
          <w:szCs w:val="24"/>
          <w:u w:val="single" w:color="auto"/>
          <w:lang w:val="en-US" w:eastAsia="en-US" w:bidi="ar-SA"/>
        </w:rPr>
        <w:t xml:space="preserve"> </w:t>
      </w:r>
      <w:r>
        <w:rPr>
          <w:rFonts w:ascii="宋体" w:hAnsi="宋体" w:eastAsia="宋体" w:cs="宋体"/>
          <w:snapToGrid w:val="0"/>
          <w:color w:val="000000"/>
          <w:spacing w:val="-116"/>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w:t>
      </w:r>
    </w:p>
    <w:p w14:paraId="33089BC5">
      <w:pPr>
        <w:kinsoku w:val="0"/>
        <w:autoSpaceDE w:val="0"/>
        <w:autoSpaceDN w:val="0"/>
        <w:adjustRightInd w:val="0"/>
        <w:snapToGrid w:val="0"/>
        <w:spacing w:before="247" w:line="215" w:lineRule="auto"/>
        <w:ind w:left="34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二、采购人的采购需求</w:t>
      </w:r>
    </w:p>
    <w:tbl>
      <w:tblPr>
        <w:tblStyle w:val="5"/>
        <w:tblW w:w="9278" w:type="dxa"/>
        <w:tblInd w:w="46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76"/>
        <w:gridCol w:w="2592"/>
        <w:gridCol w:w="1110"/>
        <w:gridCol w:w="735"/>
        <w:gridCol w:w="1560"/>
        <w:gridCol w:w="1505"/>
      </w:tblGrid>
      <w:tr w14:paraId="08285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1776" w:type="dxa"/>
            <w:vAlign w:val="center"/>
          </w:tcPr>
          <w:p w14:paraId="11A072CC">
            <w:pPr>
              <w:jc w:val="center"/>
              <w:rPr>
                <w:rFonts w:ascii="Calibri" w:hAnsi="Calibri" w:eastAsia="宋体" w:cs="Times New Roman"/>
                <w:b/>
                <w:bCs/>
                <w:lang w:eastAsia="en-US"/>
              </w:rPr>
            </w:pPr>
            <w:r>
              <w:rPr>
                <w:rFonts w:ascii="Calibri" w:hAnsi="Calibri" w:eastAsia="宋体" w:cs="Times New Roman"/>
                <w:b/>
                <w:bCs/>
                <w:lang w:eastAsia="en-US"/>
              </w:rPr>
              <w:t>项目名称</w:t>
            </w:r>
          </w:p>
        </w:tc>
        <w:tc>
          <w:tcPr>
            <w:tcW w:w="2592" w:type="dxa"/>
            <w:vAlign w:val="center"/>
          </w:tcPr>
          <w:p w14:paraId="162AAB20">
            <w:pPr>
              <w:jc w:val="center"/>
              <w:rPr>
                <w:rFonts w:ascii="Calibri" w:hAnsi="Calibri" w:eastAsia="宋体" w:cs="Times New Roman"/>
                <w:b/>
                <w:bCs/>
                <w:lang w:eastAsia="en-US"/>
              </w:rPr>
            </w:pPr>
            <w:r>
              <w:rPr>
                <w:rFonts w:ascii="Calibri" w:hAnsi="Calibri" w:eastAsia="宋体" w:cs="Times New Roman"/>
                <w:b/>
                <w:bCs/>
                <w:lang w:eastAsia="en-US"/>
              </w:rPr>
              <w:t>所属品目</w:t>
            </w:r>
          </w:p>
        </w:tc>
        <w:tc>
          <w:tcPr>
            <w:tcW w:w="1110" w:type="dxa"/>
            <w:vAlign w:val="center"/>
          </w:tcPr>
          <w:p w14:paraId="48825861">
            <w:pPr>
              <w:jc w:val="center"/>
              <w:rPr>
                <w:rFonts w:ascii="Calibri" w:hAnsi="Calibri" w:eastAsia="宋体" w:cs="Times New Roman"/>
                <w:b/>
                <w:bCs/>
                <w:lang w:eastAsia="en-US"/>
              </w:rPr>
            </w:pPr>
            <w:r>
              <w:rPr>
                <w:rFonts w:ascii="Calibri" w:hAnsi="Calibri" w:eastAsia="宋体" w:cs="Times New Roman"/>
                <w:b/>
                <w:bCs/>
                <w:lang w:eastAsia="en-US"/>
              </w:rPr>
              <w:t>服务内容和要求</w:t>
            </w:r>
          </w:p>
        </w:tc>
        <w:tc>
          <w:tcPr>
            <w:tcW w:w="735" w:type="dxa"/>
            <w:vAlign w:val="center"/>
          </w:tcPr>
          <w:p w14:paraId="519581ED">
            <w:pPr>
              <w:jc w:val="center"/>
              <w:rPr>
                <w:rFonts w:ascii="Calibri" w:hAnsi="Calibri" w:eastAsia="宋体" w:cs="Times New Roman"/>
                <w:b/>
                <w:bCs/>
                <w:lang w:eastAsia="en-US"/>
              </w:rPr>
            </w:pPr>
            <w:r>
              <w:rPr>
                <w:rFonts w:ascii="Calibri" w:hAnsi="Calibri" w:eastAsia="宋体" w:cs="Times New Roman"/>
                <w:b/>
                <w:bCs/>
                <w:lang w:eastAsia="en-US"/>
              </w:rPr>
              <w:t>数量</w:t>
            </w:r>
          </w:p>
        </w:tc>
        <w:tc>
          <w:tcPr>
            <w:tcW w:w="1560" w:type="dxa"/>
            <w:vAlign w:val="center"/>
          </w:tcPr>
          <w:p w14:paraId="0B8F6184">
            <w:pPr>
              <w:jc w:val="center"/>
              <w:rPr>
                <w:rFonts w:ascii="Calibri" w:hAnsi="Calibri" w:eastAsia="宋体" w:cs="Times New Roman"/>
                <w:b/>
                <w:bCs/>
                <w:lang w:eastAsia="en-US"/>
              </w:rPr>
            </w:pPr>
            <w:r>
              <w:rPr>
                <w:rFonts w:ascii="Calibri" w:hAnsi="Calibri" w:eastAsia="宋体" w:cs="Times New Roman"/>
                <w:b/>
                <w:bCs/>
                <w:lang w:eastAsia="en-US"/>
              </w:rPr>
              <w:t>采购预算</w:t>
            </w:r>
          </w:p>
          <w:p w14:paraId="4CA32AA4">
            <w:pPr>
              <w:jc w:val="center"/>
              <w:rPr>
                <w:rFonts w:ascii="Calibri" w:hAnsi="Calibri" w:eastAsia="宋体" w:cs="Times New Roman"/>
                <w:b/>
                <w:bCs/>
                <w:lang w:eastAsia="en-US"/>
              </w:rPr>
            </w:pPr>
            <w:r>
              <w:rPr>
                <w:rFonts w:ascii="Calibri" w:hAnsi="Calibri" w:eastAsia="宋体" w:cs="Times New Roman"/>
                <w:b/>
                <w:bCs/>
                <w:lang w:eastAsia="en-US"/>
              </w:rPr>
              <w:t>（元）</w:t>
            </w:r>
          </w:p>
        </w:tc>
        <w:tc>
          <w:tcPr>
            <w:tcW w:w="1505" w:type="dxa"/>
            <w:vAlign w:val="center"/>
          </w:tcPr>
          <w:p w14:paraId="7ACCB52C">
            <w:pPr>
              <w:jc w:val="center"/>
              <w:rPr>
                <w:rFonts w:hint="default" w:ascii="Calibri" w:hAnsi="Calibri" w:eastAsia="宋体" w:cs="Times New Roman"/>
                <w:b/>
                <w:bCs/>
                <w:lang w:val="en-US" w:eastAsia="zh-CN"/>
              </w:rPr>
            </w:pPr>
            <w:r>
              <w:rPr>
                <w:rFonts w:hint="eastAsia" w:ascii="Calibri" w:hAnsi="Calibri" w:eastAsia="宋体" w:cs="Times New Roman"/>
                <w:b/>
                <w:bCs/>
                <w:lang w:val="en-US" w:eastAsia="zh-CN"/>
              </w:rPr>
              <w:t>最高投标限价</w:t>
            </w:r>
            <w:r>
              <w:rPr>
                <w:rFonts w:ascii="Calibri" w:hAnsi="Calibri" w:eastAsia="宋体" w:cs="Times New Roman"/>
                <w:b/>
                <w:bCs/>
                <w:lang w:eastAsia="en-US"/>
              </w:rPr>
              <w:t>（元）</w:t>
            </w:r>
          </w:p>
        </w:tc>
      </w:tr>
      <w:tr w14:paraId="6821D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1776" w:type="dxa"/>
            <w:vAlign w:val="center"/>
          </w:tcPr>
          <w:p w14:paraId="1A264AC7">
            <w:pPr>
              <w:jc w:val="center"/>
              <w:rPr>
                <w:rFonts w:hint="eastAsia" w:ascii="Calibri" w:hAnsi="Calibri" w:eastAsia="宋体" w:cs="Times New Roman"/>
                <w:lang w:eastAsia="zh-CN"/>
              </w:rPr>
            </w:pPr>
            <w:r>
              <w:rPr>
                <w:rFonts w:hint="eastAsia" w:ascii="Calibri" w:hAnsi="Calibri" w:eastAsia="宋体" w:cs="Times New Roman"/>
                <w:lang w:eastAsia="zh-CN"/>
              </w:rPr>
              <w:t>“可信校园”（电子凭证）二期项目</w:t>
            </w:r>
          </w:p>
        </w:tc>
        <w:tc>
          <w:tcPr>
            <w:tcW w:w="2592" w:type="dxa"/>
            <w:vAlign w:val="center"/>
          </w:tcPr>
          <w:p w14:paraId="4BB0EB4A">
            <w:pPr>
              <w:jc w:val="center"/>
              <w:rPr>
                <w:rFonts w:ascii="Calibri" w:hAnsi="Calibri" w:eastAsia="宋体" w:cs="Times New Roman"/>
                <w:lang w:eastAsia="en-US"/>
              </w:rPr>
            </w:pPr>
            <w:r>
              <w:rPr>
                <w:rFonts w:hint="eastAsia" w:ascii="Calibri" w:hAnsi="Calibri" w:eastAsia="宋体" w:cs="Times New Roman"/>
                <w:highlight w:val="none"/>
                <w:lang w:val="en-US" w:eastAsia="en-US"/>
              </w:rPr>
              <w:t>应</w:t>
            </w:r>
            <w:r>
              <w:rPr>
                <w:rFonts w:hint="eastAsia" w:ascii="Calibri" w:hAnsi="Calibri" w:eastAsia="宋体" w:cs="Times New Roman"/>
                <w:highlight w:val="none"/>
                <w:lang w:val="en-US" w:eastAsia="zh-CN"/>
              </w:rPr>
              <w:t>用</w:t>
            </w:r>
            <w:r>
              <w:rPr>
                <w:rFonts w:hint="eastAsia" w:ascii="Calibri" w:hAnsi="Calibri" w:eastAsia="宋体" w:cs="Times New Roman"/>
                <w:lang w:val="en-US" w:eastAsia="en-US"/>
              </w:rPr>
              <w:t>软件和信息技术服务业</w:t>
            </w:r>
          </w:p>
        </w:tc>
        <w:tc>
          <w:tcPr>
            <w:tcW w:w="1110" w:type="dxa"/>
            <w:vAlign w:val="center"/>
          </w:tcPr>
          <w:p w14:paraId="5608EDDF">
            <w:pPr>
              <w:jc w:val="center"/>
              <w:rPr>
                <w:rFonts w:ascii="Calibri" w:hAnsi="Calibri" w:eastAsia="宋体" w:cs="Times New Roman"/>
                <w:lang w:eastAsia="en-US"/>
              </w:rPr>
            </w:pPr>
            <w:r>
              <w:rPr>
                <w:rFonts w:ascii="Calibri" w:hAnsi="Calibri" w:eastAsia="宋体" w:cs="Times New Roman"/>
                <w:lang w:eastAsia="en-US"/>
              </w:rPr>
              <w:t>详见第四章</w:t>
            </w:r>
          </w:p>
        </w:tc>
        <w:tc>
          <w:tcPr>
            <w:tcW w:w="735" w:type="dxa"/>
            <w:vAlign w:val="top"/>
          </w:tcPr>
          <w:p w14:paraId="6394AB4B">
            <w:pPr>
              <w:widowControl/>
              <w:kinsoku w:val="0"/>
              <w:autoSpaceDE w:val="0"/>
              <w:autoSpaceDN w:val="0"/>
              <w:adjustRightInd w:val="0"/>
              <w:snapToGrid w:val="0"/>
              <w:spacing w:before="227" w:line="220" w:lineRule="auto"/>
              <w:jc w:val="center"/>
              <w:textAlignment w:val="baseline"/>
              <w:rPr>
                <w:rFonts w:ascii="宋体" w:hAnsi="宋体" w:eastAsia="宋体" w:cs="宋体"/>
                <w:snapToGrid w:val="0"/>
                <w:color w:val="000000"/>
                <w:kern w:val="0"/>
                <w:sz w:val="24"/>
                <w:szCs w:val="24"/>
                <w:lang w:eastAsia="en-US"/>
              </w:rPr>
            </w:pPr>
            <w:r>
              <w:rPr>
                <w:rFonts w:hint="eastAsia" w:ascii="Calibri" w:hAnsi="Calibri" w:eastAsia="宋体" w:cs="Times New Roman"/>
                <w:lang w:val="en-US" w:eastAsia="zh-CN"/>
              </w:rPr>
              <w:t>1</w:t>
            </w:r>
            <w:r>
              <w:rPr>
                <w:rFonts w:ascii="Calibri" w:hAnsi="Calibri" w:eastAsia="宋体" w:cs="Times New Roman"/>
                <w:lang w:eastAsia="en-US"/>
              </w:rPr>
              <w:t>项</w:t>
            </w:r>
          </w:p>
        </w:tc>
        <w:tc>
          <w:tcPr>
            <w:tcW w:w="1560" w:type="dxa"/>
            <w:vAlign w:val="center"/>
          </w:tcPr>
          <w:p w14:paraId="0218405D">
            <w:pPr>
              <w:jc w:val="center"/>
              <w:rPr>
                <w:rFonts w:hint="eastAsia" w:ascii="Calibri" w:hAnsi="Calibri" w:eastAsia="宋体" w:cs="Times New Roman"/>
                <w:lang w:eastAsia="zh-CN"/>
              </w:rPr>
            </w:pPr>
            <w:r>
              <w:rPr>
                <w:rFonts w:hint="eastAsia" w:ascii="Calibri" w:hAnsi="Calibri" w:eastAsia="宋体" w:cs="Times New Roman"/>
                <w:lang w:val="en-US" w:eastAsia="zh-CN"/>
              </w:rPr>
              <w:t>431200.00</w:t>
            </w:r>
          </w:p>
        </w:tc>
        <w:tc>
          <w:tcPr>
            <w:tcW w:w="1505" w:type="dxa"/>
            <w:vAlign w:val="center"/>
          </w:tcPr>
          <w:p w14:paraId="7AE712BF">
            <w:pPr>
              <w:jc w:val="center"/>
              <w:rPr>
                <w:rFonts w:hint="default" w:ascii="Calibri" w:hAnsi="Calibri" w:eastAsia="宋体" w:cs="Times New Roman"/>
                <w:lang w:val="en-US" w:eastAsia="zh-CN"/>
              </w:rPr>
            </w:pPr>
            <w:r>
              <w:rPr>
                <w:rFonts w:hint="eastAsia" w:ascii="Calibri" w:hAnsi="Calibri" w:eastAsia="宋体" w:cs="Times New Roman"/>
                <w:lang w:val="en-US" w:eastAsia="zh-CN"/>
              </w:rPr>
              <w:t>426000.00</w:t>
            </w:r>
            <w:r>
              <w:rPr>
                <w:rFonts w:hint="default" w:ascii="Calibri" w:hAnsi="Calibri" w:eastAsia="宋体" w:cs="Times New Roman"/>
                <w:lang w:val="en-US" w:eastAsia="zh-CN"/>
              </w:rPr>
              <w:t>元</w:t>
            </w:r>
          </w:p>
        </w:tc>
      </w:tr>
    </w:tbl>
    <w:p w14:paraId="3EBACADD">
      <w:pPr>
        <w:kinsoku w:val="0"/>
        <w:autoSpaceDE w:val="0"/>
        <w:autoSpaceDN w:val="0"/>
        <w:adjustRightInd w:val="0"/>
        <w:snapToGrid w:val="0"/>
        <w:spacing w:before="313" w:line="219" w:lineRule="auto"/>
        <w:ind w:left="338"/>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b/>
          <w:bCs/>
          <w:snapToGrid w:val="0"/>
          <w:color w:val="000000"/>
          <w:spacing w:val="-3"/>
          <w:kern w:val="0"/>
          <w:sz w:val="24"/>
          <w:szCs w:val="24"/>
          <w:lang w:val="en-US" w:eastAsia="en-US" w:bidi="ar-SA"/>
        </w:rPr>
        <w:t>三、采购项目需落实的政府采购政策</w:t>
      </w:r>
      <w:r>
        <w:rPr>
          <w:rFonts w:hint="eastAsia" w:ascii="宋体" w:hAnsi="宋体" w:eastAsia="宋体" w:cs="宋体"/>
          <w:b/>
          <w:bCs/>
          <w:snapToGrid w:val="0"/>
          <w:color w:val="000000"/>
          <w:spacing w:val="-3"/>
          <w:kern w:val="0"/>
          <w:sz w:val="24"/>
          <w:szCs w:val="24"/>
          <w:lang w:val="en-US" w:eastAsia="zh-CN" w:bidi="ar-SA"/>
        </w:rPr>
        <w:t>：</w:t>
      </w:r>
    </w:p>
    <w:p w14:paraId="67C58D1B">
      <w:pPr>
        <w:kinsoku w:val="0"/>
        <w:autoSpaceDE w:val="0"/>
        <w:autoSpaceDN w:val="0"/>
        <w:adjustRightInd w:val="0"/>
        <w:snapToGrid w:val="0"/>
        <w:spacing w:before="111" w:line="218" w:lineRule="auto"/>
        <w:ind w:left="579"/>
        <w:jc w:val="left"/>
        <w:textAlignment w:val="baseline"/>
        <w:rPr>
          <w:rFonts w:hint="eastAsia" w:ascii="宋体" w:hAnsi="宋体" w:eastAsia="宋体" w:cs="宋体"/>
          <w:snapToGrid w:val="0"/>
          <w:color w:val="000000"/>
          <w:spacing w:val="-1"/>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1.优先采购：节能产品、环境标志产品享受加分或价格折扣</w:t>
      </w:r>
      <w:r>
        <w:rPr>
          <w:rFonts w:hint="eastAsia" w:ascii="宋体" w:hAnsi="宋体" w:eastAsia="宋体" w:cs="宋体"/>
          <w:snapToGrid w:val="0"/>
          <w:color w:val="000000"/>
          <w:spacing w:val="-1"/>
          <w:kern w:val="0"/>
          <w:sz w:val="24"/>
          <w:szCs w:val="24"/>
          <w:lang w:val="en-US" w:eastAsia="zh-CN" w:bidi="ar-SA"/>
        </w:rPr>
        <w:t>；</w:t>
      </w:r>
    </w:p>
    <w:p w14:paraId="0144C5CA">
      <w:pPr>
        <w:kinsoku w:val="0"/>
        <w:autoSpaceDE w:val="0"/>
        <w:autoSpaceDN w:val="0"/>
        <w:adjustRightInd w:val="0"/>
        <w:snapToGrid w:val="0"/>
        <w:spacing w:before="111" w:line="218" w:lineRule="auto"/>
        <w:ind w:left="579"/>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2.支持中小企业：中小企业享受预留采购份额或价格折扣。</w:t>
      </w:r>
    </w:p>
    <w:p w14:paraId="4267E983">
      <w:pPr>
        <w:kinsoku w:val="0"/>
        <w:autoSpaceDE w:val="0"/>
        <w:autoSpaceDN w:val="0"/>
        <w:adjustRightInd w:val="0"/>
        <w:snapToGrid w:val="0"/>
        <w:spacing w:before="266" w:line="219" w:lineRule="auto"/>
        <w:ind w:left="361"/>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b/>
          <w:bCs/>
          <w:snapToGrid w:val="0"/>
          <w:color w:val="000000"/>
          <w:spacing w:val="-6"/>
          <w:kern w:val="0"/>
          <w:sz w:val="24"/>
          <w:szCs w:val="24"/>
          <w:lang w:val="en-US" w:eastAsia="en-US" w:bidi="ar-SA"/>
        </w:rPr>
        <w:t>四、供应商资格要求</w:t>
      </w:r>
      <w:r>
        <w:rPr>
          <w:rFonts w:hint="eastAsia" w:ascii="宋体" w:hAnsi="宋体" w:eastAsia="宋体" w:cs="宋体"/>
          <w:b/>
          <w:bCs/>
          <w:snapToGrid w:val="0"/>
          <w:color w:val="000000"/>
          <w:spacing w:val="-6"/>
          <w:kern w:val="0"/>
          <w:sz w:val="24"/>
          <w:szCs w:val="24"/>
          <w:lang w:val="en-US" w:eastAsia="zh-CN" w:bidi="ar-SA"/>
        </w:rPr>
        <w:t>：</w:t>
      </w:r>
    </w:p>
    <w:p w14:paraId="5EC2C3D4">
      <w:pPr>
        <w:kinsoku w:val="0"/>
        <w:autoSpaceDE w:val="0"/>
        <w:autoSpaceDN w:val="0"/>
        <w:adjustRightInd w:val="0"/>
        <w:snapToGrid w:val="0"/>
        <w:spacing w:before="112" w:line="358" w:lineRule="auto"/>
        <w:ind w:left="138" w:right="99" w:firstLine="45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1.基本资格条件：供应商必须是在中华人民共和国境内注册登记的法人、其他组织或者</w:t>
      </w:r>
      <w:r>
        <w:rPr>
          <w:rFonts w:ascii="宋体" w:hAnsi="宋体" w:eastAsia="宋体" w:cs="宋体"/>
          <w:snapToGrid w:val="0"/>
          <w:color w:val="000000"/>
          <w:spacing w:val="-2"/>
          <w:kern w:val="0"/>
          <w:sz w:val="24"/>
          <w:szCs w:val="24"/>
          <w:lang w:val="en-US" w:eastAsia="en-US" w:bidi="ar-SA"/>
        </w:rPr>
        <w:t>自然人，且应当符合《政府采购法》第二十二条的规定。</w:t>
      </w:r>
    </w:p>
    <w:p w14:paraId="279D9C03">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1）具有独立承担民事责任的能力；</w:t>
      </w:r>
    </w:p>
    <w:p w14:paraId="2B522E51">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（2）具有良好的商业信誉和健全的财务会计制度；</w:t>
      </w:r>
    </w:p>
    <w:p w14:paraId="187D0654">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（3）具有履行合同所必需的设备和专业技术能力；</w:t>
      </w:r>
    </w:p>
    <w:p w14:paraId="4560B397">
      <w:pPr>
        <w:kinsoku w:val="0"/>
        <w:autoSpaceDE w:val="0"/>
        <w:autoSpaceDN w:val="0"/>
        <w:adjustRightInd w:val="0"/>
        <w:snapToGrid w:val="0"/>
        <w:spacing w:before="182"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（4）有依法缴纳税收和社会保障资金的良好记录；</w:t>
      </w:r>
    </w:p>
    <w:p w14:paraId="1B838A12">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（5）参加政府采购活动前三年内，在经营活动中没有重大违法记录；</w:t>
      </w:r>
    </w:p>
    <w:p w14:paraId="1B8F0455">
      <w:pPr>
        <w:kinsoku w:val="0"/>
        <w:autoSpaceDE w:val="0"/>
        <w:autoSpaceDN w:val="0"/>
        <w:adjustRightInd w:val="0"/>
        <w:snapToGrid w:val="0"/>
        <w:spacing w:before="183"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2.落实政府采购政策需满足的资格要求：</w:t>
      </w:r>
    </w:p>
    <w:p w14:paraId="2ED335EA">
      <w:pPr>
        <w:kinsoku w:val="0"/>
        <w:autoSpaceDE w:val="0"/>
        <w:autoSpaceDN w:val="0"/>
        <w:adjustRightInd w:val="0"/>
        <w:snapToGrid w:val="0"/>
        <w:spacing w:before="182" w:line="219" w:lineRule="auto"/>
        <w:ind w:left="61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w:t>
      </w:r>
      <w:r>
        <w:rPr>
          <w:rFonts w:hint="eastAsia" w:ascii="宋体" w:hAnsi="宋体" w:eastAsia="宋体" w:cs="宋体"/>
          <w:snapToGrid w:val="0"/>
          <w:color w:val="000000"/>
          <w:spacing w:val="-6"/>
          <w:kern w:val="0"/>
          <w:sz w:val="24"/>
          <w:szCs w:val="24"/>
          <w:lang w:val="en-US" w:eastAsia="zh-CN" w:bidi="ar-SA"/>
        </w:rPr>
        <w:t xml:space="preserve">  </w:t>
      </w:r>
      <w:r>
        <w:rPr>
          <w:rFonts w:ascii="宋体" w:hAnsi="宋体" w:eastAsia="宋体" w:cs="宋体"/>
          <w:snapToGrid w:val="0"/>
          <w:color w:val="000000"/>
          <w:spacing w:val="-6"/>
          <w:kern w:val="0"/>
          <w:sz w:val="24"/>
          <w:szCs w:val="24"/>
          <w:lang w:val="en-US" w:eastAsia="en-US" w:bidi="ar-SA"/>
        </w:rPr>
        <w:t>)</w:t>
      </w:r>
      <w:r>
        <w:rPr>
          <w:rFonts w:ascii="宋体" w:hAnsi="宋体" w:eastAsia="宋体" w:cs="宋体"/>
          <w:snapToGrid w:val="0"/>
          <w:color w:val="000000"/>
          <w:spacing w:val="26"/>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专门面向</w:t>
      </w:r>
      <w:r>
        <w:rPr>
          <w:rFonts w:ascii="宋体" w:hAnsi="宋体" w:eastAsia="宋体" w:cs="宋体"/>
          <w:snapToGrid w:val="0"/>
          <w:color w:val="000000"/>
          <w:spacing w:val="-24"/>
          <w:kern w:val="0"/>
          <w:sz w:val="24"/>
          <w:szCs w:val="24"/>
          <w:lang w:val="en-US" w:eastAsia="en-US" w:bidi="ar-SA"/>
        </w:rPr>
        <w:t>：（</w:t>
      </w:r>
      <w:r>
        <w:rPr>
          <w:rFonts w:hint="eastAsia" w:ascii="宋体" w:hAnsi="宋体" w:eastAsia="宋体" w:cs="宋体"/>
          <w:snapToGrid w:val="0"/>
          <w:color w:val="000000"/>
          <w:spacing w:val="-6"/>
          <w:kern w:val="0"/>
          <w:sz w:val="24"/>
          <w:szCs w:val="24"/>
          <w:lang w:val="en-US" w:eastAsia="zh-CN" w:bidi="ar-SA"/>
        </w:rPr>
        <w:t xml:space="preserve">  </w:t>
      </w:r>
      <w:r>
        <w:rPr>
          <w:rFonts w:ascii="宋体" w:hAnsi="宋体" w:eastAsia="宋体" w:cs="宋体"/>
          <w:snapToGrid w:val="0"/>
          <w:color w:val="000000"/>
          <w:spacing w:val="-24"/>
          <w:kern w:val="0"/>
          <w:sz w:val="24"/>
          <w:szCs w:val="24"/>
          <w:lang w:val="en-US" w:eastAsia="en-US" w:bidi="ar-SA"/>
        </w:rPr>
        <w:t>）</w:t>
      </w:r>
      <w:r>
        <w:rPr>
          <w:rFonts w:ascii="宋体" w:hAnsi="宋体" w:eastAsia="宋体" w:cs="宋体"/>
          <w:snapToGrid w:val="0"/>
          <w:color w:val="000000"/>
          <w:spacing w:val="-6"/>
          <w:kern w:val="0"/>
          <w:sz w:val="24"/>
          <w:szCs w:val="24"/>
          <w:lang w:val="en-US" w:eastAsia="en-US" w:bidi="ar-SA"/>
        </w:rPr>
        <w:t xml:space="preserve">中小企业  </w:t>
      </w:r>
      <w:r>
        <w:rPr>
          <w:rFonts w:ascii="宋体" w:hAnsi="宋体" w:eastAsia="宋体" w:cs="宋体"/>
          <w:snapToGrid w:val="0"/>
          <w:color w:val="000000"/>
          <w:spacing w:val="-24"/>
          <w:kern w:val="0"/>
          <w:sz w:val="24"/>
          <w:szCs w:val="24"/>
          <w:lang w:val="en-US" w:eastAsia="en-US" w:bidi="ar-SA"/>
        </w:rPr>
        <w:t>（</w:t>
      </w:r>
      <w:r>
        <w:rPr>
          <w:rFonts w:hint="eastAsia" w:ascii="宋体" w:hAnsi="宋体" w:eastAsia="宋体" w:cs="宋体"/>
          <w:snapToGrid w:val="0"/>
          <w:color w:val="000000"/>
          <w:spacing w:val="-6"/>
          <w:kern w:val="0"/>
          <w:sz w:val="24"/>
          <w:szCs w:val="24"/>
          <w:lang w:val="en-US" w:eastAsia="zh-CN" w:bidi="ar-SA"/>
        </w:rPr>
        <w:t xml:space="preserve">  </w:t>
      </w:r>
      <w:r>
        <w:rPr>
          <w:rFonts w:ascii="宋体" w:hAnsi="宋体" w:eastAsia="宋体" w:cs="宋体"/>
          <w:snapToGrid w:val="0"/>
          <w:color w:val="000000"/>
          <w:spacing w:val="-24"/>
          <w:kern w:val="0"/>
          <w:sz w:val="24"/>
          <w:szCs w:val="24"/>
          <w:lang w:val="en-US" w:eastAsia="en-US" w:bidi="ar-SA"/>
        </w:rPr>
        <w:t>）</w:t>
      </w:r>
      <w:r>
        <w:rPr>
          <w:rFonts w:ascii="宋体" w:hAnsi="宋体" w:eastAsia="宋体" w:cs="宋体"/>
          <w:snapToGrid w:val="0"/>
          <w:color w:val="000000"/>
          <w:spacing w:val="-6"/>
          <w:kern w:val="0"/>
          <w:sz w:val="24"/>
          <w:szCs w:val="24"/>
          <w:lang w:val="en-US" w:eastAsia="en-US" w:bidi="ar-SA"/>
        </w:rPr>
        <w:t xml:space="preserve">小微企业  </w:t>
      </w:r>
      <w:r>
        <w:rPr>
          <w:rFonts w:ascii="宋体" w:hAnsi="宋体" w:eastAsia="宋体" w:cs="宋体"/>
          <w:snapToGrid w:val="0"/>
          <w:color w:val="000000"/>
          <w:spacing w:val="-24"/>
          <w:kern w:val="0"/>
          <w:sz w:val="24"/>
          <w:szCs w:val="24"/>
          <w:lang w:val="en-US" w:eastAsia="en-US" w:bidi="ar-SA"/>
        </w:rPr>
        <w:t>（</w:t>
      </w:r>
      <w:r>
        <w:rPr>
          <w:rFonts w:ascii="宋体" w:hAnsi="宋体" w:eastAsia="宋体" w:cs="宋体"/>
          <w:snapToGrid w:val="0"/>
          <w:color w:val="000000"/>
          <w:spacing w:val="70"/>
          <w:kern w:val="0"/>
          <w:sz w:val="24"/>
          <w:szCs w:val="24"/>
          <w:lang w:val="en-US" w:eastAsia="en-US" w:bidi="ar-SA"/>
        </w:rPr>
        <w:t xml:space="preserve"> </w:t>
      </w:r>
      <w:r>
        <w:rPr>
          <w:rFonts w:ascii="宋体" w:hAnsi="宋体" w:eastAsia="宋体" w:cs="宋体"/>
          <w:snapToGrid w:val="0"/>
          <w:color w:val="000000"/>
          <w:spacing w:val="-24"/>
          <w:kern w:val="0"/>
          <w:sz w:val="24"/>
          <w:szCs w:val="24"/>
          <w:lang w:val="en-US" w:eastAsia="en-US" w:bidi="ar-SA"/>
        </w:rPr>
        <w:t>）</w:t>
      </w:r>
      <w:r>
        <w:rPr>
          <w:rFonts w:ascii="宋体" w:hAnsi="宋体" w:eastAsia="宋体" w:cs="宋体"/>
          <w:snapToGrid w:val="0"/>
          <w:color w:val="000000"/>
          <w:spacing w:val="-6"/>
          <w:kern w:val="0"/>
          <w:sz w:val="24"/>
          <w:szCs w:val="24"/>
          <w:lang w:val="en-US" w:eastAsia="en-US" w:bidi="ar-SA"/>
        </w:rPr>
        <w:t xml:space="preserve">监狱企业 </w:t>
      </w:r>
      <w:r>
        <w:rPr>
          <w:rFonts w:ascii="宋体" w:hAnsi="宋体" w:eastAsia="宋体" w:cs="宋体"/>
          <w:snapToGrid w:val="0"/>
          <w:color w:val="000000"/>
          <w:spacing w:val="-7"/>
          <w:kern w:val="0"/>
          <w:sz w:val="24"/>
          <w:szCs w:val="24"/>
          <w:lang w:val="en-US" w:eastAsia="en-US" w:bidi="ar-SA"/>
        </w:rPr>
        <w:t xml:space="preserve"> </w:t>
      </w:r>
      <w:r>
        <w:rPr>
          <w:rFonts w:ascii="宋体" w:hAnsi="宋体" w:eastAsia="宋体" w:cs="宋体"/>
          <w:snapToGrid w:val="0"/>
          <w:color w:val="000000"/>
          <w:spacing w:val="-24"/>
          <w:kern w:val="0"/>
          <w:sz w:val="24"/>
          <w:szCs w:val="24"/>
          <w:lang w:val="en-US" w:eastAsia="en-US" w:bidi="ar-SA"/>
        </w:rPr>
        <w:t>（</w:t>
      </w:r>
      <w:r>
        <w:rPr>
          <w:rFonts w:ascii="宋体" w:hAnsi="宋体" w:eastAsia="宋体" w:cs="宋体"/>
          <w:snapToGrid w:val="0"/>
          <w:color w:val="000000"/>
          <w:spacing w:val="70"/>
          <w:kern w:val="0"/>
          <w:sz w:val="24"/>
          <w:szCs w:val="24"/>
          <w:lang w:val="en-US" w:eastAsia="en-US" w:bidi="ar-SA"/>
        </w:rPr>
        <w:t xml:space="preserve"> </w:t>
      </w:r>
      <w:r>
        <w:rPr>
          <w:rFonts w:ascii="宋体" w:hAnsi="宋体" w:eastAsia="宋体" w:cs="宋体"/>
          <w:snapToGrid w:val="0"/>
          <w:color w:val="000000"/>
          <w:spacing w:val="-24"/>
          <w:kern w:val="0"/>
          <w:sz w:val="24"/>
          <w:szCs w:val="24"/>
          <w:lang w:val="en-US" w:eastAsia="en-US" w:bidi="ar-SA"/>
        </w:rPr>
        <w:t>）</w:t>
      </w:r>
      <w:r>
        <w:rPr>
          <w:rFonts w:ascii="宋体" w:hAnsi="宋体" w:eastAsia="宋体" w:cs="宋体"/>
          <w:snapToGrid w:val="0"/>
          <w:color w:val="000000"/>
          <w:spacing w:val="-7"/>
          <w:kern w:val="0"/>
          <w:sz w:val="24"/>
          <w:szCs w:val="24"/>
          <w:lang w:val="en-US" w:eastAsia="en-US" w:bidi="ar-SA"/>
        </w:rPr>
        <w:t>福利性单位</w:t>
      </w:r>
    </w:p>
    <w:p w14:paraId="7FC9A434">
      <w:pPr>
        <w:kinsoku w:val="0"/>
        <w:autoSpaceDE w:val="0"/>
        <w:autoSpaceDN w:val="0"/>
        <w:adjustRightInd w:val="0"/>
        <w:snapToGrid w:val="0"/>
        <w:spacing w:before="183" w:line="219" w:lineRule="auto"/>
        <w:ind w:left="61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w:t>
      </w:r>
      <w:r>
        <w:rPr>
          <w:rFonts w:ascii="宋体" w:hAnsi="宋体" w:eastAsia="宋体" w:cs="宋体"/>
          <w:snapToGrid w:val="0"/>
          <w:color w:val="000000"/>
          <w:spacing w:val="30"/>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强制分包：大型企业应将采购份额的</w:t>
      </w:r>
      <w:r>
        <w:rPr>
          <w:rFonts w:ascii="宋体" w:hAnsi="宋体" w:eastAsia="宋体" w:cs="宋体"/>
          <w:snapToGrid w:val="0"/>
          <w:color w:val="000000"/>
          <w:spacing w:val="-4"/>
          <w:kern w:val="0"/>
          <w:sz w:val="24"/>
          <w:szCs w:val="24"/>
          <w:u w:val="single" w:color="auto"/>
          <w:lang w:val="en-US" w:eastAsia="en-US" w:bidi="ar-SA"/>
        </w:rPr>
        <w:t xml:space="preserve"> </w:t>
      </w:r>
      <w:r>
        <w:rPr>
          <w:rFonts w:hint="eastAsia" w:ascii="宋体" w:hAnsi="宋体" w:eastAsia="宋体" w:cs="宋体"/>
          <w:snapToGrid w:val="0"/>
          <w:color w:val="000000"/>
          <w:spacing w:val="-4"/>
          <w:kern w:val="0"/>
          <w:sz w:val="24"/>
          <w:szCs w:val="24"/>
          <w:u w:val="single" w:color="auto"/>
          <w:lang w:val="en-US" w:eastAsia="zh-CN" w:bidi="ar-SA"/>
        </w:rPr>
        <w:t>/</w:t>
      </w:r>
      <w:r>
        <w:rPr>
          <w:rFonts w:ascii="宋体" w:hAnsi="宋体" w:eastAsia="宋体" w:cs="宋体"/>
          <w:snapToGrid w:val="0"/>
          <w:color w:val="000000"/>
          <w:spacing w:val="-4"/>
          <w:kern w:val="0"/>
          <w:sz w:val="24"/>
          <w:szCs w:val="24"/>
          <w:u w:val="single" w:color="auto"/>
          <w:lang w:val="en-US" w:eastAsia="en-US" w:bidi="ar-SA"/>
        </w:rPr>
        <w:t xml:space="preserve"> </w:t>
      </w:r>
      <w:r>
        <w:rPr>
          <w:rFonts w:ascii="宋体" w:hAnsi="宋体" w:eastAsia="宋体" w:cs="宋体"/>
          <w:snapToGrid w:val="0"/>
          <w:color w:val="000000"/>
          <w:spacing w:val="-116"/>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%分包给中小企业。</w:t>
      </w:r>
    </w:p>
    <w:p w14:paraId="6499E0A4">
      <w:pPr>
        <w:numPr>
          <w:ilvl w:val="0"/>
          <w:numId w:val="2"/>
        </w:numPr>
        <w:kinsoku w:val="0"/>
        <w:autoSpaceDE w:val="0"/>
        <w:autoSpaceDN w:val="0"/>
        <w:adjustRightInd w:val="0"/>
        <w:snapToGrid w:val="0"/>
        <w:spacing w:before="181" w:line="219" w:lineRule="auto"/>
        <w:ind w:left="494"/>
        <w:jc w:val="left"/>
        <w:textAlignment w:val="baseline"/>
        <w:rPr>
          <w:rFonts w:ascii="宋体" w:hAnsi="宋体" w:eastAsia="宋体" w:cs="宋体"/>
          <w:b/>
          <w:bCs/>
          <w:snapToGrid w:val="0"/>
          <w:color w:val="000000"/>
          <w:spacing w:val="-3"/>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本采购项目的特定资格要求：</w:t>
      </w:r>
      <w:r>
        <w:rPr>
          <w:rFonts w:hint="eastAsia" w:ascii="宋体" w:hAnsi="宋体" w:eastAsia="宋体" w:cs="宋体"/>
          <w:b/>
          <w:bCs/>
          <w:snapToGrid w:val="0"/>
          <w:color w:val="000000"/>
          <w:spacing w:val="-3"/>
          <w:kern w:val="0"/>
          <w:sz w:val="24"/>
          <w:szCs w:val="24"/>
          <w:u w:val="single"/>
          <w:lang w:val="en-US" w:eastAsia="zh-CN" w:bidi="ar-SA"/>
        </w:rPr>
        <w:t>无</w:t>
      </w:r>
    </w:p>
    <w:p w14:paraId="332F487A">
      <w:pPr>
        <w:kinsoku w:val="0"/>
        <w:autoSpaceDE w:val="0"/>
        <w:autoSpaceDN w:val="0"/>
        <w:adjustRightInd w:val="0"/>
        <w:snapToGrid w:val="0"/>
        <w:spacing w:before="184" w:line="288" w:lineRule="auto"/>
        <w:ind w:left="13" w:right="1" w:firstLine="47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4.单位负责人为同一人或者存在直接控股、管理关系的不同供应</w:t>
      </w:r>
      <w:r>
        <w:rPr>
          <w:rFonts w:ascii="宋体" w:hAnsi="宋体" w:eastAsia="宋体" w:cs="宋体"/>
          <w:snapToGrid w:val="0"/>
          <w:color w:val="000000"/>
          <w:spacing w:val="-1"/>
          <w:kern w:val="0"/>
          <w:sz w:val="24"/>
          <w:szCs w:val="24"/>
          <w:lang w:val="en-US" w:eastAsia="en-US" w:bidi="ar-SA"/>
        </w:rPr>
        <w:t>商，不得参加同一合同</w:t>
      </w:r>
      <w:r>
        <w:rPr>
          <w:rFonts w:ascii="宋体" w:hAnsi="宋体" w:eastAsia="宋体" w:cs="宋体"/>
          <w:snapToGrid w:val="0"/>
          <w:color w:val="000000"/>
          <w:spacing w:val="-2"/>
          <w:kern w:val="0"/>
          <w:sz w:val="24"/>
          <w:szCs w:val="24"/>
          <w:lang w:val="en-US" w:eastAsia="en-US" w:bidi="ar-SA"/>
        </w:rPr>
        <w:t>项下的政府采购活动。</w:t>
      </w:r>
    </w:p>
    <w:p w14:paraId="2266D0A4">
      <w:pPr>
        <w:kinsoku w:val="0"/>
        <w:autoSpaceDE w:val="0"/>
        <w:autoSpaceDN w:val="0"/>
        <w:adjustRightInd w:val="0"/>
        <w:snapToGrid w:val="0"/>
        <w:spacing w:before="185" w:line="288" w:lineRule="auto"/>
        <w:ind w:left="11" w:right="1"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5.为本采购项目提供整体设计、规范编制或者项目</w:t>
      </w:r>
      <w:r>
        <w:rPr>
          <w:rFonts w:ascii="宋体" w:hAnsi="宋体" w:eastAsia="宋体" w:cs="宋体"/>
          <w:snapToGrid w:val="0"/>
          <w:color w:val="000000"/>
          <w:spacing w:val="-1"/>
          <w:kern w:val="0"/>
          <w:sz w:val="24"/>
          <w:szCs w:val="24"/>
          <w:lang w:val="en-US" w:eastAsia="en-US" w:bidi="ar-SA"/>
        </w:rPr>
        <w:t>管理、监理、检测等服务的，不得再参加此项目的其他采购活动。</w:t>
      </w:r>
    </w:p>
    <w:p w14:paraId="3FD3BD8E">
      <w:pPr>
        <w:kinsoku w:val="0"/>
        <w:autoSpaceDE w:val="0"/>
        <w:autoSpaceDN w:val="0"/>
        <w:adjustRightInd w:val="0"/>
        <w:snapToGrid w:val="0"/>
        <w:spacing w:before="185" w:line="289" w:lineRule="auto"/>
        <w:ind w:left="11" w:right="1"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6.列入失信被执行人、重大税收违法失信主体名单、政府</w:t>
      </w:r>
      <w:r>
        <w:rPr>
          <w:rFonts w:ascii="宋体" w:hAnsi="宋体" w:eastAsia="宋体" w:cs="宋体"/>
          <w:snapToGrid w:val="0"/>
          <w:color w:val="000000"/>
          <w:spacing w:val="-1"/>
          <w:kern w:val="0"/>
          <w:sz w:val="24"/>
          <w:szCs w:val="24"/>
          <w:lang w:val="en-US" w:eastAsia="en-US" w:bidi="ar-SA"/>
        </w:rPr>
        <w:t>采购严重违法失信行为记录名单的，拒绝其参与政府采购活动。</w:t>
      </w:r>
    </w:p>
    <w:p w14:paraId="4ED6A25F">
      <w:pPr>
        <w:kinsoku w:val="0"/>
        <w:autoSpaceDE w:val="0"/>
        <w:autoSpaceDN w:val="0"/>
        <w:adjustRightInd w:val="0"/>
        <w:snapToGrid w:val="0"/>
        <w:spacing w:before="181" w:line="219" w:lineRule="auto"/>
        <w:ind w:left="49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7.联合体：本次采购</w:t>
      </w:r>
      <w:r>
        <w:rPr>
          <w:rFonts w:ascii="宋体" w:hAnsi="宋体" w:eastAsia="宋体" w:cs="宋体"/>
          <w:b/>
          <w:bCs/>
          <w:snapToGrid w:val="0"/>
          <w:color w:val="000000"/>
          <w:spacing w:val="-3"/>
          <w:kern w:val="0"/>
          <w:sz w:val="24"/>
          <w:szCs w:val="24"/>
          <w:u w:val="single"/>
          <w:lang w:val="en-US" w:eastAsia="en-US" w:bidi="ar-SA"/>
        </w:rPr>
        <w:t xml:space="preserve"> 不接受 </w:t>
      </w:r>
      <w:r>
        <w:rPr>
          <w:rFonts w:ascii="宋体" w:hAnsi="宋体" w:eastAsia="宋体" w:cs="宋体"/>
          <w:snapToGrid w:val="0"/>
          <w:color w:val="000000"/>
          <w:spacing w:val="-1"/>
          <w:kern w:val="0"/>
          <w:sz w:val="24"/>
          <w:szCs w:val="24"/>
          <w:lang w:val="en-US" w:eastAsia="en-US" w:bidi="ar-SA"/>
        </w:rPr>
        <w:t>联合体。</w:t>
      </w:r>
    </w:p>
    <w:p w14:paraId="3B7D8CCC">
      <w:pPr>
        <w:kinsoku w:val="0"/>
        <w:autoSpaceDE w:val="0"/>
        <w:autoSpaceDN w:val="0"/>
        <w:adjustRightInd w:val="0"/>
        <w:snapToGrid w:val="0"/>
        <w:spacing w:before="268" w:line="219" w:lineRule="auto"/>
        <w:ind w:left="25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五、获取磋商文件</w:t>
      </w:r>
    </w:p>
    <w:p w14:paraId="30097C39">
      <w:pPr>
        <w:kinsoku w:val="0"/>
        <w:autoSpaceDE w:val="0"/>
        <w:autoSpaceDN w:val="0"/>
        <w:adjustRightInd w:val="0"/>
        <w:snapToGrid w:val="0"/>
        <w:spacing w:before="181" w:line="289" w:lineRule="auto"/>
        <w:ind w:left="9" w:right="1" w:firstLine="479"/>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1、凡有意参加投标者，请于202</w:t>
      </w: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年</w:t>
      </w:r>
      <w:r>
        <w:rPr>
          <w:rFonts w:hint="eastAsia" w:ascii="宋体" w:hAnsi="宋体" w:eastAsia="宋体" w:cs="宋体"/>
          <w:snapToGrid w:val="0"/>
          <w:color w:val="000000"/>
          <w:kern w:val="0"/>
          <w:sz w:val="24"/>
          <w:szCs w:val="24"/>
          <w:lang w:val="en-US" w:eastAsia="zh-CN" w:bidi="ar-SA"/>
        </w:rPr>
        <w:t>7月20日</w:t>
      </w:r>
      <w:r>
        <w:rPr>
          <w:rFonts w:hint="eastAsia" w:ascii="宋体" w:hAnsi="宋体" w:eastAsia="宋体" w:cs="宋体"/>
          <w:snapToGrid w:val="0"/>
          <w:color w:val="000000"/>
          <w:kern w:val="0"/>
          <w:sz w:val="24"/>
          <w:szCs w:val="24"/>
          <w:lang w:val="en-US" w:eastAsia="en-US" w:bidi="ar-SA"/>
        </w:rPr>
        <w:t>起至202</w:t>
      </w: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年</w:t>
      </w:r>
      <w:r>
        <w:rPr>
          <w:rFonts w:hint="eastAsia" w:ascii="宋体" w:hAnsi="宋体" w:eastAsia="宋体" w:cs="宋体"/>
          <w:snapToGrid w:val="0"/>
          <w:color w:val="000000"/>
          <w:kern w:val="0"/>
          <w:sz w:val="24"/>
          <w:szCs w:val="24"/>
          <w:lang w:val="en-US" w:eastAsia="zh-CN" w:bidi="ar-SA"/>
        </w:rPr>
        <w:t>7月23日</w:t>
      </w:r>
      <w:r>
        <w:rPr>
          <w:rFonts w:hint="eastAsia" w:ascii="宋体" w:hAnsi="宋体" w:eastAsia="宋体" w:cs="宋体"/>
          <w:snapToGrid w:val="0"/>
          <w:color w:val="000000"/>
          <w:kern w:val="0"/>
          <w:sz w:val="24"/>
          <w:szCs w:val="24"/>
          <w:lang w:val="en-US" w:eastAsia="en-US" w:bidi="ar-SA"/>
        </w:rPr>
        <w:t>止，每日8：30至17：30时持法定代表人身份证明或授权委托书(附法定代表人身份证明)原件、个人身份证原件、营业执照副本加盖单位鲜章装订成册前往湖南辰华项目管理有限公司[湖南辰华项目管理有限公司吉首分公司（湘西高新区滨溶路安置区33栋401室）]获取</w:t>
      </w:r>
      <w:r>
        <w:rPr>
          <w:rFonts w:hint="eastAsia" w:ascii="宋体" w:hAnsi="宋体" w:eastAsia="宋体" w:cs="宋体"/>
          <w:snapToGrid w:val="0"/>
          <w:color w:val="000000"/>
          <w:kern w:val="0"/>
          <w:sz w:val="24"/>
          <w:szCs w:val="24"/>
          <w:lang w:val="en-US" w:eastAsia="zh-CN" w:bidi="ar-SA"/>
        </w:rPr>
        <w:t>磋商</w:t>
      </w:r>
      <w:r>
        <w:rPr>
          <w:rFonts w:hint="eastAsia" w:ascii="宋体" w:hAnsi="宋体" w:eastAsia="宋体" w:cs="宋体"/>
          <w:snapToGrid w:val="0"/>
          <w:color w:val="000000"/>
          <w:kern w:val="0"/>
          <w:sz w:val="24"/>
          <w:szCs w:val="24"/>
          <w:lang w:val="en-US" w:eastAsia="en-US" w:bidi="ar-SA"/>
        </w:rPr>
        <w:t>文件。</w:t>
      </w:r>
    </w:p>
    <w:p w14:paraId="01877B72">
      <w:pPr>
        <w:kinsoku w:val="0"/>
        <w:autoSpaceDE w:val="0"/>
        <w:autoSpaceDN w:val="0"/>
        <w:adjustRightInd w:val="0"/>
        <w:snapToGrid w:val="0"/>
        <w:spacing w:before="181" w:line="289" w:lineRule="auto"/>
        <w:ind w:left="9" w:right="1" w:firstLine="479"/>
        <w:jc w:val="left"/>
        <w:textAlignment w:val="baseline"/>
        <w:rPr>
          <w:rFonts w:ascii="宋体" w:hAnsi="宋体" w:eastAsia="宋体" w:cs="宋体"/>
          <w:b/>
          <w:bCs/>
          <w:snapToGrid w:val="0"/>
          <w:color w:val="000000"/>
          <w:spacing w:val="-3"/>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2、本项目接受网上报名，供应商采取发送电子邮件方式提交报名材料，邮件主题：项目名称+项目编号+公司名称；邮件内容：列明公司名称、</w:t>
      </w:r>
      <w:r>
        <w:rPr>
          <w:rFonts w:hint="eastAsia" w:ascii="宋体" w:hAnsi="宋体" w:eastAsia="宋体" w:cs="宋体"/>
          <w:snapToGrid w:val="0"/>
          <w:color w:val="000000"/>
          <w:kern w:val="0"/>
          <w:sz w:val="24"/>
          <w:szCs w:val="24"/>
          <w:lang w:val="en-US" w:eastAsia="en-US" w:bidi="ar-SA"/>
        </w:rPr>
        <w:t>营业执照</w:t>
      </w:r>
      <w:r>
        <w:rPr>
          <w:rFonts w:hint="eastAsia" w:ascii="宋体" w:hAnsi="宋体" w:eastAsia="宋体" w:cs="宋体"/>
          <w:snapToGrid w:val="0"/>
          <w:color w:val="000000"/>
          <w:kern w:val="0"/>
          <w:sz w:val="24"/>
          <w:szCs w:val="24"/>
          <w:lang w:val="en-US" w:eastAsia="zh-CN" w:bidi="ar-SA"/>
        </w:rPr>
        <w:t>、法定代表人或授权代表人姓名及联系方式；邮件附件：需采用A4纸幅面，将报名材料加盖企业鲜章，按顺序制作成1个PDF格式文件，文件名称与主题一致，复印件扫描无效。报名材料审核通过后，代理机构向供应商邮箱发送磋商文件电子</w:t>
      </w:r>
      <w:bookmarkStart w:id="49" w:name="_GoBack"/>
      <w:bookmarkEnd w:id="49"/>
      <w:r>
        <w:rPr>
          <w:rFonts w:hint="eastAsia" w:ascii="宋体" w:hAnsi="宋体" w:eastAsia="宋体" w:cs="宋体"/>
          <w:snapToGrid w:val="0"/>
          <w:color w:val="000000"/>
          <w:kern w:val="0"/>
          <w:sz w:val="24"/>
          <w:szCs w:val="24"/>
          <w:lang w:val="en-US" w:eastAsia="zh-CN" w:bidi="ar-SA"/>
        </w:rPr>
        <w:t>版；审核未通过的，采购代理机构联系人以邮件形式回复审核情况，供应商可在磋商文件申领时间内重新提交材料。采购代理机构邮箱：2170087959@qq.com。</w:t>
      </w:r>
    </w:p>
    <w:p w14:paraId="62C754DA">
      <w:pPr>
        <w:kinsoku w:val="0"/>
        <w:autoSpaceDE w:val="0"/>
        <w:autoSpaceDN w:val="0"/>
        <w:adjustRightInd w:val="0"/>
        <w:snapToGrid w:val="0"/>
        <w:spacing w:before="206" w:line="219" w:lineRule="auto"/>
        <w:ind w:left="25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六、首次响应文件提交的截止时间，开标时间和地点</w:t>
      </w:r>
    </w:p>
    <w:p w14:paraId="15DC201E">
      <w:pPr>
        <w:kinsoku w:val="0"/>
        <w:autoSpaceDE w:val="0"/>
        <w:autoSpaceDN w:val="0"/>
        <w:adjustRightInd w:val="0"/>
        <w:snapToGrid w:val="0"/>
        <w:spacing w:before="182" w:line="324" w:lineRule="auto"/>
        <w:ind w:left="10" w:right="99" w:firstLine="483"/>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1、投标文件递交时间：202</w:t>
      </w: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年</w:t>
      </w:r>
      <w:r>
        <w:rPr>
          <w:rFonts w:hint="eastAsia" w:ascii="宋体" w:hAnsi="宋体" w:eastAsia="宋体" w:cs="宋体"/>
          <w:snapToGrid w:val="0"/>
          <w:color w:val="000000"/>
          <w:kern w:val="0"/>
          <w:sz w:val="24"/>
          <w:szCs w:val="24"/>
          <w:lang w:val="en-US" w:eastAsia="zh-CN" w:bidi="ar-SA"/>
        </w:rPr>
        <w:t>7月28</w:t>
      </w:r>
      <w:r>
        <w:rPr>
          <w:rFonts w:hint="eastAsia" w:ascii="宋体" w:hAnsi="宋体" w:eastAsia="宋体" w:cs="宋体"/>
          <w:snapToGrid w:val="0"/>
          <w:color w:val="000000"/>
          <w:kern w:val="0"/>
          <w:sz w:val="24"/>
          <w:szCs w:val="24"/>
          <w:lang w:val="en-US" w:eastAsia="en-US" w:bidi="ar-SA"/>
        </w:rPr>
        <w:t>日</w:t>
      </w:r>
      <w:r>
        <w:rPr>
          <w:rFonts w:hint="eastAsia" w:ascii="宋体" w:hAnsi="宋体" w:eastAsia="宋体" w:cs="宋体"/>
          <w:snapToGrid w:val="0"/>
          <w:color w:val="000000"/>
          <w:kern w:val="0"/>
          <w:sz w:val="24"/>
          <w:szCs w:val="24"/>
          <w:lang w:val="en-US" w:eastAsia="zh-CN" w:bidi="ar-SA"/>
        </w:rPr>
        <w:t>10</w:t>
      </w:r>
      <w:r>
        <w:rPr>
          <w:rFonts w:hint="eastAsia" w:ascii="宋体" w:hAnsi="宋体" w:eastAsia="宋体" w:cs="宋体"/>
          <w:snapToGrid w:val="0"/>
          <w:color w:val="000000"/>
          <w:kern w:val="0"/>
          <w:sz w:val="24"/>
          <w:szCs w:val="24"/>
          <w:lang w:val="en-US" w:eastAsia="en-US" w:bidi="ar-SA"/>
        </w:rPr>
        <w:t>:</w:t>
      </w:r>
      <w:r>
        <w:rPr>
          <w:rFonts w:hint="eastAsia" w:ascii="宋体" w:hAnsi="宋体" w:eastAsia="宋体" w:cs="宋体"/>
          <w:snapToGrid w:val="0"/>
          <w:color w:val="000000"/>
          <w:kern w:val="0"/>
          <w:sz w:val="24"/>
          <w:szCs w:val="24"/>
          <w:lang w:val="en-US" w:eastAsia="zh-CN" w:bidi="ar-SA"/>
        </w:rPr>
        <w:t>0</w:t>
      </w:r>
      <w:r>
        <w:rPr>
          <w:rFonts w:hint="eastAsia" w:ascii="宋体" w:hAnsi="宋体" w:eastAsia="宋体" w:cs="宋体"/>
          <w:snapToGrid w:val="0"/>
          <w:color w:val="000000"/>
          <w:kern w:val="0"/>
          <w:sz w:val="24"/>
          <w:szCs w:val="24"/>
          <w:lang w:val="en-US" w:eastAsia="en-US" w:bidi="ar-SA"/>
        </w:rPr>
        <w:t>0（北京时间）集中递交。</w:t>
      </w:r>
    </w:p>
    <w:p w14:paraId="35D71C09">
      <w:pPr>
        <w:kinsoku w:val="0"/>
        <w:autoSpaceDE w:val="0"/>
        <w:autoSpaceDN w:val="0"/>
        <w:adjustRightInd w:val="0"/>
        <w:snapToGrid w:val="0"/>
        <w:spacing w:before="182" w:line="324" w:lineRule="auto"/>
        <w:ind w:left="10" w:right="99" w:firstLine="483"/>
        <w:jc w:val="left"/>
        <w:textAlignment w:val="baseline"/>
        <w:rPr>
          <w:rFonts w:hint="default"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en-US" w:bidi="ar-SA"/>
        </w:rPr>
        <w:t>2、投标文件递交给：</w:t>
      </w:r>
      <w:r>
        <w:rPr>
          <w:rFonts w:hint="eastAsia" w:ascii="宋体" w:hAnsi="宋体" w:eastAsia="宋体" w:cs="宋体"/>
          <w:snapToGrid w:val="0"/>
          <w:color w:val="000000"/>
          <w:kern w:val="0"/>
          <w:sz w:val="24"/>
          <w:szCs w:val="24"/>
          <w:lang w:val="en-US" w:eastAsia="zh-CN" w:bidi="ar-SA"/>
        </w:rPr>
        <w:t>吉首大学吉首市砂子坳校区第十一教学楼（图书馆南侧旁新实验大楼）南101室。</w:t>
      </w:r>
    </w:p>
    <w:p w14:paraId="76117A06">
      <w:pPr>
        <w:kinsoku w:val="0"/>
        <w:autoSpaceDE w:val="0"/>
        <w:autoSpaceDN w:val="0"/>
        <w:adjustRightInd w:val="0"/>
        <w:snapToGrid w:val="0"/>
        <w:spacing w:before="182" w:line="324" w:lineRule="auto"/>
        <w:ind w:left="10" w:right="99" w:firstLine="483"/>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3、逾期送达的或者未送达指定地点或未按招标文件规定密封和标记的投标文件将拒绝接收。</w:t>
      </w:r>
    </w:p>
    <w:p w14:paraId="63F96B77">
      <w:pPr>
        <w:kinsoku w:val="0"/>
        <w:autoSpaceDE w:val="0"/>
        <w:autoSpaceDN w:val="0"/>
        <w:adjustRightInd w:val="0"/>
        <w:snapToGrid w:val="0"/>
        <w:spacing w:before="182" w:line="324" w:lineRule="auto"/>
        <w:ind w:left="10" w:right="99" w:firstLine="483"/>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4、</w:t>
      </w:r>
      <w:r>
        <w:rPr>
          <w:rFonts w:hint="eastAsia" w:ascii="宋体" w:hAnsi="宋体" w:eastAsia="宋体" w:cs="宋体"/>
          <w:snapToGrid w:val="0"/>
          <w:color w:val="000000"/>
          <w:kern w:val="0"/>
          <w:sz w:val="24"/>
          <w:szCs w:val="24"/>
          <w:lang w:val="en-US" w:eastAsia="en-US" w:bidi="ar-SA"/>
        </w:rPr>
        <w:t>届时投标人的法定代表人或其委托代理人持授权委托书、身份证原件出席开标仪式</w:t>
      </w:r>
    </w:p>
    <w:p w14:paraId="1ADC6929">
      <w:pPr>
        <w:kinsoku w:val="0"/>
        <w:autoSpaceDE w:val="0"/>
        <w:autoSpaceDN w:val="0"/>
        <w:adjustRightInd w:val="0"/>
        <w:snapToGrid w:val="0"/>
        <w:spacing w:before="182" w:line="324" w:lineRule="auto"/>
        <w:ind w:left="10" w:right="99" w:firstLine="483"/>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5</w:t>
      </w:r>
      <w:r>
        <w:rPr>
          <w:rFonts w:hint="eastAsia" w:ascii="宋体" w:hAnsi="宋体" w:eastAsia="宋体" w:cs="宋体"/>
          <w:snapToGrid w:val="0"/>
          <w:color w:val="000000"/>
          <w:kern w:val="0"/>
          <w:sz w:val="24"/>
          <w:szCs w:val="24"/>
          <w:lang w:val="en-US" w:eastAsia="en-US" w:bidi="ar-SA"/>
        </w:rPr>
        <w:t>、投标截止时间：202</w:t>
      </w: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年</w:t>
      </w:r>
      <w:r>
        <w:rPr>
          <w:rFonts w:hint="eastAsia" w:ascii="宋体" w:hAnsi="宋体" w:eastAsia="宋体" w:cs="宋体"/>
          <w:snapToGrid w:val="0"/>
          <w:color w:val="000000"/>
          <w:kern w:val="0"/>
          <w:sz w:val="24"/>
          <w:szCs w:val="24"/>
          <w:lang w:val="en-US" w:eastAsia="zh-CN" w:bidi="ar-SA"/>
        </w:rPr>
        <w:t>7月28</w:t>
      </w:r>
      <w:r>
        <w:rPr>
          <w:rFonts w:hint="eastAsia" w:ascii="宋体" w:hAnsi="宋体" w:eastAsia="宋体" w:cs="宋体"/>
          <w:snapToGrid w:val="0"/>
          <w:color w:val="000000"/>
          <w:kern w:val="0"/>
          <w:sz w:val="24"/>
          <w:szCs w:val="24"/>
          <w:lang w:val="en-US" w:eastAsia="en-US" w:bidi="ar-SA"/>
        </w:rPr>
        <w:t>日</w:t>
      </w:r>
      <w:r>
        <w:rPr>
          <w:rFonts w:hint="eastAsia" w:ascii="宋体" w:hAnsi="宋体" w:eastAsia="宋体" w:cs="宋体"/>
          <w:snapToGrid w:val="0"/>
          <w:color w:val="000000"/>
          <w:kern w:val="0"/>
          <w:sz w:val="24"/>
          <w:szCs w:val="24"/>
          <w:lang w:val="en-US" w:eastAsia="zh-CN" w:bidi="ar-SA"/>
        </w:rPr>
        <w:t>10：00</w:t>
      </w:r>
      <w:r>
        <w:rPr>
          <w:rFonts w:hint="eastAsia" w:ascii="宋体" w:hAnsi="宋体" w:eastAsia="宋体" w:cs="宋体"/>
          <w:snapToGrid w:val="0"/>
          <w:color w:val="000000"/>
          <w:kern w:val="0"/>
          <w:sz w:val="24"/>
          <w:szCs w:val="24"/>
          <w:lang w:val="en-US" w:eastAsia="en-US" w:bidi="ar-SA"/>
        </w:rPr>
        <w:t>（北京时间）。</w:t>
      </w:r>
    </w:p>
    <w:p w14:paraId="7A743F6A">
      <w:pPr>
        <w:kinsoku w:val="0"/>
        <w:autoSpaceDE w:val="0"/>
        <w:autoSpaceDN w:val="0"/>
        <w:adjustRightInd w:val="0"/>
        <w:snapToGrid w:val="0"/>
        <w:spacing w:before="182" w:line="324" w:lineRule="auto"/>
        <w:ind w:left="10" w:right="99" w:firstLine="483"/>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5、开标时间：202</w:t>
      </w: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年</w:t>
      </w:r>
      <w:r>
        <w:rPr>
          <w:rFonts w:hint="eastAsia" w:ascii="宋体" w:hAnsi="宋体" w:eastAsia="宋体" w:cs="宋体"/>
          <w:snapToGrid w:val="0"/>
          <w:color w:val="000000"/>
          <w:kern w:val="0"/>
          <w:sz w:val="24"/>
          <w:szCs w:val="24"/>
          <w:lang w:val="en-US" w:eastAsia="zh-CN" w:bidi="ar-SA"/>
        </w:rPr>
        <w:t>7月28</w:t>
      </w:r>
      <w:r>
        <w:rPr>
          <w:rFonts w:hint="eastAsia" w:ascii="宋体" w:hAnsi="宋体" w:eastAsia="宋体" w:cs="宋体"/>
          <w:snapToGrid w:val="0"/>
          <w:color w:val="000000"/>
          <w:kern w:val="0"/>
          <w:sz w:val="24"/>
          <w:szCs w:val="24"/>
          <w:lang w:val="en-US" w:eastAsia="en-US" w:bidi="ar-SA"/>
        </w:rPr>
        <w:t>日</w:t>
      </w:r>
      <w:r>
        <w:rPr>
          <w:rFonts w:hint="eastAsia" w:ascii="宋体" w:hAnsi="宋体" w:eastAsia="宋体" w:cs="宋体"/>
          <w:snapToGrid w:val="0"/>
          <w:color w:val="000000"/>
          <w:kern w:val="0"/>
          <w:sz w:val="24"/>
          <w:szCs w:val="24"/>
          <w:lang w:val="en-US" w:eastAsia="zh-CN" w:bidi="ar-SA"/>
        </w:rPr>
        <w:t>10</w:t>
      </w:r>
      <w:r>
        <w:rPr>
          <w:rFonts w:hint="eastAsia" w:ascii="宋体" w:hAnsi="宋体" w:eastAsia="宋体" w:cs="宋体"/>
          <w:snapToGrid w:val="0"/>
          <w:color w:val="000000"/>
          <w:kern w:val="0"/>
          <w:sz w:val="24"/>
          <w:szCs w:val="24"/>
          <w:lang w:val="en-US" w:eastAsia="en-US" w:bidi="ar-SA"/>
        </w:rPr>
        <w:t>:</w:t>
      </w:r>
      <w:r>
        <w:rPr>
          <w:rFonts w:hint="eastAsia" w:ascii="宋体" w:hAnsi="宋体" w:eastAsia="宋体" w:cs="宋体"/>
          <w:snapToGrid w:val="0"/>
          <w:color w:val="000000"/>
          <w:kern w:val="0"/>
          <w:sz w:val="24"/>
          <w:szCs w:val="24"/>
          <w:lang w:val="en-US" w:eastAsia="zh-CN" w:bidi="ar-SA"/>
        </w:rPr>
        <w:t>0</w:t>
      </w:r>
      <w:r>
        <w:rPr>
          <w:rFonts w:hint="eastAsia" w:ascii="宋体" w:hAnsi="宋体" w:eastAsia="宋体" w:cs="宋体"/>
          <w:snapToGrid w:val="0"/>
          <w:color w:val="000000"/>
          <w:kern w:val="0"/>
          <w:sz w:val="24"/>
          <w:szCs w:val="24"/>
          <w:lang w:val="en-US" w:eastAsia="en-US" w:bidi="ar-SA"/>
        </w:rPr>
        <w:t>0（北京时间）。</w:t>
      </w:r>
    </w:p>
    <w:p w14:paraId="4E08DDFC">
      <w:pPr>
        <w:kinsoku w:val="0"/>
        <w:autoSpaceDE w:val="0"/>
        <w:autoSpaceDN w:val="0"/>
        <w:adjustRightInd w:val="0"/>
        <w:snapToGrid w:val="0"/>
        <w:spacing w:before="182" w:line="324" w:lineRule="auto"/>
        <w:ind w:left="10" w:right="99" w:firstLine="483"/>
        <w:jc w:val="left"/>
        <w:textAlignment w:val="baseline"/>
        <w:rPr>
          <w:rFonts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6、开标地点：</w:t>
      </w:r>
      <w:r>
        <w:rPr>
          <w:rFonts w:hint="eastAsia" w:ascii="Arial" w:hAnsi="宋体" w:eastAsia="Arial" w:cs="宋体"/>
          <w:snapToGrid w:val="0"/>
          <w:color w:val="000000"/>
          <w:kern w:val="0"/>
          <w:sz w:val="24"/>
          <w:szCs w:val="24"/>
          <w:lang w:val="en-US" w:eastAsia="zh-CN" w:bidi="ar-SA"/>
        </w:rPr>
        <w:t>吉首大学吉首市砂子坳校区第十一教学楼（图书馆南侧旁新实验大楼）南101室</w:t>
      </w:r>
      <w:r>
        <w:rPr>
          <w:rFonts w:hint="eastAsia" w:ascii="宋体" w:hAnsi="宋体" w:eastAsia="宋体" w:cs="宋体"/>
          <w:snapToGrid w:val="0"/>
          <w:color w:val="000000"/>
          <w:kern w:val="0"/>
          <w:sz w:val="24"/>
          <w:szCs w:val="24"/>
          <w:lang w:val="en-US" w:eastAsia="zh-CN" w:bidi="ar-SA"/>
        </w:rPr>
        <w:t>。</w:t>
      </w:r>
    </w:p>
    <w:p w14:paraId="3C839B59">
      <w:pPr>
        <w:kinsoku w:val="0"/>
        <w:autoSpaceDE w:val="0"/>
        <w:autoSpaceDN w:val="0"/>
        <w:adjustRightInd w:val="0"/>
        <w:snapToGrid w:val="0"/>
        <w:spacing w:before="266" w:line="218"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七、公告期限</w:t>
      </w:r>
    </w:p>
    <w:p w14:paraId="7ACDFA4F">
      <w:pPr>
        <w:kinsoku w:val="0"/>
        <w:autoSpaceDE w:val="0"/>
        <w:autoSpaceDN w:val="0"/>
        <w:adjustRightInd w:val="0"/>
        <w:snapToGrid w:val="0"/>
        <w:spacing w:before="110" w:line="285" w:lineRule="auto"/>
        <w:ind w:left="21" w:right="50" w:firstLine="48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1.本采购公告在</w:t>
      </w:r>
      <w:r>
        <w:rPr>
          <w:rFonts w:hint="eastAsia" w:ascii="宋体" w:hAnsi="宋体" w:eastAsia="宋体" w:cs="宋体"/>
          <w:snapToGrid w:val="0"/>
          <w:color w:val="000000"/>
          <w:spacing w:val="-1"/>
          <w:kern w:val="0"/>
          <w:sz w:val="24"/>
          <w:szCs w:val="24"/>
          <w:lang w:val="en-US" w:eastAsia="en-US" w:bidi="ar-SA"/>
        </w:rPr>
        <w:t>《吉首大学采购与招投标网》https://caigzx.jsu.edu.cn</w:t>
      </w:r>
      <w:r>
        <w:rPr>
          <w:rFonts w:ascii="宋体" w:hAnsi="宋体" w:eastAsia="宋体" w:cs="宋体"/>
          <w:snapToGrid w:val="0"/>
          <w:color w:val="000000"/>
          <w:spacing w:val="-2"/>
          <w:kern w:val="0"/>
          <w:sz w:val="24"/>
          <w:szCs w:val="24"/>
          <w:lang w:val="en-US" w:eastAsia="en-US" w:bidi="ar-SA"/>
        </w:rPr>
        <w:t>发布。公告期限从本采购公告发布之日起（不少于）5</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个工作日。</w:t>
      </w:r>
    </w:p>
    <w:p w14:paraId="1AA79C94">
      <w:pPr>
        <w:kinsoku w:val="0"/>
        <w:autoSpaceDE w:val="0"/>
        <w:autoSpaceDN w:val="0"/>
        <w:adjustRightInd w:val="0"/>
        <w:snapToGrid w:val="0"/>
        <w:spacing w:before="193" w:line="289" w:lineRule="auto"/>
        <w:ind w:left="12" w:right="99"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2.在其他媒体发布的采购公告，公告内容以本采购公告</w:t>
      </w:r>
      <w:r>
        <w:rPr>
          <w:rFonts w:ascii="宋体" w:hAnsi="宋体" w:eastAsia="宋体" w:cs="宋体"/>
          <w:snapToGrid w:val="0"/>
          <w:color w:val="000000"/>
          <w:spacing w:val="-1"/>
          <w:kern w:val="0"/>
          <w:sz w:val="24"/>
          <w:szCs w:val="24"/>
          <w:lang w:val="en-US" w:eastAsia="en-US" w:bidi="ar-SA"/>
        </w:rPr>
        <w:t>指定媒体发布的公告为准；公告期限自本采购公告指定媒体最先发布公告之日起算。</w:t>
      </w:r>
    </w:p>
    <w:p w14:paraId="199DF646">
      <w:pPr>
        <w:kinsoku w:val="0"/>
        <w:autoSpaceDE w:val="0"/>
        <w:autoSpaceDN w:val="0"/>
        <w:adjustRightInd w:val="0"/>
        <w:snapToGrid w:val="0"/>
        <w:spacing w:before="266" w:line="220" w:lineRule="auto"/>
        <w:ind w:left="25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八、询问及质疑</w:t>
      </w:r>
    </w:p>
    <w:p w14:paraId="4D2C3EF5">
      <w:pPr>
        <w:kinsoku w:val="0"/>
        <w:autoSpaceDE w:val="0"/>
        <w:autoSpaceDN w:val="0"/>
        <w:adjustRightInd w:val="0"/>
        <w:snapToGrid w:val="0"/>
        <w:spacing w:before="108" w:line="289" w:lineRule="auto"/>
        <w:ind w:left="9" w:right="138" w:firstLine="49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1.供应商对政府采购活动事项如有疑问的，可以向采购人或者采购代理机构提出询问</w:t>
      </w:r>
      <w:r>
        <w:rPr>
          <w:rFonts w:hint="eastAsia" w:ascii="宋体" w:hAnsi="宋体" w:eastAsia="宋体" w:cs="宋体"/>
          <w:snapToGrid w:val="0"/>
          <w:color w:val="000000"/>
          <w:spacing w:val="-2"/>
          <w:kern w:val="0"/>
          <w:sz w:val="24"/>
          <w:szCs w:val="24"/>
          <w:lang w:val="en-US" w:eastAsia="zh-CN" w:bidi="ar-SA"/>
        </w:rPr>
        <w:t>，</w:t>
      </w:r>
      <w:r>
        <w:rPr>
          <w:rFonts w:ascii="宋体" w:hAnsi="宋体" w:eastAsia="宋体" w:cs="宋体"/>
          <w:snapToGrid w:val="0"/>
          <w:color w:val="000000"/>
          <w:spacing w:val="-2"/>
          <w:kern w:val="0"/>
          <w:sz w:val="24"/>
          <w:szCs w:val="24"/>
          <w:lang w:val="en-US" w:eastAsia="en-US" w:bidi="ar-SA"/>
        </w:rPr>
        <w:t>采购人或者采购代理机构将在</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个工作日内作出答复。</w:t>
      </w:r>
    </w:p>
    <w:p w14:paraId="0058D176">
      <w:pPr>
        <w:kinsoku w:val="0"/>
        <w:autoSpaceDE w:val="0"/>
        <w:autoSpaceDN w:val="0"/>
        <w:adjustRightInd w:val="0"/>
        <w:snapToGrid w:val="0"/>
        <w:spacing w:before="183" w:line="324" w:lineRule="auto"/>
        <w:ind w:left="9" w:right="78"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2.潜在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r>
        <w:rPr>
          <w:rFonts w:ascii="宋体" w:hAnsi="宋体" w:eastAsia="宋体" w:cs="宋体"/>
          <w:snapToGrid w:val="0"/>
          <w:color w:val="000000"/>
          <w:spacing w:val="-1"/>
          <w:kern w:val="0"/>
          <w:sz w:val="24"/>
          <w:szCs w:val="24"/>
          <w:lang w:val="en-US" w:eastAsia="en-US" w:bidi="ar-SA"/>
        </w:rPr>
        <w:t>。</w:t>
      </w:r>
    </w:p>
    <w:p w14:paraId="256535DB">
      <w:pPr>
        <w:kinsoku w:val="0"/>
        <w:autoSpaceDE w:val="0"/>
        <w:autoSpaceDN w:val="0"/>
        <w:adjustRightInd w:val="0"/>
        <w:snapToGrid w:val="0"/>
        <w:spacing w:before="261" w:line="219" w:lineRule="auto"/>
        <w:ind w:left="250"/>
        <w:jc w:val="left"/>
        <w:textAlignment w:val="baseline"/>
        <w:rPr>
          <w:rFonts w:ascii="宋体" w:hAnsi="宋体" w:eastAsia="宋体" w:cs="宋体"/>
          <w:snapToGrid w:val="0"/>
          <w:color w:val="000000"/>
          <w:kern w:val="0"/>
          <w:sz w:val="24"/>
          <w:szCs w:val="24"/>
          <w:lang w:val="en-US" w:eastAsia="en-US" w:bidi="ar-SA"/>
        </w:rPr>
      </w:pPr>
      <w:r>
        <w:rPr>
          <w:rFonts w:hint="eastAsia" w:ascii="宋体" w:hAnsi="宋体" w:eastAsia="宋体" w:cs="宋体"/>
          <w:b/>
          <w:bCs/>
          <w:snapToGrid w:val="0"/>
          <w:color w:val="000000"/>
          <w:spacing w:val="-2"/>
          <w:kern w:val="0"/>
          <w:sz w:val="24"/>
          <w:szCs w:val="24"/>
          <w:lang w:val="en-US" w:eastAsia="zh-CN" w:bidi="ar-SA"/>
        </w:rPr>
        <w:t>九</w:t>
      </w:r>
      <w:r>
        <w:rPr>
          <w:rFonts w:ascii="宋体" w:hAnsi="宋体" w:eastAsia="宋体" w:cs="宋体"/>
          <w:b/>
          <w:bCs/>
          <w:snapToGrid w:val="0"/>
          <w:color w:val="000000"/>
          <w:spacing w:val="-2"/>
          <w:kern w:val="0"/>
          <w:sz w:val="24"/>
          <w:szCs w:val="24"/>
          <w:lang w:val="en-US" w:eastAsia="en-US" w:bidi="ar-SA"/>
        </w:rPr>
        <w:t>、采购人、采购代理机构的名称、地址和联</w:t>
      </w:r>
      <w:r>
        <w:rPr>
          <w:rFonts w:ascii="宋体" w:hAnsi="宋体" w:eastAsia="宋体" w:cs="宋体"/>
          <w:b/>
          <w:bCs/>
          <w:snapToGrid w:val="0"/>
          <w:color w:val="000000"/>
          <w:spacing w:val="-3"/>
          <w:kern w:val="0"/>
          <w:sz w:val="24"/>
          <w:szCs w:val="24"/>
          <w:lang w:val="en-US" w:eastAsia="en-US" w:bidi="ar-SA"/>
        </w:rPr>
        <w:t>系方法</w:t>
      </w:r>
    </w:p>
    <w:p w14:paraId="44AC66C9">
      <w:pPr>
        <w:kinsoku w:val="0"/>
        <w:autoSpaceDE w:val="0"/>
        <w:autoSpaceDN w:val="0"/>
        <w:adjustRightInd w:val="0"/>
        <w:snapToGrid w:val="0"/>
        <w:spacing w:before="162"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6"/>
          <w:kern w:val="0"/>
          <w:sz w:val="24"/>
          <w:szCs w:val="24"/>
          <w:lang w:val="en-US" w:eastAsia="en-US" w:bidi="ar-SA"/>
        </w:rPr>
        <w:t>1.采购人信息</w:t>
      </w:r>
    </w:p>
    <w:p w14:paraId="7B6214EC">
      <w:pPr>
        <w:kinsoku w:val="0"/>
        <w:autoSpaceDE w:val="0"/>
        <w:autoSpaceDN w:val="0"/>
        <w:adjustRightInd w:val="0"/>
        <w:snapToGrid w:val="0"/>
        <w:spacing w:before="78" w:line="220" w:lineRule="auto"/>
        <w:ind w:left="732"/>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2"/>
          <w:kern w:val="0"/>
          <w:sz w:val="24"/>
          <w:szCs w:val="24"/>
          <w:lang w:val="en-US" w:eastAsia="en-US" w:bidi="ar-SA"/>
        </w:rPr>
        <w:t>名  称：</w:t>
      </w:r>
      <w:r>
        <w:rPr>
          <w:rFonts w:hint="eastAsia" w:ascii="宋体" w:hAnsi="宋体" w:eastAsia="宋体" w:cs="宋体"/>
          <w:snapToGrid w:val="0"/>
          <w:color w:val="000000"/>
          <w:spacing w:val="-2"/>
          <w:kern w:val="0"/>
          <w:sz w:val="24"/>
          <w:szCs w:val="24"/>
          <w:lang w:val="en-US" w:eastAsia="zh-CN" w:bidi="ar-SA"/>
        </w:rPr>
        <w:t>吉首大学</w:t>
      </w:r>
    </w:p>
    <w:p w14:paraId="7788CB0A">
      <w:pPr>
        <w:kinsoku w:val="0"/>
        <w:autoSpaceDE w:val="0"/>
        <w:autoSpaceDN w:val="0"/>
        <w:adjustRightInd w:val="0"/>
        <w:snapToGrid w:val="0"/>
        <w:spacing w:before="179" w:line="219" w:lineRule="auto"/>
        <w:ind w:left="729"/>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地  址：</w:t>
      </w:r>
      <w:r>
        <w:rPr>
          <w:rFonts w:hint="eastAsia" w:ascii="宋体" w:hAnsi="宋体" w:eastAsia="宋体" w:cs="宋体"/>
          <w:snapToGrid w:val="0"/>
          <w:color w:val="000000"/>
          <w:spacing w:val="-1"/>
          <w:kern w:val="0"/>
          <w:sz w:val="24"/>
          <w:szCs w:val="24"/>
          <w:lang w:val="en-US" w:eastAsia="zh-CN" w:bidi="ar-SA"/>
        </w:rPr>
        <w:t>吉首市吉首大学砂子坳校区第十一教学楼（图书馆南侧旁新实验大楼）北201室</w:t>
      </w:r>
    </w:p>
    <w:p w14:paraId="7B6C5D9F">
      <w:pPr>
        <w:kinsoku w:val="0"/>
        <w:autoSpaceDE w:val="0"/>
        <w:autoSpaceDN w:val="0"/>
        <w:adjustRightInd w:val="0"/>
        <w:snapToGrid w:val="0"/>
        <w:spacing w:before="183" w:line="219" w:lineRule="auto"/>
        <w:ind w:left="730"/>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2"/>
          <w:kern w:val="0"/>
          <w:sz w:val="24"/>
          <w:szCs w:val="24"/>
          <w:lang w:val="en-US" w:eastAsia="en-US" w:bidi="ar-SA"/>
        </w:rPr>
        <w:t>联系人：</w:t>
      </w:r>
      <w:r>
        <w:rPr>
          <w:rFonts w:hint="eastAsia" w:ascii="宋体" w:hAnsi="宋体" w:eastAsia="宋体" w:cs="宋体"/>
          <w:snapToGrid w:val="0"/>
          <w:color w:val="000000"/>
          <w:spacing w:val="-2"/>
          <w:kern w:val="0"/>
          <w:sz w:val="24"/>
          <w:szCs w:val="24"/>
          <w:lang w:val="en-US" w:eastAsia="zh-CN" w:bidi="ar-SA"/>
        </w:rPr>
        <w:t>彭老师</w:t>
      </w:r>
    </w:p>
    <w:p w14:paraId="5A3F2575">
      <w:pPr>
        <w:kinsoku w:val="0"/>
        <w:autoSpaceDE w:val="0"/>
        <w:autoSpaceDN w:val="0"/>
        <w:adjustRightInd w:val="0"/>
        <w:snapToGrid w:val="0"/>
        <w:spacing w:before="185" w:line="221" w:lineRule="auto"/>
        <w:ind w:left="758"/>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3"/>
          <w:kern w:val="0"/>
          <w:sz w:val="24"/>
          <w:szCs w:val="24"/>
          <w:lang w:val="en-US" w:eastAsia="en-US" w:bidi="ar-SA"/>
        </w:rPr>
        <w:t>电  话：</w:t>
      </w:r>
      <w:r>
        <w:rPr>
          <w:rFonts w:hint="eastAsia" w:ascii="宋体" w:hAnsi="宋体" w:eastAsia="宋体" w:cs="宋体"/>
          <w:snapToGrid w:val="0"/>
          <w:color w:val="000000"/>
          <w:spacing w:val="-3"/>
          <w:kern w:val="0"/>
          <w:sz w:val="24"/>
          <w:szCs w:val="24"/>
          <w:lang w:val="en-US" w:eastAsia="zh-CN" w:bidi="ar-SA"/>
        </w:rPr>
        <w:t>0743-8517795</w:t>
      </w:r>
    </w:p>
    <w:p w14:paraId="77E67836">
      <w:pPr>
        <w:kinsoku w:val="0"/>
        <w:autoSpaceDE w:val="0"/>
        <w:autoSpaceDN w:val="0"/>
        <w:adjustRightInd w:val="0"/>
        <w:snapToGrid w:val="0"/>
        <w:spacing w:before="167"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2.采购代理机构信息</w:t>
      </w:r>
    </w:p>
    <w:p w14:paraId="3BDD4708">
      <w:pPr>
        <w:kinsoku w:val="0"/>
        <w:autoSpaceDE w:val="0"/>
        <w:autoSpaceDN w:val="0"/>
        <w:adjustRightInd w:val="0"/>
        <w:snapToGrid w:val="0"/>
        <w:spacing w:before="79" w:line="219" w:lineRule="auto"/>
        <w:ind w:left="732"/>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名  称：</w:t>
      </w:r>
      <w:r>
        <w:rPr>
          <w:rFonts w:hint="eastAsia" w:ascii="宋体" w:hAnsi="宋体" w:eastAsia="宋体" w:cs="宋体"/>
          <w:snapToGrid w:val="0"/>
          <w:color w:val="000000"/>
          <w:spacing w:val="-1"/>
          <w:kern w:val="0"/>
          <w:sz w:val="24"/>
          <w:szCs w:val="24"/>
          <w:lang w:val="en-US" w:eastAsia="zh-CN" w:bidi="ar-SA"/>
        </w:rPr>
        <w:t>湖南辰华项目管理有限公司</w:t>
      </w:r>
    </w:p>
    <w:p w14:paraId="436B3ACE">
      <w:pPr>
        <w:kinsoku w:val="0"/>
        <w:autoSpaceDE w:val="0"/>
        <w:autoSpaceDN w:val="0"/>
        <w:adjustRightInd w:val="0"/>
        <w:snapToGrid w:val="0"/>
        <w:spacing w:before="181" w:line="219" w:lineRule="auto"/>
        <w:ind w:left="729"/>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kern w:val="0"/>
          <w:sz w:val="24"/>
          <w:szCs w:val="24"/>
          <w:lang w:val="en-US" w:eastAsia="en-US" w:bidi="ar-SA"/>
        </w:rPr>
        <w:t>地  址：</w:t>
      </w:r>
      <w:r>
        <w:rPr>
          <w:rFonts w:hint="eastAsia" w:ascii="宋体" w:hAnsi="宋体" w:eastAsia="宋体" w:cs="宋体"/>
          <w:snapToGrid w:val="0"/>
          <w:color w:val="000000"/>
          <w:kern w:val="0"/>
          <w:sz w:val="24"/>
          <w:szCs w:val="24"/>
          <w:lang w:val="en-US" w:eastAsia="zh-CN" w:bidi="ar-SA"/>
        </w:rPr>
        <w:t>湖南省长沙市雨花区洞井街道湘府中路高升金典商务楼5栋1608房</w:t>
      </w:r>
    </w:p>
    <w:p w14:paraId="0DB6000C">
      <w:pPr>
        <w:kinsoku w:val="0"/>
        <w:autoSpaceDE w:val="0"/>
        <w:autoSpaceDN w:val="0"/>
        <w:adjustRightInd w:val="0"/>
        <w:snapToGrid w:val="0"/>
        <w:spacing w:before="183" w:line="221" w:lineRule="auto"/>
        <w:ind w:left="730"/>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2"/>
          <w:kern w:val="0"/>
          <w:sz w:val="24"/>
          <w:szCs w:val="24"/>
          <w:lang w:val="en-US" w:eastAsia="en-US" w:bidi="ar-SA"/>
        </w:rPr>
        <w:t>联系人：</w:t>
      </w:r>
      <w:r>
        <w:rPr>
          <w:rFonts w:hint="eastAsia" w:ascii="宋体" w:hAnsi="宋体" w:eastAsia="宋体" w:cs="宋体"/>
          <w:snapToGrid w:val="0"/>
          <w:color w:val="000000"/>
          <w:spacing w:val="-2"/>
          <w:kern w:val="0"/>
          <w:sz w:val="24"/>
          <w:szCs w:val="24"/>
          <w:lang w:val="en-US" w:eastAsia="zh-CN" w:bidi="ar-SA"/>
        </w:rPr>
        <w:t>黄佳玲</w:t>
      </w:r>
    </w:p>
    <w:p w14:paraId="70A64C7F">
      <w:pPr>
        <w:kinsoku w:val="0"/>
        <w:autoSpaceDE w:val="0"/>
        <w:autoSpaceDN w:val="0"/>
        <w:adjustRightInd w:val="0"/>
        <w:snapToGrid w:val="0"/>
        <w:spacing w:before="181" w:line="221" w:lineRule="auto"/>
        <w:ind w:left="730"/>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联系电话：</w:t>
      </w:r>
      <w:r>
        <w:rPr>
          <w:rFonts w:hint="eastAsia" w:ascii="宋体" w:hAnsi="宋体" w:eastAsia="宋体" w:cs="宋体"/>
          <w:snapToGrid w:val="0"/>
          <w:color w:val="000000"/>
          <w:spacing w:val="-1"/>
          <w:kern w:val="0"/>
          <w:sz w:val="24"/>
          <w:szCs w:val="24"/>
          <w:lang w:val="en-US" w:eastAsia="zh-CN" w:bidi="ar-SA"/>
        </w:rPr>
        <w:t>13365836608</w:t>
      </w:r>
    </w:p>
    <w:p w14:paraId="6EDBA85C">
      <w:pPr>
        <w:kinsoku w:val="0"/>
        <w:autoSpaceDE w:val="0"/>
        <w:autoSpaceDN w:val="0"/>
        <w:adjustRightInd w:val="0"/>
        <w:snapToGrid w:val="0"/>
        <w:spacing w:before="142" w:line="466" w:lineRule="exact"/>
        <w:ind w:left="75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position w:val="6"/>
          <w:sz w:val="24"/>
          <w:szCs w:val="24"/>
          <w:lang w:val="en-US" w:eastAsia="en-US" w:bidi="ar-SA"/>
        </w:rPr>
        <w:t>电子邮箱：</w:t>
      </w: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"mailto:2567507714@QQ.com" </w:instrText>
      </w:r>
      <w:r>
        <w:rPr>
          <w:rFonts w:ascii="宋体" w:hAnsi="宋体" w:eastAsia="宋体" w:cs="宋体"/>
          <w:snapToGrid w:val="0"/>
          <w:color w:val="000000"/>
          <w:kern w:val="0"/>
          <w:sz w:val="35"/>
          <w:szCs w:val="35"/>
          <w:lang w:val="en-US" w:eastAsia="en-US" w:bidi="ar-SA"/>
        </w:rPr>
        <w:fldChar w:fldCharType="separate"/>
      </w:r>
      <w:r>
        <w:rPr>
          <w:rFonts w:hint="eastAsia" w:ascii="宋体" w:hAnsi="宋体" w:eastAsia="宋体" w:cs="宋体"/>
          <w:snapToGrid w:val="0"/>
          <w:color w:val="000000"/>
          <w:spacing w:val="-2"/>
          <w:kern w:val="0"/>
          <w:position w:val="6"/>
          <w:sz w:val="24"/>
          <w:szCs w:val="24"/>
          <w:lang w:val="en-US" w:eastAsia="zh-CN" w:bidi="ar-SA"/>
        </w:rPr>
        <w:t>2170087959@qq.com</w:t>
      </w:r>
      <w:r>
        <w:rPr>
          <w:rFonts w:ascii="宋体" w:hAnsi="宋体" w:eastAsia="宋体" w:cs="宋体"/>
          <w:snapToGrid w:val="0"/>
          <w:color w:val="000000"/>
          <w:spacing w:val="-2"/>
          <w:kern w:val="0"/>
          <w:position w:val="6"/>
          <w:sz w:val="24"/>
          <w:szCs w:val="24"/>
          <w:lang w:val="en-US" w:eastAsia="en-US" w:bidi="ar-SA"/>
        </w:rPr>
        <w:fldChar w:fldCharType="end"/>
      </w:r>
    </w:p>
    <w:p w14:paraId="555B1792">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11F9F6ED">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2AB7B6E5">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256A270D">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6060434C">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1223A667">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2D55416D">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738BB522">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61841BC0">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2E089A43">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2AD58BF3">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7726A686">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8A37CF0">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70D96C63">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763A1F65">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14878BC5">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E6F8D4D">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6733F37E">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A8E2B58">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2039DFBB">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4C47BB1B">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0AF4518">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CD5242B">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74DF0CBD">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5728B511">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46D092FE">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540122BB">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609694A7">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1BE5A8D6">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55B4EA7C">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2081BF00">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7A78539F">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2664F596">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7AC98DB0">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0C0B2B10">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5BB009B2">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7F506BD8">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12BCC59B">
      <w:pPr>
        <w:widowControl w:val="0"/>
        <w:ind w:firstLine="420" w:firstLineChars="200"/>
        <w:jc w:val="both"/>
        <w:rPr>
          <w:rFonts w:ascii="Arial" w:hAnsi="Arial" w:eastAsia="Arial" w:cs="Arial"/>
          <w:snapToGrid w:val="0"/>
          <w:color w:val="000000"/>
          <w:kern w:val="0"/>
          <w:sz w:val="21"/>
          <w:szCs w:val="21"/>
          <w:lang w:val="en-US" w:eastAsia="en-US" w:bidi="ar-SA"/>
        </w:rPr>
      </w:pPr>
    </w:p>
    <w:p w14:paraId="343C0171">
      <w:pPr>
        <w:widowControl w:val="0"/>
        <w:ind w:firstLine="420" w:firstLineChars="200"/>
        <w:jc w:val="both"/>
        <w:rPr>
          <w:rFonts w:ascii="Arial" w:hAnsi="Arial" w:eastAsia="Arial" w:cs="Arial"/>
          <w:snapToGrid w:val="0"/>
          <w:color w:val="000000"/>
          <w:kern w:val="0"/>
          <w:sz w:val="21"/>
          <w:szCs w:val="21"/>
          <w:lang w:val="en-US" w:eastAsia="en-US" w:bidi="ar-SA"/>
        </w:rPr>
      </w:pPr>
    </w:p>
    <w:p w14:paraId="6AC762CC">
      <w:pPr>
        <w:widowControl w:val="0"/>
        <w:ind w:firstLine="420" w:firstLineChars="200"/>
        <w:jc w:val="both"/>
        <w:rPr>
          <w:rFonts w:ascii="Arial" w:hAnsi="Arial" w:eastAsia="Arial" w:cs="Arial"/>
          <w:snapToGrid w:val="0"/>
          <w:color w:val="000000"/>
          <w:kern w:val="0"/>
          <w:sz w:val="21"/>
          <w:szCs w:val="21"/>
          <w:lang w:val="en-US" w:eastAsia="en-US" w:bidi="ar-SA"/>
        </w:rPr>
      </w:pPr>
    </w:p>
    <w:p w14:paraId="19A15CC3">
      <w:pPr>
        <w:widowControl w:val="0"/>
        <w:ind w:firstLine="420" w:firstLineChars="200"/>
        <w:jc w:val="both"/>
        <w:rPr>
          <w:rFonts w:ascii="Arial" w:hAnsi="Arial" w:eastAsia="Arial" w:cs="Arial"/>
          <w:snapToGrid w:val="0"/>
          <w:color w:val="000000"/>
          <w:kern w:val="0"/>
          <w:sz w:val="21"/>
          <w:szCs w:val="21"/>
          <w:lang w:val="en-US" w:eastAsia="en-US" w:bidi="ar-SA"/>
        </w:rPr>
      </w:pPr>
    </w:p>
    <w:p w14:paraId="175E2D7E">
      <w:pPr>
        <w:widowControl w:val="0"/>
        <w:ind w:firstLine="420" w:firstLineChars="200"/>
        <w:jc w:val="both"/>
        <w:rPr>
          <w:rFonts w:ascii="Arial" w:hAnsi="Arial" w:eastAsia="Arial" w:cs="Arial"/>
          <w:snapToGrid w:val="0"/>
          <w:color w:val="000000"/>
          <w:kern w:val="0"/>
          <w:sz w:val="21"/>
          <w:szCs w:val="21"/>
          <w:lang w:val="en-US" w:eastAsia="en-US" w:bidi="ar-SA"/>
        </w:rPr>
      </w:pPr>
    </w:p>
    <w:p w14:paraId="5DBB478F">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65A9F82">
      <w:pPr>
        <w:kinsoku w:val="0"/>
        <w:autoSpaceDE w:val="0"/>
        <w:autoSpaceDN w:val="0"/>
        <w:adjustRightInd w:val="0"/>
        <w:snapToGrid w:val="0"/>
        <w:spacing w:before="202" w:line="219" w:lineRule="auto"/>
        <w:ind w:left="3355"/>
        <w:jc w:val="left"/>
        <w:textAlignment w:val="baseline"/>
        <w:outlineLvl w:val="0"/>
        <w:rPr>
          <w:rFonts w:ascii="宋体" w:hAnsi="宋体" w:eastAsia="宋体" w:cs="宋体"/>
          <w:snapToGrid w:val="0"/>
          <w:color w:val="000000"/>
          <w:kern w:val="0"/>
          <w:sz w:val="40"/>
          <w:szCs w:val="40"/>
          <w:lang w:val="en-US" w:eastAsia="en-US" w:bidi="ar-SA"/>
        </w:rPr>
      </w:pPr>
      <w:bookmarkStart w:id="1" w:name="bookmark3"/>
      <w:bookmarkEnd w:id="1"/>
      <w:bookmarkStart w:id="2" w:name="bookmark2"/>
      <w:bookmarkEnd w:id="2"/>
      <w:r>
        <w:rPr>
          <w:rFonts w:ascii="宋体" w:hAnsi="宋体" w:eastAsia="宋体" w:cs="宋体"/>
          <w:b/>
          <w:bCs/>
          <w:snapToGrid w:val="0"/>
          <w:color w:val="000000"/>
          <w:spacing w:val="-5"/>
          <w:kern w:val="0"/>
          <w:sz w:val="40"/>
          <w:szCs w:val="40"/>
          <w:lang w:val="en-US" w:eastAsia="en-US" w:bidi="ar-SA"/>
        </w:rPr>
        <w:t>第二章</w:t>
      </w:r>
      <w:r>
        <w:rPr>
          <w:rFonts w:ascii="宋体" w:hAnsi="宋体" w:eastAsia="宋体" w:cs="宋体"/>
          <w:snapToGrid w:val="0"/>
          <w:color w:val="000000"/>
          <w:spacing w:val="-5"/>
          <w:kern w:val="0"/>
          <w:sz w:val="40"/>
          <w:szCs w:val="40"/>
          <w:lang w:val="en-US" w:eastAsia="en-US" w:bidi="ar-SA"/>
        </w:rPr>
        <w:t xml:space="preserve"> </w:t>
      </w:r>
      <w:r>
        <w:rPr>
          <w:rFonts w:ascii="宋体" w:hAnsi="宋体" w:eastAsia="宋体" w:cs="宋体"/>
          <w:b/>
          <w:bCs/>
          <w:snapToGrid w:val="0"/>
          <w:color w:val="000000"/>
          <w:spacing w:val="-5"/>
          <w:kern w:val="0"/>
          <w:sz w:val="40"/>
          <w:szCs w:val="40"/>
          <w:lang w:val="en-US" w:eastAsia="en-US" w:bidi="ar-SA"/>
        </w:rPr>
        <w:t>磋商须知</w:t>
      </w:r>
    </w:p>
    <w:p w14:paraId="780246F7">
      <w:pPr>
        <w:kinsoku w:val="0"/>
        <w:autoSpaceDE w:val="0"/>
        <w:autoSpaceDN w:val="0"/>
        <w:adjustRightInd w:val="0"/>
        <w:snapToGrid w:val="0"/>
        <w:spacing w:before="207" w:line="224" w:lineRule="auto"/>
        <w:ind w:left="3172"/>
        <w:jc w:val="left"/>
        <w:textAlignment w:val="baseline"/>
        <w:outlineLvl w:val="0"/>
        <w:rPr>
          <w:rFonts w:ascii="宋体" w:hAnsi="宋体" w:eastAsia="宋体" w:cs="宋体"/>
          <w:snapToGrid w:val="0"/>
          <w:color w:val="000000"/>
          <w:kern w:val="0"/>
          <w:sz w:val="31"/>
          <w:szCs w:val="31"/>
          <w:lang w:val="en-US" w:eastAsia="en-US" w:bidi="ar-SA"/>
        </w:rPr>
      </w:pPr>
      <w:bookmarkStart w:id="3" w:name="bookmark35"/>
      <w:bookmarkEnd w:id="3"/>
      <w:r>
        <w:rPr>
          <w:rFonts w:ascii="宋体" w:hAnsi="宋体" w:eastAsia="宋体" w:cs="宋体"/>
          <w:b/>
          <w:bCs/>
          <w:snapToGrid w:val="0"/>
          <w:color w:val="000000"/>
          <w:spacing w:val="6"/>
          <w:kern w:val="0"/>
          <w:sz w:val="31"/>
          <w:szCs w:val="31"/>
          <w:lang w:val="en-US" w:eastAsia="en-US" w:bidi="ar-SA"/>
        </w:rPr>
        <w:t>第一节</w:t>
      </w:r>
      <w:r>
        <w:rPr>
          <w:rFonts w:ascii="宋体" w:hAnsi="宋体" w:eastAsia="宋体" w:cs="宋体"/>
          <w:snapToGrid w:val="0"/>
          <w:color w:val="000000"/>
          <w:spacing w:val="6"/>
          <w:kern w:val="0"/>
          <w:sz w:val="31"/>
          <w:szCs w:val="31"/>
          <w:lang w:val="en-US" w:eastAsia="en-US" w:bidi="ar-SA"/>
        </w:rPr>
        <w:t xml:space="preserve"> </w:t>
      </w:r>
      <w:r>
        <w:rPr>
          <w:rFonts w:ascii="宋体" w:hAnsi="宋体" w:eastAsia="宋体" w:cs="宋体"/>
          <w:b/>
          <w:bCs/>
          <w:snapToGrid w:val="0"/>
          <w:color w:val="000000"/>
          <w:spacing w:val="6"/>
          <w:kern w:val="0"/>
          <w:sz w:val="31"/>
          <w:szCs w:val="31"/>
          <w:lang w:val="en-US" w:eastAsia="en-US" w:bidi="ar-SA"/>
        </w:rPr>
        <w:t>磋商须知前附表</w:t>
      </w:r>
    </w:p>
    <w:tbl>
      <w:tblPr>
        <w:tblStyle w:val="5"/>
        <w:tblW w:w="96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0"/>
        <w:gridCol w:w="2199"/>
        <w:gridCol w:w="6189"/>
      </w:tblGrid>
      <w:tr w14:paraId="4E141A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1300" w:type="dxa"/>
            <w:vAlign w:val="top"/>
          </w:tcPr>
          <w:p w14:paraId="532F5882">
            <w:pPr>
              <w:widowControl/>
              <w:kinsoku w:val="0"/>
              <w:autoSpaceDE w:val="0"/>
              <w:autoSpaceDN w:val="0"/>
              <w:adjustRightInd w:val="0"/>
              <w:snapToGrid w:val="0"/>
              <w:spacing w:before="109" w:line="219" w:lineRule="auto"/>
              <w:ind w:left="302"/>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6"/>
                <w:kern w:val="0"/>
                <w:sz w:val="24"/>
                <w:szCs w:val="24"/>
                <w:lang w:eastAsia="en-US"/>
              </w:rPr>
              <w:t>条款号</w:t>
            </w:r>
          </w:p>
        </w:tc>
        <w:tc>
          <w:tcPr>
            <w:tcW w:w="2199" w:type="dxa"/>
            <w:vAlign w:val="top"/>
          </w:tcPr>
          <w:p w14:paraId="10E4BD95">
            <w:pPr>
              <w:widowControl/>
              <w:kinsoku w:val="0"/>
              <w:autoSpaceDE w:val="0"/>
              <w:autoSpaceDN w:val="0"/>
              <w:adjustRightInd w:val="0"/>
              <w:snapToGrid w:val="0"/>
              <w:spacing w:before="109" w:line="219" w:lineRule="auto"/>
              <w:ind w:left="6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5"/>
                <w:kern w:val="0"/>
                <w:sz w:val="24"/>
                <w:szCs w:val="24"/>
                <w:lang w:eastAsia="en-US"/>
              </w:rPr>
              <w:t>条款名称</w:t>
            </w:r>
          </w:p>
        </w:tc>
        <w:tc>
          <w:tcPr>
            <w:tcW w:w="6189" w:type="dxa"/>
            <w:vAlign w:val="top"/>
          </w:tcPr>
          <w:p w14:paraId="307387FB">
            <w:pPr>
              <w:widowControl/>
              <w:kinsoku w:val="0"/>
              <w:autoSpaceDE w:val="0"/>
              <w:autoSpaceDN w:val="0"/>
              <w:adjustRightInd w:val="0"/>
              <w:snapToGrid w:val="0"/>
              <w:spacing w:before="109" w:line="219" w:lineRule="auto"/>
              <w:ind w:left="2374"/>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编列内容规定</w:t>
            </w:r>
          </w:p>
        </w:tc>
      </w:tr>
      <w:tr w14:paraId="495E1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688" w:type="dxa"/>
            <w:gridSpan w:val="3"/>
            <w:vAlign w:val="top"/>
          </w:tcPr>
          <w:p w14:paraId="0B4AB21D">
            <w:pPr>
              <w:widowControl/>
              <w:kinsoku w:val="0"/>
              <w:autoSpaceDE w:val="0"/>
              <w:autoSpaceDN w:val="0"/>
              <w:adjustRightInd w:val="0"/>
              <w:snapToGrid w:val="0"/>
              <w:spacing w:before="120" w:line="219" w:lineRule="auto"/>
              <w:ind w:left="129"/>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6"/>
                <w:kern w:val="0"/>
                <w:sz w:val="24"/>
                <w:szCs w:val="24"/>
                <w:lang w:eastAsia="en-US"/>
              </w:rPr>
              <w:t>一、说明</w:t>
            </w:r>
          </w:p>
        </w:tc>
      </w:tr>
      <w:tr w14:paraId="1581B7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9" w:hRule="atLeast"/>
        </w:trPr>
        <w:tc>
          <w:tcPr>
            <w:tcW w:w="1300" w:type="dxa"/>
            <w:vAlign w:val="top"/>
          </w:tcPr>
          <w:p w14:paraId="6CE13D9D">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31056C89">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kern w:val="0"/>
                <w:sz w:val="21"/>
                <w:szCs w:val="21"/>
                <w:lang w:eastAsia="en-US"/>
              </w:rPr>
            </w:pPr>
          </w:p>
          <w:p w14:paraId="32CCA691">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8"/>
                <w:kern w:val="0"/>
                <w:sz w:val="24"/>
                <w:szCs w:val="24"/>
                <w:lang w:eastAsia="en-US"/>
              </w:rPr>
              <w:t>第</w:t>
            </w:r>
            <w:r>
              <w:rPr>
                <w:rFonts w:ascii="宋体" w:hAnsi="宋体" w:eastAsia="宋体" w:cs="宋体"/>
                <w:snapToGrid w:val="0"/>
                <w:color w:val="000000"/>
                <w:spacing w:val="-31"/>
                <w:kern w:val="0"/>
                <w:sz w:val="24"/>
                <w:szCs w:val="24"/>
                <w:lang w:eastAsia="en-US"/>
              </w:rPr>
              <w:t xml:space="preserve"> </w:t>
            </w:r>
            <w:r>
              <w:rPr>
                <w:rFonts w:ascii="宋体" w:hAnsi="宋体" w:eastAsia="宋体" w:cs="宋体"/>
                <w:snapToGrid w:val="0"/>
                <w:color w:val="000000"/>
                <w:spacing w:val="-8"/>
                <w:kern w:val="0"/>
                <w:sz w:val="24"/>
                <w:szCs w:val="24"/>
                <w:lang w:eastAsia="en-US"/>
              </w:rPr>
              <w:t>1.1</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8"/>
                <w:kern w:val="0"/>
                <w:sz w:val="24"/>
                <w:szCs w:val="24"/>
                <w:lang w:eastAsia="en-US"/>
              </w:rPr>
              <w:t>款</w:t>
            </w:r>
          </w:p>
        </w:tc>
        <w:tc>
          <w:tcPr>
            <w:tcW w:w="2199" w:type="dxa"/>
            <w:vAlign w:val="top"/>
          </w:tcPr>
          <w:p w14:paraId="0F67F03A">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0FE2862A">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6B453BAE">
            <w:pPr>
              <w:widowControl/>
              <w:kinsoku w:val="0"/>
              <w:autoSpaceDE w:val="0"/>
              <w:autoSpaceDN w:val="0"/>
              <w:adjustRightInd w:val="0"/>
              <w:snapToGrid w:val="0"/>
              <w:spacing w:before="78" w:line="219" w:lineRule="auto"/>
              <w:ind w:left="62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采购项目</w:t>
            </w:r>
          </w:p>
        </w:tc>
        <w:tc>
          <w:tcPr>
            <w:tcW w:w="6189" w:type="dxa"/>
            <w:vAlign w:val="top"/>
          </w:tcPr>
          <w:p w14:paraId="2EE4767A">
            <w:pPr>
              <w:widowControl/>
              <w:kinsoku w:val="0"/>
              <w:autoSpaceDE w:val="0"/>
              <w:autoSpaceDN w:val="0"/>
              <w:adjustRightInd w:val="0"/>
              <w:snapToGrid w:val="0"/>
              <w:spacing w:before="117" w:line="219" w:lineRule="auto"/>
              <w:ind w:left="112"/>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采购项目名称：</w:t>
            </w:r>
            <w:r>
              <w:rPr>
                <w:rFonts w:hint="eastAsia" w:ascii="宋体" w:hAnsi="宋体" w:eastAsia="宋体" w:cs="宋体"/>
                <w:snapToGrid w:val="0"/>
                <w:color w:val="000000"/>
                <w:spacing w:val="-2"/>
                <w:kern w:val="0"/>
                <w:sz w:val="24"/>
                <w:szCs w:val="24"/>
                <w:lang w:eastAsia="zh-CN"/>
              </w:rPr>
              <w:t>“可信校园”（电子凭证）二期项目</w:t>
            </w:r>
          </w:p>
          <w:p w14:paraId="6BC0C238">
            <w:pPr>
              <w:widowControl/>
              <w:kinsoku w:val="0"/>
              <w:autoSpaceDE w:val="0"/>
              <w:autoSpaceDN w:val="0"/>
              <w:adjustRightInd w:val="0"/>
              <w:snapToGrid w:val="0"/>
              <w:spacing w:before="195" w:line="219" w:lineRule="auto"/>
              <w:ind w:left="112"/>
              <w:jc w:val="left"/>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spacing w:val="-1"/>
                <w:kern w:val="0"/>
                <w:sz w:val="24"/>
                <w:szCs w:val="24"/>
                <w:lang w:eastAsia="zh-CN"/>
              </w:rPr>
              <w:t>采购项目编号：吉大采计C2026-079</w:t>
            </w:r>
          </w:p>
          <w:p w14:paraId="37A77047">
            <w:pPr>
              <w:widowControl/>
              <w:kinsoku w:val="0"/>
              <w:autoSpaceDE w:val="0"/>
              <w:autoSpaceDN w:val="0"/>
              <w:adjustRightInd w:val="0"/>
              <w:snapToGrid w:val="0"/>
              <w:spacing w:before="193" w:line="219" w:lineRule="auto"/>
              <w:ind w:left="112"/>
              <w:jc w:val="left"/>
              <w:textAlignment w:val="baseline"/>
              <w:rPr>
                <w:rFonts w:hint="default" w:ascii="宋体" w:hAnsi="宋体" w:eastAsia="宋体" w:cs="宋体"/>
                <w:snapToGrid w:val="0"/>
                <w:color w:val="000000"/>
                <w:kern w:val="0"/>
                <w:sz w:val="24"/>
                <w:szCs w:val="24"/>
                <w:lang w:val="en-US" w:eastAsia="zh-CN"/>
              </w:rPr>
            </w:pPr>
            <w:r>
              <w:rPr>
                <w:rFonts w:ascii="宋体" w:hAnsi="宋体" w:eastAsia="宋体" w:cs="宋体"/>
                <w:snapToGrid w:val="0"/>
                <w:color w:val="000000"/>
                <w:spacing w:val="-1"/>
                <w:kern w:val="0"/>
                <w:sz w:val="24"/>
                <w:szCs w:val="24"/>
                <w:lang w:eastAsia="en-US"/>
              </w:rPr>
              <w:t>委托代理编号：</w:t>
            </w:r>
            <w:r>
              <w:rPr>
                <w:rFonts w:hint="eastAsia" w:ascii="宋体" w:hAnsi="宋体" w:eastAsia="宋体" w:cs="宋体"/>
                <w:snapToGrid w:val="0"/>
                <w:color w:val="000000"/>
                <w:spacing w:val="-1"/>
                <w:kern w:val="0"/>
                <w:sz w:val="24"/>
                <w:szCs w:val="24"/>
                <w:lang w:eastAsia="zh-CN"/>
              </w:rPr>
              <w:t>HNCH-2026-ZFCG-037</w:t>
            </w:r>
          </w:p>
        </w:tc>
      </w:tr>
      <w:tr w14:paraId="60E9A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1300" w:type="dxa"/>
            <w:vAlign w:val="top"/>
          </w:tcPr>
          <w:p w14:paraId="4731E5CE">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kern w:val="0"/>
                <w:sz w:val="21"/>
                <w:szCs w:val="21"/>
                <w:lang w:eastAsia="en-US"/>
              </w:rPr>
            </w:pPr>
          </w:p>
          <w:p w14:paraId="2ED5C705">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8"/>
                <w:kern w:val="0"/>
                <w:sz w:val="24"/>
                <w:szCs w:val="24"/>
                <w:lang w:eastAsia="en-US"/>
              </w:rPr>
              <w:t>第</w:t>
            </w:r>
            <w:r>
              <w:rPr>
                <w:rFonts w:ascii="宋体" w:hAnsi="宋体" w:eastAsia="宋体" w:cs="宋体"/>
                <w:snapToGrid w:val="0"/>
                <w:color w:val="000000"/>
                <w:spacing w:val="-31"/>
                <w:kern w:val="0"/>
                <w:sz w:val="24"/>
                <w:szCs w:val="24"/>
                <w:lang w:eastAsia="en-US"/>
              </w:rPr>
              <w:t xml:space="preserve"> </w:t>
            </w:r>
            <w:r>
              <w:rPr>
                <w:rFonts w:ascii="宋体" w:hAnsi="宋体" w:eastAsia="宋体" w:cs="宋体"/>
                <w:snapToGrid w:val="0"/>
                <w:color w:val="000000"/>
                <w:spacing w:val="-8"/>
                <w:kern w:val="0"/>
                <w:sz w:val="24"/>
                <w:szCs w:val="24"/>
                <w:lang w:eastAsia="en-US"/>
              </w:rPr>
              <w:t>1.2</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8"/>
                <w:kern w:val="0"/>
                <w:sz w:val="24"/>
                <w:szCs w:val="24"/>
                <w:lang w:eastAsia="en-US"/>
              </w:rPr>
              <w:t>款</w:t>
            </w:r>
          </w:p>
        </w:tc>
        <w:tc>
          <w:tcPr>
            <w:tcW w:w="2199" w:type="dxa"/>
            <w:vAlign w:val="top"/>
          </w:tcPr>
          <w:p w14:paraId="2C1F59FA">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22385C97">
            <w:pPr>
              <w:widowControl/>
              <w:kinsoku w:val="0"/>
              <w:autoSpaceDE w:val="0"/>
              <w:autoSpaceDN w:val="0"/>
              <w:adjustRightInd w:val="0"/>
              <w:snapToGrid w:val="0"/>
              <w:spacing w:before="78" w:line="219" w:lineRule="auto"/>
              <w:ind w:left="14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是否预留采购份额</w:t>
            </w:r>
          </w:p>
        </w:tc>
        <w:tc>
          <w:tcPr>
            <w:tcW w:w="6189" w:type="dxa"/>
            <w:vAlign w:val="top"/>
          </w:tcPr>
          <w:p w14:paraId="47E13FE8">
            <w:pPr>
              <w:widowControl/>
              <w:kinsoku w:val="0"/>
              <w:autoSpaceDE w:val="0"/>
              <w:autoSpaceDN w:val="0"/>
              <w:adjustRightInd w:val="0"/>
              <w:snapToGrid w:val="0"/>
              <w:spacing w:before="121" w:line="234" w:lineRule="auto"/>
              <w:ind w:left="124"/>
              <w:jc w:val="left"/>
              <w:textAlignment w:val="baseline"/>
              <w:rPr>
                <w:rFonts w:ascii="宋体" w:hAnsi="宋体" w:eastAsia="宋体" w:cs="宋体"/>
                <w:snapToGrid w:val="0"/>
                <w:color w:val="000000"/>
                <w:kern w:val="0"/>
                <w:sz w:val="24"/>
                <w:szCs w:val="24"/>
                <w:lang w:eastAsia="en-US"/>
              </w:rPr>
            </w:pPr>
            <w:r>
              <w:rPr>
                <w:rFonts w:ascii="MS Gothic" w:hAnsi="MS Gothic" w:eastAsia="MS Gothic" w:cs="MS Gothic"/>
                <w:snapToGrid w:val="0"/>
                <w:color w:val="000000"/>
                <w:spacing w:val="-24"/>
                <w:kern w:val="0"/>
                <w:sz w:val="24"/>
                <w:szCs w:val="24"/>
                <w:lang w:eastAsia="en-US"/>
              </w:rPr>
              <w:t>□</w:t>
            </w:r>
            <w:r>
              <w:rPr>
                <w:rFonts w:ascii="宋体" w:hAnsi="宋体" w:eastAsia="宋体" w:cs="宋体"/>
                <w:snapToGrid w:val="0"/>
                <w:color w:val="000000"/>
                <w:spacing w:val="-24"/>
                <w:kern w:val="0"/>
                <w:sz w:val="24"/>
                <w:szCs w:val="24"/>
                <w:lang w:eastAsia="en-US"/>
              </w:rPr>
              <w:t>是</w:t>
            </w:r>
          </w:p>
          <w:p w14:paraId="32D1A92C">
            <w:pPr>
              <w:widowControl/>
              <w:kinsoku w:val="0"/>
              <w:autoSpaceDE w:val="0"/>
              <w:autoSpaceDN w:val="0"/>
              <w:adjustRightInd w:val="0"/>
              <w:snapToGrid w:val="0"/>
              <w:spacing w:before="173" w:line="231" w:lineRule="auto"/>
              <w:ind w:left="124"/>
              <w:jc w:val="left"/>
              <w:textAlignment w:val="baseline"/>
              <w:rPr>
                <w:rFonts w:ascii="宋体" w:hAnsi="宋体" w:eastAsia="宋体" w:cs="宋体"/>
                <w:snapToGrid w:val="0"/>
                <w:color w:val="000000"/>
                <w:kern w:val="0"/>
                <w:sz w:val="24"/>
                <w:szCs w:val="24"/>
                <w:lang w:eastAsia="en-US"/>
              </w:rPr>
            </w:pPr>
            <w:r>
              <w:rPr>
                <w:rFonts w:hint="eastAsia" w:ascii="MS Gothic" w:hAnsi="MS Gothic" w:eastAsia="宋体" w:cs="MS Gothic"/>
                <w:snapToGrid w:val="0"/>
                <w:color w:val="000000"/>
                <w:spacing w:val="-16"/>
                <w:kern w:val="0"/>
                <w:sz w:val="24"/>
                <w:szCs w:val="24"/>
                <w:lang w:eastAsia="zh-CN"/>
              </w:rPr>
              <w:t>☑</w:t>
            </w:r>
            <w:r>
              <w:rPr>
                <w:rFonts w:ascii="宋体" w:hAnsi="宋体" w:eastAsia="宋体" w:cs="宋体"/>
                <w:snapToGrid w:val="0"/>
                <w:color w:val="000000"/>
                <w:spacing w:val="-24"/>
                <w:kern w:val="0"/>
                <w:sz w:val="24"/>
                <w:szCs w:val="24"/>
                <w:lang w:eastAsia="en-US"/>
              </w:rPr>
              <w:t>否</w:t>
            </w:r>
          </w:p>
        </w:tc>
      </w:tr>
      <w:tr w14:paraId="377D9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3" w:hRule="atLeast"/>
        </w:trPr>
        <w:tc>
          <w:tcPr>
            <w:tcW w:w="1300" w:type="dxa"/>
            <w:vAlign w:val="top"/>
          </w:tcPr>
          <w:p w14:paraId="5697DCF3">
            <w:pPr>
              <w:widowControl/>
              <w:kinsoku w:val="0"/>
              <w:autoSpaceDE w:val="0"/>
              <w:autoSpaceDN w:val="0"/>
              <w:adjustRightInd w:val="0"/>
              <w:snapToGrid w:val="0"/>
              <w:spacing w:line="357" w:lineRule="auto"/>
              <w:jc w:val="left"/>
              <w:textAlignment w:val="baseline"/>
              <w:rPr>
                <w:rFonts w:ascii="Arial" w:hAnsi="Arial" w:eastAsia="Arial" w:cs="Arial"/>
                <w:snapToGrid w:val="0"/>
                <w:color w:val="000000"/>
                <w:kern w:val="0"/>
                <w:sz w:val="21"/>
                <w:szCs w:val="21"/>
                <w:lang w:eastAsia="en-US"/>
              </w:rPr>
            </w:pPr>
          </w:p>
          <w:p w14:paraId="28048BFB">
            <w:pPr>
              <w:widowControl/>
              <w:kinsoku w:val="0"/>
              <w:autoSpaceDE w:val="0"/>
              <w:autoSpaceDN w:val="0"/>
              <w:adjustRightInd w:val="0"/>
              <w:snapToGrid w:val="0"/>
              <w:spacing w:line="357" w:lineRule="auto"/>
              <w:jc w:val="left"/>
              <w:textAlignment w:val="baseline"/>
              <w:rPr>
                <w:rFonts w:ascii="Arial" w:hAnsi="Arial" w:eastAsia="Arial" w:cs="Arial"/>
                <w:snapToGrid w:val="0"/>
                <w:color w:val="000000"/>
                <w:kern w:val="0"/>
                <w:sz w:val="21"/>
                <w:szCs w:val="21"/>
                <w:lang w:eastAsia="en-US"/>
              </w:rPr>
            </w:pPr>
          </w:p>
          <w:p w14:paraId="3013E655">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5"/>
                <w:kern w:val="0"/>
                <w:sz w:val="24"/>
                <w:szCs w:val="24"/>
                <w:lang w:eastAsia="en-US"/>
              </w:rPr>
              <w:t>2.1</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p>
        </w:tc>
        <w:tc>
          <w:tcPr>
            <w:tcW w:w="2199" w:type="dxa"/>
            <w:vAlign w:val="top"/>
          </w:tcPr>
          <w:p w14:paraId="612F2DE8">
            <w:pPr>
              <w:widowControl/>
              <w:kinsoku w:val="0"/>
              <w:autoSpaceDE w:val="0"/>
              <w:autoSpaceDN w:val="0"/>
              <w:adjustRightInd w:val="0"/>
              <w:snapToGrid w:val="0"/>
              <w:spacing w:line="356" w:lineRule="auto"/>
              <w:jc w:val="left"/>
              <w:textAlignment w:val="baseline"/>
              <w:rPr>
                <w:rFonts w:ascii="Arial" w:hAnsi="Arial" w:eastAsia="Arial" w:cs="Arial"/>
                <w:snapToGrid w:val="0"/>
                <w:color w:val="000000"/>
                <w:kern w:val="0"/>
                <w:sz w:val="21"/>
                <w:szCs w:val="21"/>
                <w:lang w:eastAsia="en-US"/>
              </w:rPr>
            </w:pPr>
          </w:p>
          <w:p w14:paraId="046AE06E">
            <w:pPr>
              <w:widowControl/>
              <w:kinsoku w:val="0"/>
              <w:autoSpaceDE w:val="0"/>
              <w:autoSpaceDN w:val="0"/>
              <w:adjustRightInd w:val="0"/>
              <w:snapToGrid w:val="0"/>
              <w:spacing w:line="357" w:lineRule="auto"/>
              <w:jc w:val="left"/>
              <w:textAlignment w:val="baseline"/>
              <w:rPr>
                <w:rFonts w:ascii="Arial" w:hAnsi="Arial" w:eastAsia="Arial" w:cs="Arial"/>
                <w:snapToGrid w:val="0"/>
                <w:color w:val="000000"/>
                <w:kern w:val="0"/>
                <w:sz w:val="21"/>
                <w:szCs w:val="21"/>
                <w:lang w:eastAsia="en-US"/>
              </w:rPr>
            </w:pPr>
          </w:p>
          <w:p w14:paraId="7D282112">
            <w:pPr>
              <w:widowControl/>
              <w:kinsoku w:val="0"/>
              <w:autoSpaceDE w:val="0"/>
              <w:autoSpaceDN w:val="0"/>
              <w:adjustRightInd w:val="0"/>
              <w:snapToGrid w:val="0"/>
              <w:spacing w:before="78" w:line="219" w:lineRule="auto"/>
              <w:ind w:left="74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采购人</w:t>
            </w:r>
          </w:p>
        </w:tc>
        <w:tc>
          <w:tcPr>
            <w:tcW w:w="6189" w:type="dxa"/>
            <w:vAlign w:val="top"/>
          </w:tcPr>
          <w:p w14:paraId="25A2AFBA">
            <w:pPr>
              <w:widowControl/>
              <w:kinsoku w:val="0"/>
              <w:autoSpaceDE w:val="0"/>
              <w:autoSpaceDN w:val="0"/>
              <w:adjustRightInd w:val="0"/>
              <w:snapToGrid w:val="0"/>
              <w:spacing w:before="122" w:line="220" w:lineRule="auto"/>
              <w:ind w:left="116"/>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名  称：</w:t>
            </w:r>
            <w:r>
              <w:rPr>
                <w:rFonts w:hint="eastAsia" w:ascii="宋体" w:hAnsi="宋体" w:eastAsia="宋体" w:cs="宋体"/>
                <w:snapToGrid w:val="0"/>
                <w:color w:val="000000"/>
                <w:spacing w:val="-2"/>
                <w:kern w:val="0"/>
                <w:sz w:val="24"/>
                <w:szCs w:val="24"/>
                <w:lang w:eastAsia="zh-CN"/>
              </w:rPr>
              <w:t>吉首大学</w:t>
            </w:r>
          </w:p>
          <w:p w14:paraId="50AD6F69">
            <w:pPr>
              <w:widowControl/>
              <w:kinsoku w:val="0"/>
              <w:autoSpaceDE w:val="0"/>
              <w:autoSpaceDN w:val="0"/>
              <w:adjustRightInd w:val="0"/>
              <w:snapToGrid w:val="0"/>
              <w:spacing w:before="191" w:line="219" w:lineRule="auto"/>
              <w:ind w:left="113"/>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1"/>
                <w:kern w:val="0"/>
                <w:sz w:val="24"/>
                <w:szCs w:val="24"/>
                <w:lang w:eastAsia="en-US"/>
              </w:rPr>
              <w:t>地  址：</w:t>
            </w:r>
            <w:r>
              <w:rPr>
                <w:rFonts w:hint="eastAsia" w:ascii="宋体" w:hAnsi="宋体" w:eastAsia="宋体" w:cs="宋体"/>
                <w:snapToGrid w:val="0"/>
                <w:color w:val="000000"/>
                <w:spacing w:val="-1"/>
                <w:kern w:val="0"/>
                <w:sz w:val="24"/>
                <w:szCs w:val="24"/>
                <w:lang w:eastAsia="zh-CN"/>
              </w:rPr>
              <w:t>吉首市吉首大学砂子坳校区第十一教学楼（图书馆南侧旁新实验大楼）北201室</w:t>
            </w:r>
          </w:p>
          <w:p w14:paraId="0F7877D1">
            <w:pPr>
              <w:widowControl/>
              <w:kinsoku w:val="0"/>
              <w:autoSpaceDE w:val="0"/>
              <w:autoSpaceDN w:val="0"/>
              <w:adjustRightInd w:val="0"/>
              <w:snapToGrid w:val="0"/>
              <w:spacing w:before="111" w:line="219" w:lineRule="auto"/>
              <w:ind w:left="114"/>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联系人：</w:t>
            </w:r>
            <w:r>
              <w:rPr>
                <w:rFonts w:hint="eastAsia" w:ascii="宋体" w:hAnsi="宋体" w:eastAsia="宋体" w:cs="宋体"/>
                <w:snapToGrid w:val="0"/>
                <w:color w:val="000000"/>
                <w:spacing w:val="-2"/>
                <w:kern w:val="0"/>
                <w:sz w:val="24"/>
                <w:szCs w:val="24"/>
                <w:lang w:eastAsia="zh-CN"/>
              </w:rPr>
              <w:t>彭老师</w:t>
            </w:r>
          </w:p>
          <w:p w14:paraId="1BEFE774">
            <w:pPr>
              <w:widowControl/>
              <w:kinsoku w:val="0"/>
              <w:autoSpaceDE w:val="0"/>
              <w:autoSpaceDN w:val="0"/>
              <w:adjustRightInd w:val="0"/>
              <w:snapToGrid w:val="0"/>
              <w:spacing w:before="182" w:line="221" w:lineRule="auto"/>
              <w:ind w:left="142"/>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3"/>
                <w:kern w:val="0"/>
                <w:sz w:val="24"/>
                <w:szCs w:val="24"/>
                <w:lang w:eastAsia="en-US"/>
              </w:rPr>
              <w:t>电  话：</w:t>
            </w:r>
            <w:r>
              <w:rPr>
                <w:rFonts w:hint="eastAsia" w:ascii="宋体" w:hAnsi="宋体" w:eastAsia="宋体" w:cs="宋体"/>
                <w:snapToGrid w:val="0"/>
                <w:color w:val="000000"/>
                <w:spacing w:val="-3"/>
                <w:kern w:val="0"/>
                <w:sz w:val="24"/>
                <w:szCs w:val="24"/>
                <w:lang w:eastAsia="zh-CN"/>
              </w:rPr>
              <w:t>0743-8517795</w:t>
            </w:r>
          </w:p>
        </w:tc>
      </w:tr>
      <w:tr w14:paraId="69D437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4" w:hRule="atLeast"/>
        </w:trPr>
        <w:tc>
          <w:tcPr>
            <w:tcW w:w="1300" w:type="dxa"/>
            <w:vAlign w:val="top"/>
          </w:tcPr>
          <w:p w14:paraId="3DF57230">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1AB7C6A4">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3E23539F">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2ABE5E26">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5A39DD67">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6C8966BE">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5"/>
                <w:kern w:val="0"/>
                <w:sz w:val="24"/>
                <w:szCs w:val="24"/>
                <w:lang w:eastAsia="en-US"/>
              </w:rPr>
              <w:t>2.2</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p>
        </w:tc>
        <w:tc>
          <w:tcPr>
            <w:tcW w:w="2199" w:type="dxa"/>
            <w:vAlign w:val="top"/>
          </w:tcPr>
          <w:p w14:paraId="27113598">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37ECC231">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4FE8FD2F">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01F8F73D">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0F9B2EE6">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4F7926A2">
            <w:pPr>
              <w:widowControl/>
              <w:kinsoku w:val="0"/>
              <w:autoSpaceDE w:val="0"/>
              <w:autoSpaceDN w:val="0"/>
              <w:adjustRightInd w:val="0"/>
              <w:snapToGrid w:val="0"/>
              <w:spacing w:before="78" w:line="219" w:lineRule="auto"/>
              <w:ind w:left="38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采购代理机构</w:t>
            </w:r>
          </w:p>
        </w:tc>
        <w:tc>
          <w:tcPr>
            <w:tcW w:w="6189" w:type="dxa"/>
            <w:vAlign w:val="top"/>
          </w:tcPr>
          <w:p w14:paraId="1EA4FE1E">
            <w:pPr>
              <w:widowControl/>
              <w:kinsoku w:val="0"/>
              <w:autoSpaceDE w:val="0"/>
              <w:autoSpaceDN w:val="0"/>
              <w:adjustRightInd w:val="0"/>
              <w:snapToGrid w:val="0"/>
              <w:spacing w:before="123" w:line="219" w:lineRule="auto"/>
              <w:ind w:left="116"/>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1"/>
                <w:kern w:val="0"/>
                <w:sz w:val="24"/>
                <w:szCs w:val="24"/>
                <w:lang w:eastAsia="en-US"/>
              </w:rPr>
              <w:t>名  称：</w:t>
            </w:r>
            <w:r>
              <w:rPr>
                <w:rFonts w:hint="eastAsia" w:ascii="宋体" w:hAnsi="宋体" w:eastAsia="宋体" w:cs="宋体"/>
                <w:snapToGrid w:val="0"/>
                <w:color w:val="000000"/>
                <w:spacing w:val="-1"/>
                <w:kern w:val="0"/>
                <w:sz w:val="24"/>
                <w:szCs w:val="24"/>
                <w:lang w:eastAsia="zh-CN"/>
              </w:rPr>
              <w:t>湖南辰华项目管理有限公司</w:t>
            </w:r>
          </w:p>
          <w:p w14:paraId="309D05FC">
            <w:pPr>
              <w:widowControl/>
              <w:kinsoku w:val="0"/>
              <w:autoSpaceDE w:val="0"/>
              <w:autoSpaceDN w:val="0"/>
              <w:adjustRightInd w:val="0"/>
              <w:snapToGrid w:val="0"/>
              <w:spacing w:before="192" w:line="220" w:lineRule="auto"/>
              <w:ind w:left="13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地  址：</w:t>
            </w:r>
            <w:r>
              <w:rPr>
                <w:rFonts w:hint="eastAsia" w:ascii="宋体" w:hAnsi="宋体" w:eastAsia="宋体" w:cs="宋体"/>
                <w:snapToGrid w:val="0"/>
                <w:color w:val="000000"/>
                <w:spacing w:val="-4"/>
                <w:kern w:val="0"/>
                <w:sz w:val="24"/>
                <w:szCs w:val="24"/>
                <w:lang w:eastAsia="zh-CN"/>
              </w:rPr>
              <w:t>湖南省长沙市雨花区洞井街道湘府中路高升金典商务楼5栋1608房</w:t>
            </w:r>
          </w:p>
          <w:p w14:paraId="49C88DE1">
            <w:pPr>
              <w:widowControl/>
              <w:kinsoku w:val="0"/>
              <w:autoSpaceDE w:val="0"/>
              <w:autoSpaceDN w:val="0"/>
              <w:adjustRightInd w:val="0"/>
              <w:snapToGrid w:val="0"/>
              <w:spacing w:before="193" w:line="221" w:lineRule="auto"/>
              <w:ind w:left="114"/>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联系人：</w:t>
            </w:r>
            <w:r>
              <w:rPr>
                <w:rFonts w:hint="eastAsia" w:ascii="宋体" w:hAnsi="宋体" w:eastAsia="宋体" w:cs="宋体"/>
                <w:snapToGrid w:val="0"/>
                <w:color w:val="000000"/>
                <w:spacing w:val="-2"/>
                <w:kern w:val="0"/>
                <w:sz w:val="24"/>
                <w:szCs w:val="24"/>
                <w:lang w:eastAsia="zh-CN"/>
              </w:rPr>
              <w:t>黄佳玲</w:t>
            </w:r>
          </w:p>
          <w:p w14:paraId="16298816">
            <w:pPr>
              <w:widowControl/>
              <w:kinsoku w:val="0"/>
              <w:autoSpaceDE w:val="0"/>
              <w:autoSpaceDN w:val="0"/>
              <w:adjustRightInd w:val="0"/>
              <w:snapToGrid w:val="0"/>
              <w:spacing w:before="191" w:line="221" w:lineRule="auto"/>
              <w:ind w:left="114"/>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1"/>
                <w:kern w:val="0"/>
                <w:sz w:val="24"/>
                <w:szCs w:val="24"/>
                <w:lang w:eastAsia="en-US"/>
              </w:rPr>
              <w:t>联系电话：</w:t>
            </w:r>
            <w:r>
              <w:rPr>
                <w:rFonts w:hint="eastAsia" w:ascii="宋体" w:hAnsi="宋体" w:eastAsia="宋体" w:cs="宋体"/>
                <w:snapToGrid w:val="0"/>
                <w:color w:val="000000"/>
                <w:spacing w:val="-1"/>
                <w:kern w:val="0"/>
                <w:sz w:val="24"/>
                <w:szCs w:val="24"/>
                <w:lang w:eastAsia="zh-CN"/>
              </w:rPr>
              <w:t>13365836608</w:t>
            </w:r>
          </w:p>
          <w:p w14:paraId="7589C641">
            <w:pPr>
              <w:widowControl/>
              <w:kinsoku w:val="0"/>
              <w:autoSpaceDE w:val="0"/>
              <w:autoSpaceDN w:val="0"/>
              <w:adjustRightInd w:val="0"/>
              <w:snapToGrid w:val="0"/>
              <w:spacing w:before="71" w:line="471" w:lineRule="exact"/>
              <w:ind w:left="14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position w:val="6"/>
                <w:sz w:val="24"/>
                <w:szCs w:val="24"/>
                <w:lang w:eastAsia="en-US"/>
              </w:rPr>
              <w:t>电子邮箱：</w:t>
            </w:r>
            <w:r>
              <w:rPr>
                <w:rFonts w:ascii="Arial" w:hAnsi="Arial" w:eastAsia="Arial" w:cs="Arial"/>
                <w:snapToGrid w:val="0"/>
                <w:color w:val="000000"/>
                <w:kern w:val="0"/>
                <w:szCs w:val="21"/>
                <w:lang w:eastAsia="en-US"/>
              </w:rPr>
              <w:fldChar w:fldCharType="begin"/>
            </w:r>
            <w:r>
              <w:rPr>
                <w:rFonts w:ascii="Arial" w:hAnsi="Arial" w:eastAsia="Arial" w:cs="Arial"/>
                <w:snapToGrid w:val="0"/>
                <w:color w:val="000000"/>
                <w:kern w:val="0"/>
                <w:szCs w:val="21"/>
                <w:lang w:eastAsia="en-US"/>
              </w:rPr>
              <w:instrText xml:space="preserve"> HYPERLINK "mailto:2567507714@QQ.com" </w:instrText>
            </w:r>
            <w:r>
              <w:rPr>
                <w:rFonts w:ascii="Arial" w:hAnsi="Arial" w:eastAsia="Arial" w:cs="Arial"/>
                <w:snapToGrid w:val="0"/>
                <w:color w:val="000000"/>
                <w:kern w:val="0"/>
                <w:szCs w:val="21"/>
                <w:lang w:eastAsia="en-US"/>
              </w:rPr>
              <w:fldChar w:fldCharType="separate"/>
            </w:r>
            <w:r>
              <w:rPr>
                <w:rFonts w:hint="eastAsia" w:ascii="宋体" w:hAnsi="宋体" w:eastAsia="宋体" w:cs="宋体"/>
                <w:snapToGrid w:val="0"/>
                <w:color w:val="000000"/>
                <w:spacing w:val="-2"/>
                <w:kern w:val="0"/>
                <w:position w:val="6"/>
                <w:sz w:val="24"/>
                <w:szCs w:val="24"/>
                <w:lang w:eastAsia="zh-CN"/>
              </w:rPr>
              <w:t>2170087959@qq.com</w:t>
            </w:r>
            <w:r>
              <w:rPr>
                <w:rFonts w:ascii="宋体" w:hAnsi="宋体" w:eastAsia="宋体" w:cs="宋体"/>
                <w:snapToGrid w:val="0"/>
                <w:color w:val="000000"/>
                <w:spacing w:val="-2"/>
                <w:kern w:val="0"/>
                <w:position w:val="6"/>
                <w:sz w:val="24"/>
                <w:szCs w:val="24"/>
                <w:lang w:eastAsia="en-US"/>
              </w:rPr>
              <w:fldChar w:fldCharType="end"/>
            </w:r>
          </w:p>
        </w:tc>
      </w:tr>
      <w:tr w14:paraId="15ADB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300" w:type="dxa"/>
            <w:vAlign w:val="top"/>
          </w:tcPr>
          <w:p w14:paraId="7EC69E28">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570FC8FB">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711149C9">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740CF37D">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205F4E1D">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56D2CE2F">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67A0F175">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5FB9DB34">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04C4B4CA">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5"/>
                <w:kern w:val="0"/>
                <w:sz w:val="24"/>
                <w:szCs w:val="24"/>
                <w:lang w:eastAsia="en-US"/>
              </w:rPr>
              <w:t>3.1</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p>
        </w:tc>
        <w:tc>
          <w:tcPr>
            <w:tcW w:w="2199" w:type="dxa"/>
            <w:vAlign w:val="top"/>
          </w:tcPr>
          <w:p w14:paraId="481E8FD3">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7B6343E2">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34F94494">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4198A228">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0694140A">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495FBB31">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5DB030A8">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2A5B7655">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0CD6E866">
            <w:pPr>
              <w:widowControl/>
              <w:kinsoku w:val="0"/>
              <w:autoSpaceDE w:val="0"/>
              <w:autoSpaceDN w:val="0"/>
              <w:adjustRightInd w:val="0"/>
              <w:snapToGrid w:val="0"/>
              <w:spacing w:before="78" w:line="219" w:lineRule="auto"/>
              <w:ind w:left="26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供应商资格条件</w:t>
            </w:r>
          </w:p>
        </w:tc>
        <w:tc>
          <w:tcPr>
            <w:tcW w:w="6189" w:type="dxa"/>
            <w:vAlign w:val="top"/>
          </w:tcPr>
          <w:p w14:paraId="7FDC145D">
            <w:pPr>
              <w:widowControl/>
              <w:kinsoku w:val="0"/>
              <w:autoSpaceDE w:val="0"/>
              <w:autoSpaceDN w:val="0"/>
              <w:adjustRightInd w:val="0"/>
              <w:snapToGrid w:val="0"/>
              <w:spacing w:before="124" w:line="318" w:lineRule="auto"/>
              <w:ind w:left="112" w:right="117" w:firstLine="18"/>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3"/>
                <w:kern w:val="0"/>
                <w:sz w:val="24"/>
                <w:szCs w:val="24"/>
                <w:lang w:eastAsia="en-US"/>
              </w:rPr>
              <w:t>1.基本资格条件：供应商必须是在中华人民共和国境内注</w:t>
            </w:r>
            <w:r>
              <w:rPr>
                <w:rFonts w:ascii="宋体" w:hAnsi="宋体" w:eastAsia="宋体" w:cs="宋体"/>
                <w:snapToGrid w:val="0"/>
                <w:color w:val="000000"/>
                <w:spacing w:val="-2"/>
                <w:kern w:val="0"/>
                <w:sz w:val="24"/>
                <w:szCs w:val="24"/>
                <w:lang w:eastAsia="en-US"/>
              </w:rPr>
              <w:t>册登记的法人、其他组织或者自然人，且应当符合《政府</w:t>
            </w:r>
            <w:r>
              <w:rPr>
                <w:rFonts w:ascii="宋体" w:hAnsi="宋体" w:eastAsia="宋体" w:cs="宋体"/>
                <w:snapToGrid w:val="0"/>
                <w:color w:val="000000"/>
                <w:spacing w:val="-1"/>
                <w:kern w:val="0"/>
                <w:sz w:val="24"/>
                <w:szCs w:val="24"/>
                <w:lang w:eastAsia="en-US"/>
              </w:rPr>
              <w:t>采购法》第二十二条的规定</w:t>
            </w:r>
            <w:r>
              <w:rPr>
                <w:rFonts w:hint="eastAsia" w:ascii="宋体" w:hAnsi="宋体" w:eastAsia="宋体" w:cs="宋体"/>
                <w:snapToGrid w:val="0"/>
                <w:color w:val="000000"/>
                <w:spacing w:val="-1"/>
                <w:kern w:val="0"/>
                <w:sz w:val="24"/>
                <w:szCs w:val="24"/>
                <w:lang w:eastAsia="zh-CN"/>
              </w:rPr>
              <w:t>：</w:t>
            </w:r>
          </w:p>
          <w:p w14:paraId="2EF0513C">
            <w:pPr>
              <w:widowControl/>
              <w:kinsoku w:val="0"/>
              <w:autoSpaceDE w:val="0"/>
              <w:autoSpaceDN w:val="0"/>
              <w:adjustRightInd w:val="0"/>
              <w:snapToGrid w:val="0"/>
              <w:spacing w:before="193" w:line="219" w:lineRule="auto"/>
              <w:jc w:val="left"/>
              <w:textAlignment w:val="baseline"/>
              <w:rPr>
                <w:rFonts w:hint="eastAsia" w:ascii="宋体" w:hAnsi="宋体" w:eastAsia="宋体" w:cs="宋体"/>
                <w:b/>
                <w:bCs/>
                <w:snapToGrid w:val="0"/>
                <w:color w:val="000000"/>
                <w:kern w:val="0"/>
                <w:sz w:val="24"/>
                <w:szCs w:val="24"/>
                <w:u w:val="single"/>
                <w:lang w:val="en-US" w:eastAsia="zh-CN"/>
              </w:rPr>
            </w:pPr>
            <w:r>
              <w:rPr>
                <w:rFonts w:hint="eastAsia" w:ascii="宋体" w:hAnsi="宋体" w:eastAsia="宋体" w:cs="宋体"/>
                <w:b/>
                <w:bCs/>
                <w:snapToGrid w:val="0"/>
                <w:color w:val="000000"/>
                <w:spacing w:val="-2"/>
                <w:kern w:val="0"/>
                <w:sz w:val="24"/>
                <w:szCs w:val="24"/>
                <w:lang w:val="en-US" w:eastAsia="zh-CN"/>
              </w:rPr>
              <w:t>3</w:t>
            </w:r>
            <w:r>
              <w:rPr>
                <w:rFonts w:ascii="宋体" w:hAnsi="宋体" w:eastAsia="宋体" w:cs="宋体"/>
                <w:b/>
                <w:bCs/>
                <w:snapToGrid w:val="0"/>
                <w:color w:val="000000"/>
                <w:spacing w:val="-2"/>
                <w:kern w:val="0"/>
                <w:sz w:val="24"/>
                <w:szCs w:val="24"/>
                <w:lang w:eastAsia="en-US"/>
              </w:rPr>
              <w:t>.特定资格要求：</w:t>
            </w:r>
            <w:r>
              <w:rPr>
                <w:rFonts w:hint="eastAsia" w:ascii="宋体" w:hAnsi="宋体" w:eastAsia="宋体" w:cs="宋体"/>
                <w:b/>
                <w:bCs/>
                <w:snapToGrid w:val="0"/>
                <w:color w:val="000000"/>
                <w:kern w:val="0"/>
                <w:sz w:val="24"/>
                <w:szCs w:val="24"/>
                <w:u w:val="single"/>
                <w:lang w:val="en-US" w:eastAsia="zh-CN"/>
              </w:rPr>
              <w:t>无</w:t>
            </w:r>
          </w:p>
          <w:p w14:paraId="474CFB58">
            <w:pPr>
              <w:widowControl/>
              <w:kinsoku w:val="0"/>
              <w:autoSpaceDE w:val="0"/>
              <w:autoSpaceDN w:val="0"/>
              <w:adjustRightInd w:val="0"/>
              <w:snapToGrid w:val="0"/>
              <w:spacing w:before="193" w:line="219" w:lineRule="auto"/>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4.单位负责人为同一人或者存在直接控股、管理关系的不同供应</w:t>
            </w:r>
            <w:r>
              <w:rPr>
                <w:rFonts w:ascii="宋体" w:hAnsi="宋体" w:eastAsia="宋体" w:cs="宋体"/>
                <w:snapToGrid w:val="0"/>
                <w:color w:val="000000"/>
                <w:spacing w:val="-1"/>
                <w:kern w:val="0"/>
                <w:sz w:val="24"/>
                <w:szCs w:val="24"/>
                <w:lang w:val="en-US" w:eastAsia="en-US" w:bidi="ar-SA"/>
              </w:rPr>
              <w:t>商，不得参加同一合同</w:t>
            </w:r>
            <w:r>
              <w:rPr>
                <w:rFonts w:ascii="宋体" w:hAnsi="宋体" w:eastAsia="宋体" w:cs="宋体"/>
                <w:snapToGrid w:val="0"/>
                <w:color w:val="000000"/>
                <w:spacing w:val="-2"/>
                <w:kern w:val="0"/>
                <w:sz w:val="24"/>
                <w:szCs w:val="24"/>
                <w:lang w:val="en-US" w:eastAsia="en-US" w:bidi="ar-SA"/>
              </w:rPr>
              <w:t>项下的政府采购活动。</w:t>
            </w:r>
          </w:p>
          <w:p w14:paraId="1BD8FC59">
            <w:pPr>
              <w:kinsoku w:val="0"/>
              <w:autoSpaceDE w:val="0"/>
              <w:autoSpaceDN w:val="0"/>
              <w:adjustRightInd w:val="0"/>
              <w:snapToGrid w:val="0"/>
              <w:spacing w:before="185" w:line="288" w:lineRule="auto"/>
              <w:ind w:right="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5.为本采购项目提供整体设计、规范编制或者项目</w:t>
            </w:r>
            <w:r>
              <w:rPr>
                <w:rFonts w:ascii="宋体" w:hAnsi="宋体" w:eastAsia="宋体" w:cs="宋体"/>
                <w:snapToGrid w:val="0"/>
                <w:color w:val="000000"/>
                <w:spacing w:val="-1"/>
                <w:kern w:val="0"/>
                <w:sz w:val="24"/>
                <w:szCs w:val="24"/>
                <w:lang w:val="en-US" w:eastAsia="en-US" w:bidi="ar-SA"/>
              </w:rPr>
              <w:t>管理、监理、检测等服务的，不得再参加此项目的其他采购活动。</w:t>
            </w:r>
          </w:p>
          <w:p w14:paraId="565FF8EE">
            <w:pPr>
              <w:kinsoku w:val="0"/>
              <w:autoSpaceDE w:val="0"/>
              <w:autoSpaceDN w:val="0"/>
              <w:adjustRightInd w:val="0"/>
              <w:snapToGrid w:val="0"/>
              <w:spacing w:before="185" w:line="289" w:lineRule="auto"/>
              <w:ind w:right="1"/>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kern w:val="0"/>
                <w:sz w:val="24"/>
                <w:szCs w:val="24"/>
                <w:lang w:val="en-US" w:eastAsia="en-US" w:bidi="ar-SA"/>
              </w:rPr>
              <w:t>6.列入失信被执行人、重大税收违法失信主体名单、政府</w:t>
            </w:r>
            <w:r>
              <w:rPr>
                <w:rFonts w:ascii="宋体" w:hAnsi="宋体" w:eastAsia="宋体" w:cs="宋体"/>
                <w:snapToGrid w:val="0"/>
                <w:color w:val="000000"/>
                <w:spacing w:val="-1"/>
                <w:kern w:val="0"/>
                <w:sz w:val="24"/>
                <w:szCs w:val="24"/>
                <w:lang w:val="en-US" w:eastAsia="en-US" w:bidi="ar-SA"/>
              </w:rPr>
              <w:t>采购严重违法失信行为记录名单的，拒绝其参与政府采购活动</w:t>
            </w:r>
          </w:p>
          <w:p w14:paraId="27C98781">
            <w:pPr>
              <w:kinsoku w:val="0"/>
              <w:autoSpaceDE w:val="0"/>
              <w:autoSpaceDN w:val="0"/>
              <w:adjustRightInd w:val="0"/>
              <w:snapToGrid w:val="0"/>
              <w:spacing w:before="185" w:line="289" w:lineRule="auto"/>
              <w:ind w:right="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val="en-US" w:eastAsia="en-US" w:bidi="ar-SA"/>
              </w:rPr>
              <w:t>7.联合体：本次采购</w:t>
            </w:r>
            <w:r>
              <w:rPr>
                <w:rFonts w:ascii="宋体" w:hAnsi="宋体" w:eastAsia="宋体" w:cs="宋体"/>
                <w:b/>
                <w:bCs/>
                <w:snapToGrid w:val="0"/>
                <w:color w:val="000000"/>
                <w:spacing w:val="-3"/>
                <w:kern w:val="0"/>
                <w:sz w:val="24"/>
                <w:szCs w:val="24"/>
                <w:u w:val="single"/>
                <w:lang w:val="en-US" w:eastAsia="en-US" w:bidi="ar-SA"/>
              </w:rPr>
              <w:t xml:space="preserve"> 不接受 </w:t>
            </w:r>
            <w:r>
              <w:rPr>
                <w:rFonts w:ascii="宋体" w:hAnsi="宋体" w:eastAsia="宋体" w:cs="宋体"/>
                <w:snapToGrid w:val="0"/>
                <w:color w:val="000000"/>
                <w:spacing w:val="-1"/>
                <w:kern w:val="0"/>
                <w:sz w:val="24"/>
                <w:szCs w:val="24"/>
                <w:lang w:val="en-US" w:eastAsia="en-US" w:bidi="ar-SA"/>
              </w:rPr>
              <w:t>联合体。</w:t>
            </w:r>
          </w:p>
        </w:tc>
      </w:tr>
    </w:tbl>
    <w:p w14:paraId="4CC0DDC8">
      <w:pPr>
        <w:widowControl/>
        <w:kinsoku w:val="0"/>
        <w:autoSpaceDE w:val="0"/>
        <w:autoSpaceDN w:val="0"/>
        <w:adjustRightInd w:val="0"/>
        <w:snapToGrid w:val="0"/>
        <w:spacing w:line="85" w:lineRule="exact"/>
        <w:jc w:val="left"/>
        <w:textAlignment w:val="baseline"/>
        <w:rPr>
          <w:rFonts w:ascii="Arial" w:hAnsi="Arial" w:eastAsia="Arial" w:cs="Arial"/>
          <w:snapToGrid w:val="0"/>
          <w:color w:val="000000"/>
          <w:kern w:val="0"/>
          <w:szCs w:val="21"/>
          <w:lang w:eastAsia="en-US"/>
        </w:rPr>
      </w:pPr>
    </w:p>
    <w:tbl>
      <w:tblPr>
        <w:tblStyle w:val="5"/>
        <w:tblW w:w="96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0"/>
        <w:gridCol w:w="2199"/>
        <w:gridCol w:w="6189"/>
      </w:tblGrid>
      <w:tr w14:paraId="42C936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1300" w:type="dxa"/>
            <w:vAlign w:val="top"/>
          </w:tcPr>
          <w:p w14:paraId="574E8ADF">
            <w:pPr>
              <w:widowControl/>
              <w:kinsoku w:val="0"/>
              <w:autoSpaceDE w:val="0"/>
              <w:autoSpaceDN w:val="0"/>
              <w:adjustRightInd w:val="0"/>
              <w:snapToGrid w:val="0"/>
              <w:spacing w:before="108" w:line="219" w:lineRule="auto"/>
              <w:ind w:left="302"/>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6"/>
                <w:kern w:val="0"/>
                <w:sz w:val="24"/>
                <w:szCs w:val="24"/>
                <w:lang w:eastAsia="en-US"/>
              </w:rPr>
              <w:t>条款号</w:t>
            </w:r>
          </w:p>
        </w:tc>
        <w:tc>
          <w:tcPr>
            <w:tcW w:w="2199" w:type="dxa"/>
            <w:vAlign w:val="top"/>
          </w:tcPr>
          <w:p w14:paraId="009D2448">
            <w:pPr>
              <w:widowControl/>
              <w:kinsoku w:val="0"/>
              <w:autoSpaceDE w:val="0"/>
              <w:autoSpaceDN w:val="0"/>
              <w:adjustRightInd w:val="0"/>
              <w:snapToGrid w:val="0"/>
              <w:spacing w:before="108" w:line="219" w:lineRule="auto"/>
              <w:ind w:left="6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5"/>
                <w:kern w:val="0"/>
                <w:sz w:val="24"/>
                <w:szCs w:val="24"/>
                <w:lang w:eastAsia="en-US"/>
              </w:rPr>
              <w:t>条款名称</w:t>
            </w:r>
          </w:p>
        </w:tc>
        <w:tc>
          <w:tcPr>
            <w:tcW w:w="6189" w:type="dxa"/>
            <w:vAlign w:val="top"/>
          </w:tcPr>
          <w:p w14:paraId="2F87A5F3">
            <w:pPr>
              <w:widowControl/>
              <w:kinsoku w:val="0"/>
              <w:autoSpaceDE w:val="0"/>
              <w:autoSpaceDN w:val="0"/>
              <w:adjustRightInd w:val="0"/>
              <w:snapToGrid w:val="0"/>
              <w:spacing w:before="108" w:line="219" w:lineRule="auto"/>
              <w:ind w:left="2374"/>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编列内容规定</w:t>
            </w:r>
          </w:p>
        </w:tc>
      </w:tr>
      <w:tr w14:paraId="2196F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300" w:type="dxa"/>
            <w:vAlign w:val="top"/>
          </w:tcPr>
          <w:p w14:paraId="4434207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99" w:type="dxa"/>
            <w:vAlign w:val="top"/>
          </w:tcPr>
          <w:p w14:paraId="6848441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6189" w:type="dxa"/>
            <w:vAlign w:val="top"/>
          </w:tcPr>
          <w:p w14:paraId="040707DB">
            <w:pPr>
              <w:widowControl/>
              <w:kinsoku w:val="0"/>
              <w:autoSpaceDE w:val="0"/>
              <w:autoSpaceDN w:val="0"/>
              <w:adjustRightInd w:val="0"/>
              <w:snapToGrid w:val="0"/>
              <w:spacing w:before="119" w:line="219" w:lineRule="auto"/>
              <w:ind w:left="11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政府采购严重违法失信行为记录名单。</w:t>
            </w:r>
          </w:p>
        </w:tc>
      </w:tr>
      <w:tr w14:paraId="7A79A5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2" w:hRule="atLeast"/>
        </w:trPr>
        <w:tc>
          <w:tcPr>
            <w:tcW w:w="1300" w:type="dxa"/>
            <w:vAlign w:val="top"/>
          </w:tcPr>
          <w:p w14:paraId="11A43C3B">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282ED00B">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5"/>
                <w:kern w:val="0"/>
                <w:sz w:val="24"/>
                <w:szCs w:val="24"/>
                <w:lang w:eastAsia="en-US"/>
              </w:rPr>
              <w:t>3.2</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p>
        </w:tc>
        <w:tc>
          <w:tcPr>
            <w:tcW w:w="2199" w:type="dxa"/>
            <w:vAlign w:val="top"/>
          </w:tcPr>
          <w:p w14:paraId="41CC8CE1">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kern w:val="0"/>
                <w:sz w:val="21"/>
                <w:szCs w:val="21"/>
                <w:lang w:eastAsia="en-US"/>
              </w:rPr>
            </w:pPr>
          </w:p>
          <w:p w14:paraId="57AB394B">
            <w:pPr>
              <w:widowControl/>
              <w:kinsoku w:val="0"/>
              <w:autoSpaceDE w:val="0"/>
              <w:autoSpaceDN w:val="0"/>
              <w:adjustRightInd w:val="0"/>
              <w:snapToGrid w:val="0"/>
              <w:spacing w:before="78" w:line="221" w:lineRule="auto"/>
              <w:ind w:left="50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联合体形式</w:t>
            </w:r>
          </w:p>
        </w:tc>
        <w:tc>
          <w:tcPr>
            <w:tcW w:w="6189" w:type="dxa"/>
            <w:vAlign w:val="top"/>
          </w:tcPr>
          <w:p w14:paraId="29DC95F2">
            <w:pPr>
              <w:widowControl/>
              <w:kinsoku w:val="0"/>
              <w:autoSpaceDE w:val="0"/>
              <w:autoSpaceDN w:val="0"/>
              <w:adjustRightInd w:val="0"/>
              <w:snapToGrid w:val="0"/>
              <w:spacing w:before="120" w:line="232" w:lineRule="auto"/>
              <w:ind w:left="124"/>
              <w:jc w:val="left"/>
              <w:textAlignment w:val="baseline"/>
              <w:rPr>
                <w:rFonts w:ascii="宋体" w:hAnsi="宋体" w:eastAsia="宋体" w:cs="宋体"/>
                <w:snapToGrid w:val="0"/>
                <w:color w:val="000000"/>
                <w:kern w:val="0"/>
                <w:sz w:val="24"/>
                <w:szCs w:val="24"/>
                <w:lang w:eastAsia="en-US"/>
              </w:rPr>
            </w:pPr>
            <w:r>
              <w:rPr>
                <w:rFonts w:hint="eastAsia" w:ascii="MS Gothic" w:hAnsi="MS Gothic" w:eastAsia="宋体" w:cs="MS Gothic"/>
                <w:snapToGrid w:val="0"/>
                <w:color w:val="000000"/>
                <w:spacing w:val="-16"/>
                <w:kern w:val="0"/>
                <w:sz w:val="24"/>
                <w:szCs w:val="24"/>
                <w:lang w:eastAsia="zh-CN"/>
              </w:rPr>
              <w:t>□</w:t>
            </w:r>
            <w:r>
              <w:rPr>
                <w:rFonts w:ascii="宋体" w:hAnsi="宋体" w:eastAsia="宋体" w:cs="宋体"/>
                <w:snapToGrid w:val="0"/>
                <w:color w:val="000000"/>
                <w:spacing w:val="-16"/>
                <w:kern w:val="0"/>
                <w:sz w:val="24"/>
                <w:szCs w:val="24"/>
                <w:lang w:eastAsia="en-US"/>
              </w:rPr>
              <w:t>接受</w:t>
            </w:r>
          </w:p>
          <w:p w14:paraId="3BFB0495">
            <w:pPr>
              <w:widowControl/>
              <w:kinsoku w:val="0"/>
              <w:autoSpaceDE w:val="0"/>
              <w:autoSpaceDN w:val="0"/>
              <w:adjustRightInd w:val="0"/>
              <w:snapToGrid w:val="0"/>
              <w:spacing w:before="176" w:line="232" w:lineRule="auto"/>
              <w:ind w:left="124"/>
              <w:jc w:val="left"/>
              <w:textAlignment w:val="baseline"/>
              <w:rPr>
                <w:rFonts w:ascii="宋体" w:hAnsi="宋体" w:eastAsia="宋体" w:cs="宋体"/>
                <w:snapToGrid w:val="0"/>
                <w:color w:val="000000"/>
                <w:kern w:val="0"/>
                <w:sz w:val="24"/>
                <w:szCs w:val="24"/>
                <w:lang w:eastAsia="en-US"/>
              </w:rPr>
            </w:pPr>
            <w:r>
              <w:rPr>
                <w:rFonts w:hint="eastAsia" w:ascii="MS Gothic" w:hAnsi="MS Gothic" w:eastAsia="宋体" w:cs="MS Gothic"/>
                <w:snapToGrid w:val="0"/>
                <w:color w:val="000000"/>
                <w:spacing w:val="-16"/>
                <w:kern w:val="0"/>
                <w:sz w:val="24"/>
                <w:szCs w:val="24"/>
                <w:lang w:eastAsia="zh-CN"/>
              </w:rPr>
              <w:t>☑</w:t>
            </w:r>
            <w:r>
              <w:rPr>
                <w:rFonts w:ascii="宋体" w:hAnsi="宋体" w:eastAsia="宋体" w:cs="宋体"/>
                <w:snapToGrid w:val="0"/>
                <w:color w:val="000000"/>
                <w:spacing w:val="-12"/>
                <w:kern w:val="0"/>
                <w:sz w:val="24"/>
                <w:szCs w:val="24"/>
                <w:lang w:eastAsia="en-US"/>
              </w:rPr>
              <w:t>不接受</w:t>
            </w:r>
          </w:p>
        </w:tc>
      </w:tr>
      <w:tr w14:paraId="1540C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300" w:type="dxa"/>
            <w:vAlign w:val="top"/>
          </w:tcPr>
          <w:p w14:paraId="6DE0B542">
            <w:pPr>
              <w:widowControl/>
              <w:kinsoku w:val="0"/>
              <w:autoSpaceDE w:val="0"/>
              <w:autoSpaceDN w:val="0"/>
              <w:adjustRightInd w:val="0"/>
              <w:snapToGrid w:val="0"/>
              <w:spacing w:before="120"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5"/>
                <w:kern w:val="0"/>
                <w:sz w:val="24"/>
                <w:szCs w:val="24"/>
                <w:lang w:eastAsia="en-US"/>
              </w:rPr>
              <w:t>5.1</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p>
        </w:tc>
        <w:tc>
          <w:tcPr>
            <w:tcW w:w="2199" w:type="dxa"/>
            <w:vAlign w:val="top"/>
          </w:tcPr>
          <w:p w14:paraId="037F71A2">
            <w:pPr>
              <w:widowControl/>
              <w:kinsoku w:val="0"/>
              <w:autoSpaceDE w:val="0"/>
              <w:autoSpaceDN w:val="0"/>
              <w:adjustRightInd w:val="0"/>
              <w:snapToGrid w:val="0"/>
              <w:spacing w:before="120" w:line="219" w:lineRule="auto"/>
              <w:ind w:left="62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现场勘察</w:t>
            </w:r>
          </w:p>
        </w:tc>
        <w:tc>
          <w:tcPr>
            <w:tcW w:w="6189" w:type="dxa"/>
            <w:vAlign w:val="top"/>
          </w:tcPr>
          <w:p w14:paraId="2B67C54A">
            <w:pPr>
              <w:widowControl/>
              <w:kinsoku w:val="0"/>
              <w:autoSpaceDE w:val="0"/>
              <w:autoSpaceDN w:val="0"/>
              <w:adjustRightInd w:val="0"/>
              <w:snapToGrid w:val="0"/>
              <w:spacing w:before="120" w:line="222" w:lineRule="auto"/>
              <w:ind w:left="11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不组织</w:t>
            </w:r>
          </w:p>
        </w:tc>
      </w:tr>
      <w:tr w14:paraId="322BB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688" w:type="dxa"/>
            <w:gridSpan w:val="3"/>
            <w:vAlign w:val="top"/>
          </w:tcPr>
          <w:p w14:paraId="262A8C38">
            <w:pPr>
              <w:widowControl/>
              <w:kinsoku w:val="0"/>
              <w:autoSpaceDE w:val="0"/>
              <w:autoSpaceDN w:val="0"/>
              <w:adjustRightInd w:val="0"/>
              <w:snapToGrid w:val="0"/>
              <w:spacing w:before="120" w:line="219" w:lineRule="auto"/>
              <w:ind w:left="129"/>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二、磋商文件</w:t>
            </w:r>
          </w:p>
        </w:tc>
      </w:tr>
      <w:tr w14:paraId="1C387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1300" w:type="dxa"/>
            <w:vAlign w:val="top"/>
          </w:tcPr>
          <w:p w14:paraId="5DB74DB5">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238407CD">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5"/>
                <w:kern w:val="0"/>
                <w:sz w:val="24"/>
                <w:szCs w:val="24"/>
                <w:lang w:eastAsia="en-US"/>
              </w:rPr>
              <w:t>6.3</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p>
        </w:tc>
        <w:tc>
          <w:tcPr>
            <w:tcW w:w="2199" w:type="dxa"/>
            <w:vAlign w:val="top"/>
          </w:tcPr>
          <w:p w14:paraId="50569A98">
            <w:pPr>
              <w:widowControl/>
              <w:kinsoku w:val="0"/>
              <w:autoSpaceDE w:val="0"/>
              <w:autoSpaceDN w:val="0"/>
              <w:adjustRightInd w:val="0"/>
              <w:snapToGrid w:val="0"/>
              <w:spacing w:before="118" w:line="320" w:lineRule="auto"/>
              <w:ind w:left="270" w:right="257" w:hanging="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磋商文件的可能</w:t>
            </w:r>
            <w:r>
              <w:rPr>
                <w:rFonts w:ascii="宋体" w:hAnsi="宋体" w:eastAsia="宋体" w:cs="宋体"/>
                <w:snapToGrid w:val="0"/>
                <w:color w:val="000000"/>
                <w:spacing w:val="-3"/>
                <w:kern w:val="0"/>
                <w:sz w:val="24"/>
                <w:szCs w:val="24"/>
                <w:lang w:eastAsia="en-US"/>
              </w:rPr>
              <w:t>实质性变动内容</w:t>
            </w:r>
          </w:p>
        </w:tc>
        <w:tc>
          <w:tcPr>
            <w:tcW w:w="6189" w:type="dxa"/>
            <w:vAlign w:val="top"/>
          </w:tcPr>
          <w:p w14:paraId="07134AB4">
            <w:pPr>
              <w:widowControl/>
              <w:kinsoku w:val="0"/>
              <w:autoSpaceDE w:val="0"/>
              <w:autoSpaceDN w:val="0"/>
              <w:adjustRightInd w:val="0"/>
              <w:snapToGrid w:val="0"/>
              <w:spacing w:before="118" w:line="320" w:lineRule="auto"/>
              <w:ind w:left="114" w:right="118" w:hanging="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8"/>
                <w:kern w:val="0"/>
                <w:sz w:val="24"/>
                <w:szCs w:val="24"/>
                <w:lang w:eastAsia="en-US"/>
              </w:rPr>
              <w:t>视磋商活动实际情况实质性变动技术标准及要求中的技</w:t>
            </w:r>
            <w:r>
              <w:rPr>
                <w:rFonts w:ascii="宋体" w:hAnsi="宋体" w:eastAsia="宋体" w:cs="宋体"/>
                <w:snapToGrid w:val="0"/>
                <w:color w:val="000000"/>
                <w:spacing w:val="-1"/>
                <w:kern w:val="0"/>
                <w:sz w:val="24"/>
                <w:szCs w:val="24"/>
                <w:lang w:eastAsia="en-US"/>
              </w:rPr>
              <w:t>术、服务要求以及合同草案条款</w:t>
            </w:r>
          </w:p>
        </w:tc>
      </w:tr>
      <w:tr w14:paraId="325EA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9688" w:type="dxa"/>
            <w:gridSpan w:val="3"/>
            <w:vAlign w:val="top"/>
          </w:tcPr>
          <w:p w14:paraId="3BAC2C77">
            <w:pPr>
              <w:widowControl/>
              <w:kinsoku w:val="0"/>
              <w:autoSpaceDE w:val="0"/>
              <w:autoSpaceDN w:val="0"/>
              <w:adjustRightInd w:val="0"/>
              <w:snapToGrid w:val="0"/>
              <w:spacing w:before="121"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三、响应文件</w:t>
            </w:r>
          </w:p>
        </w:tc>
      </w:tr>
      <w:tr w14:paraId="431A5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1300" w:type="dxa"/>
            <w:vAlign w:val="top"/>
          </w:tcPr>
          <w:p w14:paraId="0D762A2E">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00F2ECE0">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11.4</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3234CCA5">
            <w:pPr>
              <w:widowControl/>
              <w:kinsoku w:val="0"/>
              <w:autoSpaceDE w:val="0"/>
              <w:autoSpaceDN w:val="0"/>
              <w:adjustRightInd w:val="0"/>
              <w:snapToGrid w:val="0"/>
              <w:spacing w:before="121" w:line="319" w:lineRule="auto"/>
              <w:ind w:left="627" w:right="297" w:hanging="363"/>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采购项目预算、</w:t>
            </w:r>
            <w:r>
              <w:rPr>
                <w:rFonts w:ascii="宋体" w:hAnsi="宋体" w:eastAsia="宋体" w:cs="宋体"/>
                <w:snapToGrid w:val="0"/>
                <w:color w:val="000000"/>
                <w:spacing w:val="-4"/>
                <w:kern w:val="0"/>
                <w:sz w:val="24"/>
                <w:szCs w:val="24"/>
                <w:lang w:eastAsia="en-US"/>
              </w:rPr>
              <w:t>最高限价</w:t>
            </w:r>
          </w:p>
        </w:tc>
        <w:tc>
          <w:tcPr>
            <w:tcW w:w="6189" w:type="dxa"/>
            <w:vAlign w:val="top"/>
          </w:tcPr>
          <w:p w14:paraId="260E547B">
            <w:pPr>
              <w:widowControl/>
              <w:kinsoku w:val="0"/>
              <w:autoSpaceDE w:val="0"/>
              <w:autoSpaceDN w:val="0"/>
              <w:adjustRightInd w:val="0"/>
              <w:snapToGrid w:val="0"/>
              <w:spacing w:before="120" w:line="218" w:lineRule="auto"/>
              <w:ind w:left="115"/>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采购预算：本项目为工行银校合作资金，431200.00元；最高投标限价：426000.00元</w:t>
            </w:r>
          </w:p>
          <w:p w14:paraId="1289A07F">
            <w:pPr>
              <w:widowControl/>
              <w:kinsoku w:val="0"/>
              <w:autoSpaceDE w:val="0"/>
              <w:autoSpaceDN w:val="0"/>
              <w:adjustRightInd w:val="0"/>
              <w:snapToGrid w:val="0"/>
              <w:spacing w:before="120" w:line="218" w:lineRule="auto"/>
              <w:ind w:left="115"/>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2"/>
                <w:kern w:val="0"/>
                <w:sz w:val="24"/>
                <w:szCs w:val="24"/>
                <w:lang w:eastAsia="en-US"/>
              </w:rPr>
              <w:t>报价不能高于最高限价，否则将视为无效响应。</w:t>
            </w:r>
          </w:p>
        </w:tc>
      </w:tr>
      <w:tr w14:paraId="7DD72A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5" w:hRule="atLeast"/>
        </w:trPr>
        <w:tc>
          <w:tcPr>
            <w:tcW w:w="1300" w:type="dxa"/>
            <w:vAlign w:val="top"/>
          </w:tcPr>
          <w:p w14:paraId="58FF32AF">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 w:val="21"/>
                <w:szCs w:val="21"/>
                <w:lang w:eastAsia="en-US"/>
              </w:rPr>
            </w:pPr>
          </w:p>
          <w:p w14:paraId="5109999B">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 w:val="21"/>
                <w:szCs w:val="21"/>
                <w:lang w:eastAsia="en-US"/>
              </w:rPr>
            </w:pPr>
          </w:p>
          <w:p w14:paraId="69185665">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 w:val="21"/>
                <w:szCs w:val="21"/>
                <w:lang w:eastAsia="en-US"/>
              </w:rPr>
            </w:pPr>
          </w:p>
          <w:p w14:paraId="7A454969">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11.6</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4FBB1556">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 w:val="21"/>
                <w:szCs w:val="21"/>
                <w:lang w:eastAsia="en-US"/>
              </w:rPr>
            </w:pPr>
          </w:p>
          <w:p w14:paraId="1737E521">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 w:val="21"/>
                <w:szCs w:val="21"/>
                <w:lang w:eastAsia="en-US"/>
              </w:rPr>
            </w:pPr>
          </w:p>
          <w:p w14:paraId="71BA1FEC">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 w:val="21"/>
                <w:szCs w:val="21"/>
                <w:lang w:eastAsia="en-US"/>
              </w:rPr>
            </w:pPr>
          </w:p>
          <w:p w14:paraId="7D7D0AE0">
            <w:pPr>
              <w:widowControl/>
              <w:kinsoku w:val="0"/>
              <w:autoSpaceDE w:val="0"/>
              <w:autoSpaceDN w:val="0"/>
              <w:adjustRightInd w:val="0"/>
              <w:snapToGrid w:val="0"/>
              <w:spacing w:before="78" w:line="218" w:lineRule="auto"/>
              <w:ind w:left="263"/>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报价的其他要求</w:t>
            </w:r>
          </w:p>
        </w:tc>
        <w:tc>
          <w:tcPr>
            <w:tcW w:w="6189" w:type="dxa"/>
            <w:vAlign w:val="top"/>
          </w:tcPr>
          <w:p w14:paraId="5B24DE9F">
            <w:pPr>
              <w:widowControl/>
              <w:kinsoku w:val="0"/>
              <w:autoSpaceDE w:val="0"/>
              <w:autoSpaceDN w:val="0"/>
              <w:adjustRightInd w:val="0"/>
              <w:snapToGrid w:val="0"/>
              <w:spacing w:before="89" w:line="269" w:lineRule="auto"/>
              <w:ind w:left="116" w:right="117" w:firstLine="1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1.供应商必须对本项目所有采购内容进行报价，不得只对</w:t>
            </w:r>
            <w:r>
              <w:rPr>
                <w:rFonts w:ascii="宋体" w:hAnsi="宋体" w:eastAsia="宋体" w:cs="宋体"/>
                <w:snapToGrid w:val="0"/>
                <w:color w:val="000000"/>
                <w:spacing w:val="-1"/>
                <w:kern w:val="0"/>
                <w:sz w:val="24"/>
                <w:szCs w:val="24"/>
                <w:lang w:eastAsia="en-US"/>
              </w:rPr>
              <w:t>部分内容报价，否则，响应无效。</w:t>
            </w:r>
          </w:p>
          <w:p w14:paraId="372A9F8A">
            <w:pPr>
              <w:widowControl/>
              <w:kinsoku w:val="0"/>
              <w:autoSpaceDE w:val="0"/>
              <w:autoSpaceDN w:val="0"/>
              <w:adjustRightInd w:val="0"/>
              <w:snapToGrid w:val="0"/>
              <w:spacing w:before="129" w:line="285" w:lineRule="auto"/>
              <w:ind w:left="112" w:right="117" w:firstLine="6"/>
              <w:jc w:val="left"/>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2"/>
                <w:kern w:val="0"/>
                <w:sz w:val="24"/>
                <w:szCs w:val="24"/>
                <w:lang w:val="en-US" w:eastAsia="zh-CN"/>
              </w:rPr>
              <w:t>2</w:t>
            </w:r>
            <w:r>
              <w:rPr>
                <w:rFonts w:ascii="宋体" w:hAnsi="宋体" w:eastAsia="宋体" w:cs="宋体"/>
                <w:snapToGrid w:val="0"/>
                <w:color w:val="000000"/>
                <w:spacing w:val="-2"/>
                <w:kern w:val="0"/>
                <w:sz w:val="24"/>
                <w:szCs w:val="24"/>
                <w:lang w:eastAsia="en-US"/>
              </w:rPr>
              <w:t>.在磋商过程中磋商文件无实质性变动的，参加磋商</w:t>
            </w:r>
            <w:r>
              <w:rPr>
                <w:rFonts w:ascii="宋体" w:hAnsi="宋体" w:eastAsia="宋体" w:cs="宋体"/>
                <w:snapToGrid w:val="0"/>
                <w:color w:val="000000"/>
                <w:spacing w:val="-3"/>
                <w:kern w:val="0"/>
                <w:sz w:val="24"/>
                <w:szCs w:val="24"/>
                <w:lang w:eastAsia="en-US"/>
              </w:rPr>
              <w:t>的供</w:t>
            </w:r>
            <w:r>
              <w:rPr>
                <w:rFonts w:ascii="宋体" w:hAnsi="宋体" w:eastAsia="宋体" w:cs="宋体"/>
                <w:snapToGrid w:val="0"/>
                <w:color w:val="000000"/>
                <w:spacing w:val="-2"/>
                <w:kern w:val="0"/>
                <w:sz w:val="24"/>
                <w:szCs w:val="24"/>
                <w:lang w:eastAsia="en-US"/>
              </w:rPr>
              <w:t>应商的后次报价不得高于前次报价（含首次响应文件中的</w:t>
            </w:r>
            <w:r>
              <w:rPr>
                <w:rFonts w:ascii="宋体" w:hAnsi="宋体" w:eastAsia="宋体" w:cs="宋体"/>
                <w:snapToGrid w:val="0"/>
                <w:color w:val="000000"/>
                <w:spacing w:val="-1"/>
                <w:kern w:val="0"/>
                <w:sz w:val="24"/>
                <w:szCs w:val="24"/>
                <w:lang w:eastAsia="en-US"/>
              </w:rPr>
              <w:t>报价）,否则响应无效。</w:t>
            </w:r>
          </w:p>
          <w:p w14:paraId="6508D395">
            <w:pPr>
              <w:widowControl/>
              <w:kinsoku w:val="0"/>
              <w:autoSpaceDE w:val="0"/>
              <w:autoSpaceDN w:val="0"/>
              <w:adjustRightInd w:val="0"/>
              <w:snapToGrid w:val="0"/>
              <w:spacing w:before="164" w:line="219" w:lineRule="auto"/>
              <w:ind w:left="112"/>
              <w:jc w:val="left"/>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1"/>
                <w:kern w:val="0"/>
                <w:sz w:val="24"/>
                <w:szCs w:val="24"/>
                <w:lang w:val="en-US" w:eastAsia="zh-CN"/>
              </w:rPr>
              <w:t>3</w:t>
            </w:r>
            <w:r>
              <w:rPr>
                <w:rFonts w:ascii="宋体" w:hAnsi="宋体" w:eastAsia="宋体" w:cs="宋体"/>
                <w:snapToGrid w:val="0"/>
                <w:color w:val="000000"/>
                <w:spacing w:val="-1"/>
                <w:kern w:val="0"/>
                <w:sz w:val="24"/>
                <w:szCs w:val="24"/>
                <w:lang w:eastAsia="en-US"/>
              </w:rPr>
              <w:t>.其他内容详见 第四章</w:t>
            </w:r>
          </w:p>
        </w:tc>
      </w:tr>
      <w:tr w14:paraId="08C2F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300" w:type="dxa"/>
            <w:vAlign w:val="top"/>
          </w:tcPr>
          <w:p w14:paraId="6DD622C8">
            <w:pPr>
              <w:widowControl/>
              <w:kinsoku w:val="0"/>
              <w:autoSpaceDE w:val="0"/>
              <w:autoSpaceDN w:val="0"/>
              <w:adjustRightInd w:val="0"/>
              <w:snapToGrid w:val="0"/>
              <w:spacing w:before="125"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13.1</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194E8B1B">
            <w:pPr>
              <w:widowControl/>
              <w:kinsoku w:val="0"/>
              <w:autoSpaceDE w:val="0"/>
              <w:autoSpaceDN w:val="0"/>
              <w:adjustRightInd w:val="0"/>
              <w:snapToGrid w:val="0"/>
              <w:spacing w:before="124" w:line="220" w:lineRule="auto"/>
              <w:ind w:left="50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磋商保证金</w:t>
            </w:r>
          </w:p>
        </w:tc>
        <w:tc>
          <w:tcPr>
            <w:tcW w:w="6189" w:type="dxa"/>
            <w:vAlign w:val="top"/>
          </w:tcPr>
          <w:p w14:paraId="6A0DAD50">
            <w:pPr>
              <w:widowControl/>
              <w:kinsoku w:val="0"/>
              <w:autoSpaceDE w:val="0"/>
              <w:autoSpaceDN w:val="0"/>
              <w:adjustRightInd w:val="0"/>
              <w:snapToGrid w:val="0"/>
              <w:spacing w:before="124" w:line="220" w:lineRule="auto"/>
              <w:ind w:left="11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无</w:t>
            </w:r>
          </w:p>
        </w:tc>
      </w:tr>
      <w:tr w14:paraId="45C06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300" w:type="dxa"/>
            <w:vAlign w:val="top"/>
          </w:tcPr>
          <w:p w14:paraId="7A8C183B">
            <w:pPr>
              <w:widowControl/>
              <w:kinsoku w:val="0"/>
              <w:autoSpaceDE w:val="0"/>
              <w:autoSpaceDN w:val="0"/>
              <w:adjustRightInd w:val="0"/>
              <w:snapToGrid w:val="0"/>
              <w:spacing w:before="124"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14.1</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53CEC755">
            <w:pPr>
              <w:widowControl/>
              <w:kinsoku w:val="0"/>
              <w:autoSpaceDE w:val="0"/>
              <w:autoSpaceDN w:val="0"/>
              <w:adjustRightInd w:val="0"/>
              <w:snapToGrid w:val="0"/>
              <w:spacing w:before="124" w:line="219" w:lineRule="auto"/>
              <w:ind w:left="27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响应文件有效期</w:t>
            </w:r>
          </w:p>
        </w:tc>
        <w:tc>
          <w:tcPr>
            <w:tcW w:w="6189" w:type="dxa"/>
            <w:vAlign w:val="top"/>
          </w:tcPr>
          <w:p w14:paraId="06AA32F0">
            <w:pPr>
              <w:widowControl/>
              <w:tabs>
                <w:tab w:val="left" w:pos="235"/>
              </w:tabs>
              <w:kinsoku w:val="0"/>
              <w:autoSpaceDE w:val="0"/>
              <w:autoSpaceDN w:val="0"/>
              <w:adjustRightInd w:val="0"/>
              <w:snapToGrid w:val="0"/>
              <w:spacing w:before="124" w:line="222" w:lineRule="auto"/>
              <w:ind w:left="10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u w:val="single" w:color="auto"/>
                <w:lang w:eastAsia="en-US"/>
              </w:rPr>
              <w:tab/>
            </w:r>
            <w:r>
              <w:rPr>
                <w:rFonts w:hint="eastAsia" w:ascii="宋体" w:hAnsi="宋体" w:eastAsia="宋体" w:cs="宋体"/>
                <w:snapToGrid w:val="0"/>
                <w:color w:val="000000"/>
                <w:spacing w:val="-19"/>
                <w:kern w:val="0"/>
                <w:sz w:val="24"/>
                <w:szCs w:val="24"/>
                <w:u w:val="single" w:color="auto"/>
                <w:lang w:val="en-US" w:eastAsia="zh-CN"/>
              </w:rPr>
              <w:t>9</w:t>
            </w:r>
            <w:r>
              <w:rPr>
                <w:rFonts w:ascii="宋体" w:hAnsi="宋体" w:eastAsia="宋体" w:cs="宋体"/>
                <w:snapToGrid w:val="0"/>
                <w:color w:val="000000"/>
                <w:spacing w:val="-19"/>
                <w:kern w:val="0"/>
                <w:sz w:val="24"/>
                <w:szCs w:val="24"/>
                <w:u w:val="single" w:color="auto"/>
                <w:lang w:eastAsia="en-US"/>
              </w:rPr>
              <w:t>0</w:t>
            </w:r>
            <w:r>
              <w:rPr>
                <w:rFonts w:ascii="宋体" w:hAnsi="宋体" w:eastAsia="宋体" w:cs="宋体"/>
                <w:snapToGrid w:val="0"/>
                <w:color w:val="000000"/>
                <w:spacing w:val="55"/>
                <w:kern w:val="0"/>
                <w:sz w:val="24"/>
                <w:szCs w:val="24"/>
                <w:u w:val="single" w:color="auto"/>
                <w:lang w:eastAsia="en-US"/>
              </w:rPr>
              <w:t xml:space="preserve"> </w:t>
            </w:r>
            <w:r>
              <w:rPr>
                <w:rFonts w:ascii="宋体" w:hAnsi="宋体" w:eastAsia="宋体" w:cs="宋体"/>
                <w:snapToGrid w:val="0"/>
                <w:color w:val="000000"/>
                <w:spacing w:val="-19"/>
                <w:kern w:val="0"/>
                <w:sz w:val="24"/>
                <w:szCs w:val="24"/>
                <w:lang w:eastAsia="en-US"/>
              </w:rPr>
              <w:t>日（</w:t>
            </w:r>
            <w:r>
              <w:rPr>
                <w:rFonts w:ascii="宋体" w:hAnsi="宋体" w:eastAsia="宋体" w:cs="宋体"/>
                <w:snapToGrid w:val="0"/>
                <w:color w:val="000000"/>
                <w:spacing w:val="-35"/>
                <w:kern w:val="0"/>
                <w:sz w:val="24"/>
                <w:szCs w:val="24"/>
                <w:lang w:eastAsia="en-US"/>
              </w:rPr>
              <w:t xml:space="preserve"> </w:t>
            </w:r>
            <w:r>
              <w:rPr>
                <w:rFonts w:ascii="宋体" w:hAnsi="宋体" w:eastAsia="宋体" w:cs="宋体"/>
                <w:snapToGrid w:val="0"/>
                <w:color w:val="000000"/>
                <w:spacing w:val="-19"/>
                <w:kern w:val="0"/>
                <w:sz w:val="24"/>
                <w:szCs w:val="24"/>
                <w:lang w:eastAsia="en-US"/>
              </w:rPr>
              <w:t>日历日）</w:t>
            </w:r>
          </w:p>
        </w:tc>
      </w:tr>
      <w:tr w14:paraId="3D1CB8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300" w:type="dxa"/>
            <w:vAlign w:val="top"/>
          </w:tcPr>
          <w:p w14:paraId="19E3B02C">
            <w:pPr>
              <w:widowControl/>
              <w:kinsoku w:val="0"/>
              <w:autoSpaceDE w:val="0"/>
              <w:autoSpaceDN w:val="0"/>
              <w:adjustRightInd w:val="0"/>
              <w:snapToGrid w:val="0"/>
              <w:spacing w:before="124"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15.1</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7E196F12">
            <w:pPr>
              <w:widowControl/>
              <w:kinsoku w:val="0"/>
              <w:autoSpaceDE w:val="0"/>
              <w:autoSpaceDN w:val="0"/>
              <w:adjustRightInd w:val="0"/>
              <w:snapToGrid w:val="0"/>
              <w:spacing w:before="124" w:line="220" w:lineRule="auto"/>
              <w:ind w:left="86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分包</w:t>
            </w:r>
          </w:p>
        </w:tc>
        <w:tc>
          <w:tcPr>
            <w:tcW w:w="6189" w:type="dxa"/>
            <w:vAlign w:val="top"/>
          </w:tcPr>
          <w:p w14:paraId="5BA1CD24">
            <w:pPr>
              <w:widowControl/>
              <w:kinsoku w:val="0"/>
              <w:autoSpaceDE w:val="0"/>
              <w:autoSpaceDN w:val="0"/>
              <w:adjustRightInd w:val="0"/>
              <w:snapToGrid w:val="0"/>
              <w:spacing w:before="124" w:line="220" w:lineRule="auto"/>
              <w:ind w:left="11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无</w:t>
            </w:r>
          </w:p>
        </w:tc>
      </w:tr>
      <w:tr w14:paraId="1B962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6" w:hRule="atLeast"/>
        </w:trPr>
        <w:tc>
          <w:tcPr>
            <w:tcW w:w="1300" w:type="dxa"/>
            <w:vAlign w:val="top"/>
          </w:tcPr>
          <w:p w14:paraId="09249E2F">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0A2F8F73">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16.1</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7E99D402">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21B9D333">
            <w:pPr>
              <w:widowControl/>
              <w:kinsoku w:val="0"/>
              <w:autoSpaceDE w:val="0"/>
              <w:autoSpaceDN w:val="0"/>
              <w:adjustRightInd w:val="0"/>
              <w:snapToGrid w:val="0"/>
              <w:spacing w:before="78" w:line="219" w:lineRule="auto"/>
              <w:ind w:left="39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响应文件份数</w:t>
            </w:r>
          </w:p>
        </w:tc>
        <w:tc>
          <w:tcPr>
            <w:tcW w:w="6189" w:type="dxa"/>
            <w:vAlign w:val="top"/>
          </w:tcPr>
          <w:p w14:paraId="0E755AC1">
            <w:pPr>
              <w:widowControl/>
              <w:kinsoku w:val="0"/>
              <w:autoSpaceDE w:val="0"/>
              <w:autoSpaceDN w:val="0"/>
              <w:adjustRightInd w:val="0"/>
              <w:snapToGrid w:val="0"/>
              <w:spacing w:before="123" w:line="335" w:lineRule="auto"/>
              <w:ind w:left="113" w:right="117"/>
              <w:jc w:val="both"/>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 w:val="24"/>
                <w:szCs w:val="24"/>
                <w:lang w:eastAsia="zh-CN"/>
              </w:rPr>
              <w:t>正本一份,副本二份（与响应文件内容一致的电子文件1份[U盘]）。</w:t>
            </w:r>
          </w:p>
        </w:tc>
      </w:tr>
      <w:tr w14:paraId="239779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688" w:type="dxa"/>
            <w:gridSpan w:val="3"/>
            <w:vAlign w:val="top"/>
          </w:tcPr>
          <w:p w14:paraId="3859C4E5">
            <w:pPr>
              <w:widowControl/>
              <w:kinsoku w:val="0"/>
              <w:autoSpaceDE w:val="0"/>
              <w:autoSpaceDN w:val="0"/>
              <w:adjustRightInd w:val="0"/>
              <w:snapToGrid w:val="0"/>
              <w:spacing w:before="125" w:line="219" w:lineRule="auto"/>
              <w:ind w:left="148"/>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6"/>
                <w:kern w:val="0"/>
                <w:sz w:val="24"/>
                <w:szCs w:val="24"/>
                <w:lang w:eastAsia="en-US"/>
              </w:rPr>
              <w:t>四、响应文件的提交</w:t>
            </w:r>
          </w:p>
        </w:tc>
      </w:tr>
      <w:tr w14:paraId="70A53E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2" w:hRule="atLeast"/>
        </w:trPr>
        <w:tc>
          <w:tcPr>
            <w:tcW w:w="1300" w:type="dxa"/>
            <w:vAlign w:val="top"/>
          </w:tcPr>
          <w:p w14:paraId="1569D8BB">
            <w:pPr>
              <w:widowControl/>
              <w:kinsoku w:val="0"/>
              <w:autoSpaceDE w:val="0"/>
              <w:autoSpaceDN w:val="0"/>
              <w:adjustRightInd w:val="0"/>
              <w:snapToGrid w:val="0"/>
              <w:spacing w:line="280" w:lineRule="auto"/>
              <w:jc w:val="left"/>
              <w:textAlignment w:val="baseline"/>
              <w:rPr>
                <w:rFonts w:ascii="Arial" w:hAnsi="Arial" w:eastAsia="Arial" w:cs="Arial"/>
                <w:snapToGrid w:val="0"/>
                <w:color w:val="000000"/>
                <w:kern w:val="0"/>
                <w:sz w:val="21"/>
                <w:szCs w:val="21"/>
                <w:lang w:eastAsia="en-US"/>
              </w:rPr>
            </w:pPr>
          </w:p>
          <w:p w14:paraId="4CFFBB95">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17.1</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0BA5CD17">
            <w:pPr>
              <w:widowControl/>
              <w:kinsoku w:val="0"/>
              <w:autoSpaceDE w:val="0"/>
              <w:autoSpaceDN w:val="0"/>
              <w:adjustRightInd w:val="0"/>
              <w:snapToGrid w:val="0"/>
              <w:spacing w:before="119" w:line="320" w:lineRule="auto"/>
              <w:ind w:left="386" w:right="377" w:firstLine="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首次响应文件</w:t>
            </w:r>
            <w:r>
              <w:rPr>
                <w:rFonts w:ascii="宋体" w:hAnsi="宋体" w:eastAsia="宋体" w:cs="宋体"/>
                <w:snapToGrid w:val="0"/>
                <w:color w:val="000000"/>
                <w:spacing w:val="-2"/>
                <w:kern w:val="0"/>
                <w:sz w:val="24"/>
                <w:szCs w:val="24"/>
                <w:lang w:eastAsia="en-US"/>
              </w:rPr>
              <w:t>提交截止时间</w:t>
            </w:r>
          </w:p>
        </w:tc>
        <w:tc>
          <w:tcPr>
            <w:tcW w:w="6189" w:type="dxa"/>
            <w:vAlign w:val="top"/>
          </w:tcPr>
          <w:p w14:paraId="239D9B03">
            <w:pPr>
              <w:widowControl/>
              <w:kinsoku w:val="0"/>
              <w:autoSpaceDE w:val="0"/>
              <w:autoSpaceDN w:val="0"/>
              <w:adjustRightInd w:val="0"/>
              <w:snapToGrid w:val="0"/>
              <w:spacing w:line="280" w:lineRule="auto"/>
              <w:jc w:val="left"/>
              <w:textAlignment w:val="baseline"/>
              <w:rPr>
                <w:rFonts w:ascii="Arial" w:hAnsi="Arial" w:eastAsia="Arial" w:cs="Arial"/>
                <w:snapToGrid w:val="0"/>
                <w:color w:val="000000"/>
                <w:kern w:val="0"/>
                <w:sz w:val="21"/>
                <w:szCs w:val="21"/>
                <w:lang w:eastAsia="en-US"/>
              </w:rPr>
            </w:pPr>
          </w:p>
          <w:p w14:paraId="351D9636">
            <w:pPr>
              <w:widowControl/>
              <w:kinsoku w:val="0"/>
              <w:autoSpaceDE w:val="0"/>
              <w:autoSpaceDN w:val="0"/>
              <w:adjustRightInd w:val="0"/>
              <w:snapToGrid w:val="0"/>
              <w:spacing w:before="78" w:line="219" w:lineRule="auto"/>
              <w:ind w:left="116"/>
              <w:jc w:val="left"/>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 w:val="24"/>
                <w:szCs w:val="24"/>
                <w:lang w:eastAsia="en-US"/>
              </w:rPr>
              <w:t>202</w:t>
            </w:r>
            <w:r>
              <w:rPr>
                <w:rFonts w:hint="eastAsia" w:ascii="宋体" w:hAnsi="宋体" w:eastAsia="宋体" w:cs="宋体"/>
                <w:snapToGrid w:val="0"/>
                <w:color w:val="000000"/>
                <w:kern w:val="0"/>
                <w:sz w:val="24"/>
                <w:szCs w:val="24"/>
                <w:lang w:val="en-US" w:eastAsia="zh-CN"/>
              </w:rPr>
              <w:t>6</w:t>
            </w:r>
            <w:r>
              <w:rPr>
                <w:rFonts w:hint="eastAsia" w:ascii="宋体" w:hAnsi="宋体" w:eastAsia="宋体" w:cs="宋体"/>
                <w:snapToGrid w:val="0"/>
                <w:color w:val="000000"/>
                <w:kern w:val="0"/>
                <w:sz w:val="24"/>
                <w:szCs w:val="24"/>
                <w:lang w:eastAsia="en-US"/>
              </w:rPr>
              <w:t>年</w:t>
            </w:r>
            <w:r>
              <w:rPr>
                <w:rFonts w:hint="eastAsia" w:ascii="宋体" w:hAnsi="宋体" w:eastAsia="宋体" w:cs="宋体"/>
                <w:snapToGrid w:val="0"/>
                <w:color w:val="000000"/>
                <w:kern w:val="0"/>
                <w:sz w:val="24"/>
                <w:szCs w:val="24"/>
                <w:lang w:val="en-US" w:eastAsia="zh-CN"/>
              </w:rPr>
              <w:t>7</w:t>
            </w:r>
            <w:r>
              <w:rPr>
                <w:rFonts w:hint="eastAsia" w:ascii="宋体" w:hAnsi="宋体" w:eastAsia="宋体" w:cs="宋体"/>
                <w:snapToGrid w:val="0"/>
                <w:color w:val="000000"/>
                <w:kern w:val="0"/>
                <w:sz w:val="24"/>
                <w:szCs w:val="24"/>
                <w:lang w:eastAsia="en-US"/>
              </w:rPr>
              <w:t>月</w:t>
            </w:r>
            <w:r>
              <w:rPr>
                <w:rFonts w:hint="eastAsia" w:ascii="宋体" w:hAnsi="宋体" w:eastAsia="宋体" w:cs="宋体"/>
                <w:snapToGrid w:val="0"/>
                <w:color w:val="000000"/>
                <w:kern w:val="0"/>
                <w:sz w:val="24"/>
                <w:szCs w:val="24"/>
                <w:lang w:val="en-US" w:eastAsia="zh-CN"/>
              </w:rPr>
              <w:t>28</w:t>
            </w:r>
            <w:r>
              <w:rPr>
                <w:rFonts w:hint="eastAsia" w:ascii="宋体" w:hAnsi="宋体" w:eastAsia="宋体" w:cs="宋体"/>
                <w:snapToGrid w:val="0"/>
                <w:color w:val="000000"/>
                <w:kern w:val="0"/>
                <w:sz w:val="24"/>
                <w:szCs w:val="24"/>
                <w:lang w:eastAsia="en-US"/>
              </w:rPr>
              <w:t>日</w:t>
            </w:r>
            <w:r>
              <w:rPr>
                <w:rFonts w:hint="eastAsia" w:ascii="宋体" w:hAnsi="宋体" w:eastAsia="宋体" w:cs="宋体"/>
                <w:snapToGrid w:val="0"/>
                <w:color w:val="000000"/>
                <w:kern w:val="0"/>
                <w:sz w:val="24"/>
                <w:szCs w:val="24"/>
                <w:lang w:val="en-US" w:eastAsia="zh-CN"/>
              </w:rPr>
              <w:t>10</w:t>
            </w:r>
            <w:r>
              <w:rPr>
                <w:rFonts w:hint="eastAsia" w:ascii="宋体" w:hAnsi="宋体" w:eastAsia="宋体" w:cs="宋体"/>
                <w:snapToGrid w:val="0"/>
                <w:color w:val="000000"/>
                <w:kern w:val="0"/>
                <w:sz w:val="24"/>
                <w:szCs w:val="24"/>
                <w:lang w:eastAsia="en-US"/>
              </w:rPr>
              <w:t>时</w:t>
            </w:r>
            <w:r>
              <w:rPr>
                <w:rFonts w:hint="eastAsia" w:ascii="宋体" w:hAnsi="宋体" w:eastAsia="宋体" w:cs="宋体"/>
                <w:snapToGrid w:val="0"/>
                <w:color w:val="000000"/>
                <w:kern w:val="0"/>
                <w:sz w:val="24"/>
                <w:szCs w:val="24"/>
                <w:lang w:val="en-US" w:eastAsia="zh-CN"/>
              </w:rPr>
              <w:t>0</w:t>
            </w:r>
            <w:r>
              <w:rPr>
                <w:rFonts w:hint="eastAsia" w:ascii="宋体" w:hAnsi="宋体" w:eastAsia="宋体" w:cs="宋体"/>
                <w:snapToGrid w:val="0"/>
                <w:color w:val="000000"/>
                <w:kern w:val="0"/>
                <w:sz w:val="24"/>
                <w:szCs w:val="24"/>
                <w:lang w:eastAsia="en-US"/>
              </w:rPr>
              <w:t>0分（即开标时间）</w:t>
            </w:r>
          </w:p>
        </w:tc>
      </w:tr>
      <w:tr w14:paraId="2585A3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300" w:type="dxa"/>
            <w:vAlign w:val="top"/>
          </w:tcPr>
          <w:p w14:paraId="210F4147">
            <w:pPr>
              <w:widowControl/>
              <w:kinsoku w:val="0"/>
              <w:autoSpaceDE w:val="0"/>
              <w:autoSpaceDN w:val="0"/>
              <w:adjustRightInd w:val="0"/>
              <w:snapToGrid w:val="0"/>
              <w:spacing w:before="120"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17.</w:t>
            </w:r>
            <w:r>
              <w:rPr>
                <w:rFonts w:hint="eastAsia" w:ascii="宋体" w:hAnsi="宋体" w:eastAsia="宋体" w:cs="宋体"/>
                <w:snapToGrid w:val="0"/>
                <w:color w:val="000000"/>
                <w:spacing w:val="-7"/>
                <w:kern w:val="0"/>
                <w:sz w:val="24"/>
                <w:szCs w:val="24"/>
                <w:lang w:val="en-US" w:eastAsia="zh-CN"/>
              </w:rPr>
              <w:t>2</w:t>
            </w:r>
            <w:r>
              <w:rPr>
                <w:rFonts w:ascii="宋体" w:hAnsi="宋体" w:eastAsia="宋体" w:cs="宋体"/>
                <w:snapToGrid w:val="0"/>
                <w:color w:val="000000"/>
                <w:spacing w:val="-7"/>
                <w:kern w:val="0"/>
                <w:sz w:val="24"/>
                <w:szCs w:val="24"/>
                <w:lang w:eastAsia="en-US"/>
              </w:rPr>
              <w:t>款</w:t>
            </w:r>
          </w:p>
        </w:tc>
        <w:tc>
          <w:tcPr>
            <w:tcW w:w="2199" w:type="dxa"/>
            <w:vAlign w:val="top"/>
          </w:tcPr>
          <w:p w14:paraId="6A7FB3FC">
            <w:pPr>
              <w:widowControl/>
              <w:kinsoku w:val="0"/>
              <w:autoSpaceDE w:val="0"/>
              <w:autoSpaceDN w:val="0"/>
              <w:adjustRightInd w:val="0"/>
              <w:snapToGrid w:val="0"/>
              <w:spacing w:before="119" w:line="220" w:lineRule="auto"/>
              <w:ind w:left="62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开标地点</w:t>
            </w:r>
          </w:p>
        </w:tc>
        <w:tc>
          <w:tcPr>
            <w:tcW w:w="6189" w:type="dxa"/>
            <w:vAlign w:val="top"/>
          </w:tcPr>
          <w:p w14:paraId="50D29B06">
            <w:pPr>
              <w:widowControl/>
              <w:kinsoku w:val="0"/>
              <w:autoSpaceDE w:val="0"/>
              <w:autoSpaceDN w:val="0"/>
              <w:adjustRightInd w:val="0"/>
              <w:snapToGrid w:val="0"/>
              <w:spacing w:before="119" w:line="219" w:lineRule="auto"/>
              <w:ind w:left="112"/>
              <w:jc w:val="left"/>
              <w:textAlignment w:val="baseline"/>
              <w:rPr>
                <w:rFonts w:ascii="宋体" w:hAnsi="宋体" w:eastAsia="宋体" w:cs="宋体"/>
                <w:snapToGrid w:val="0"/>
                <w:color w:val="000000"/>
                <w:kern w:val="0"/>
                <w:sz w:val="24"/>
                <w:szCs w:val="24"/>
                <w:lang w:eastAsia="en-US"/>
              </w:rPr>
            </w:pPr>
            <w:r>
              <w:rPr>
                <w:rFonts w:hint="eastAsia" w:ascii="Arial" w:hAnsi="Arial" w:eastAsia="Arial" w:cs="Arial"/>
                <w:snapToGrid w:val="0"/>
                <w:color w:val="000000"/>
                <w:kern w:val="0"/>
                <w:sz w:val="24"/>
                <w:szCs w:val="24"/>
                <w:lang w:val="en-US" w:eastAsia="zh-CN"/>
              </w:rPr>
              <w:t>吉首大学吉首市砂子坳校区第十一教学楼（图书馆南侧旁新实验大楼）南101室</w:t>
            </w:r>
          </w:p>
        </w:tc>
      </w:tr>
      <w:tr w14:paraId="4973A3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6" w:hRule="atLeast"/>
        </w:trPr>
        <w:tc>
          <w:tcPr>
            <w:tcW w:w="1300" w:type="dxa"/>
            <w:vAlign w:val="top"/>
          </w:tcPr>
          <w:p w14:paraId="40F9253A">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221E5271">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2D9E8B42">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221DB050">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3F5DC868">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auto"/>
                <w:spacing w:val="-7"/>
                <w:kern w:val="0"/>
                <w:sz w:val="24"/>
                <w:szCs w:val="24"/>
                <w:lang w:eastAsia="en-US"/>
              </w:rPr>
              <w:t>第</w:t>
            </w:r>
            <w:r>
              <w:rPr>
                <w:rFonts w:ascii="宋体" w:hAnsi="宋体" w:eastAsia="宋体" w:cs="宋体"/>
                <w:snapToGrid w:val="0"/>
                <w:color w:val="auto"/>
                <w:spacing w:val="-34"/>
                <w:kern w:val="0"/>
                <w:sz w:val="24"/>
                <w:szCs w:val="24"/>
                <w:lang w:eastAsia="en-US"/>
              </w:rPr>
              <w:t xml:space="preserve"> </w:t>
            </w:r>
            <w:r>
              <w:rPr>
                <w:rFonts w:ascii="宋体" w:hAnsi="宋体" w:eastAsia="宋体" w:cs="宋体"/>
                <w:snapToGrid w:val="0"/>
                <w:color w:val="auto"/>
                <w:spacing w:val="-7"/>
                <w:kern w:val="0"/>
                <w:sz w:val="24"/>
                <w:szCs w:val="24"/>
                <w:lang w:eastAsia="en-US"/>
              </w:rPr>
              <w:t>17.</w:t>
            </w:r>
            <w:r>
              <w:rPr>
                <w:rFonts w:hint="eastAsia" w:ascii="宋体" w:hAnsi="宋体" w:eastAsia="宋体" w:cs="宋体"/>
                <w:snapToGrid w:val="0"/>
                <w:color w:val="auto"/>
                <w:spacing w:val="-7"/>
                <w:kern w:val="0"/>
                <w:sz w:val="24"/>
                <w:szCs w:val="24"/>
                <w:lang w:val="en-US" w:eastAsia="zh-CN"/>
              </w:rPr>
              <w:t>4</w:t>
            </w:r>
            <w:r>
              <w:rPr>
                <w:rFonts w:ascii="宋体" w:hAnsi="宋体" w:eastAsia="宋体" w:cs="宋体"/>
                <w:snapToGrid w:val="0"/>
                <w:color w:val="auto"/>
                <w:spacing w:val="-52"/>
                <w:kern w:val="0"/>
                <w:sz w:val="24"/>
                <w:szCs w:val="24"/>
                <w:lang w:eastAsia="en-US"/>
              </w:rPr>
              <w:t xml:space="preserve"> </w:t>
            </w:r>
            <w:r>
              <w:rPr>
                <w:rFonts w:ascii="宋体" w:hAnsi="宋体" w:eastAsia="宋体" w:cs="宋体"/>
                <w:snapToGrid w:val="0"/>
                <w:color w:val="auto"/>
                <w:spacing w:val="-7"/>
                <w:kern w:val="0"/>
                <w:sz w:val="24"/>
                <w:szCs w:val="24"/>
                <w:lang w:eastAsia="en-US"/>
              </w:rPr>
              <w:t>款</w:t>
            </w:r>
          </w:p>
        </w:tc>
        <w:tc>
          <w:tcPr>
            <w:tcW w:w="2199" w:type="dxa"/>
            <w:vAlign w:val="top"/>
          </w:tcPr>
          <w:p w14:paraId="714000F2">
            <w:pPr>
              <w:widowControl/>
              <w:kinsoku w:val="0"/>
              <w:autoSpaceDE w:val="0"/>
              <w:autoSpaceDN w:val="0"/>
              <w:adjustRightInd w:val="0"/>
              <w:snapToGrid w:val="0"/>
              <w:spacing w:line="250" w:lineRule="auto"/>
              <w:jc w:val="left"/>
              <w:textAlignment w:val="baseline"/>
              <w:rPr>
                <w:rFonts w:ascii="Arial" w:hAnsi="Arial" w:eastAsia="Arial" w:cs="Arial"/>
                <w:snapToGrid w:val="0"/>
                <w:color w:val="000000"/>
                <w:kern w:val="0"/>
                <w:sz w:val="21"/>
                <w:szCs w:val="21"/>
                <w:lang w:eastAsia="en-US"/>
              </w:rPr>
            </w:pPr>
          </w:p>
          <w:p w14:paraId="6C515105">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7FADA5CD">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381BF3D4">
            <w:pPr>
              <w:widowControl/>
              <w:kinsoku w:val="0"/>
              <w:autoSpaceDE w:val="0"/>
              <w:autoSpaceDN w:val="0"/>
              <w:adjustRightInd w:val="0"/>
              <w:snapToGrid w:val="0"/>
              <w:spacing w:before="78" w:line="372" w:lineRule="auto"/>
              <w:ind w:right="377"/>
              <w:jc w:val="both"/>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 w:val="24"/>
                <w:szCs w:val="24"/>
                <w:lang w:eastAsia="en-US"/>
              </w:rPr>
              <w:t>封套上应载明的信息</w:t>
            </w:r>
          </w:p>
        </w:tc>
        <w:tc>
          <w:tcPr>
            <w:tcW w:w="6189" w:type="dxa"/>
            <w:vAlign w:val="top"/>
          </w:tcPr>
          <w:p w14:paraId="2B775EE8">
            <w:pPr>
              <w:widowControl/>
              <w:kinsoku w:val="0"/>
              <w:autoSpaceDE w:val="0"/>
              <w:autoSpaceDN w:val="0"/>
              <w:adjustRightInd w:val="0"/>
              <w:snapToGrid w:val="0"/>
              <w:spacing w:before="117" w:line="219" w:lineRule="auto"/>
              <w:ind w:left="112"/>
              <w:jc w:val="left"/>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spacing w:val="-2"/>
                <w:kern w:val="0"/>
                <w:sz w:val="24"/>
                <w:szCs w:val="24"/>
                <w:lang w:val="en-US" w:eastAsia="zh-CN"/>
              </w:rPr>
              <w:t>项目名称：</w:t>
            </w:r>
            <w:r>
              <w:rPr>
                <w:rFonts w:hint="eastAsia" w:ascii="宋体" w:hAnsi="宋体" w:eastAsia="宋体" w:cs="宋体"/>
                <w:snapToGrid w:val="0"/>
                <w:color w:val="000000"/>
                <w:spacing w:val="-2"/>
                <w:kern w:val="0"/>
                <w:sz w:val="24"/>
                <w:szCs w:val="24"/>
                <w:lang w:eastAsia="zh-CN"/>
              </w:rPr>
              <w:t>“可信校园”（电子凭证）二期项目</w:t>
            </w:r>
          </w:p>
          <w:p w14:paraId="7A2BEB19">
            <w:pPr>
              <w:widowControl/>
              <w:kinsoku w:val="0"/>
              <w:autoSpaceDE w:val="0"/>
              <w:autoSpaceDN w:val="0"/>
              <w:adjustRightInd w:val="0"/>
              <w:snapToGrid w:val="0"/>
              <w:spacing w:before="195" w:line="219" w:lineRule="auto"/>
              <w:ind w:left="112"/>
              <w:jc w:val="left"/>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spacing w:val="-1"/>
                <w:kern w:val="0"/>
                <w:sz w:val="24"/>
                <w:szCs w:val="24"/>
                <w:lang w:eastAsia="zh-CN"/>
              </w:rPr>
              <w:t>采购项目编号：吉大采计C2026-079</w:t>
            </w:r>
            <w:r>
              <w:rPr>
                <w:rFonts w:hint="eastAsia" w:ascii="宋体" w:hAnsi="宋体" w:eastAsia="宋体" w:cs="宋体"/>
                <w:snapToGrid w:val="0"/>
                <w:color w:val="000000"/>
                <w:spacing w:val="-1"/>
                <w:kern w:val="0"/>
                <w:sz w:val="24"/>
                <w:szCs w:val="24"/>
                <w:lang w:eastAsia="zh-CN"/>
              </w:rPr>
              <w:tab/>
            </w:r>
          </w:p>
          <w:p w14:paraId="16EBE5B5">
            <w:pPr>
              <w:widowControl/>
              <w:kinsoku w:val="0"/>
              <w:autoSpaceDE w:val="0"/>
              <w:autoSpaceDN w:val="0"/>
              <w:adjustRightInd w:val="0"/>
              <w:snapToGrid w:val="0"/>
              <w:spacing w:before="117" w:line="349" w:lineRule="auto"/>
              <w:ind w:left="112" w:right="117"/>
              <w:jc w:val="both"/>
              <w:textAlignment w:val="baseline"/>
              <w:rPr>
                <w:rFonts w:hint="default" w:ascii="宋体" w:hAnsi="宋体" w:eastAsia="宋体" w:cs="宋体"/>
                <w:snapToGrid w:val="0"/>
                <w:color w:val="000000"/>
                <w:kern w:val="0"/>
                <w:sz w:val="24"/>
                <w:szCs w:val="24"/>
                <w:lang w:val="en-US" w:eastAsia="zh-CN"/>
              </w:rPr>
            </w:pPr>
            <w:r>
              <w:rPr>
                <w:rFonts w:ascii="宋体" w:hAnsi="宋体" w:eastAsia="宋体" w:cs="宋体"/>
                <w:snapToGrid w:val="0"/>
                <w:color w:val="000000"/>
                <w:spacing w:val="-1"/>
                <w:kern w:val="0"/>
                <w:sz w:val="24"/>
                <w:szCs w:val="24"/>
                <w:lang w:eastAsia="en-US"/>
              </w:rPr>
              <w:t>委托代理编号：</w:t>
            </w:r>
            <w:r>
              <w:rPr>
                <w:rFonts w:hint="eastAsia" w:ascii="宋体" w:hAnsi="宋体" w:eastAsia="宋体" w:cs="宋体"/>
                <w:snapToGrid w:val="0"/>
                <w:color w:val="000000"/>
                <w:spacing w:val="-1"/>
                <w:kern w:val="0"/>
                <w:sz w:val="24"/>
                <w:szCs w:val="24"/>
                <w:lang w:eastAsia="zh-CN"/>
              </w:rPr>
              <w:t>HNCH-2026-ZFCG-037</w:t>
            </w:r>
          </w:p>
          <w:p w14:paraId="046A615C">
            <w:pPr>
              <w:widowControl/>
              <w:kinsoku w:val="0"/>
              <w:autoSpaceDE w:val="0"/>
              <w:autoSpaceDN w:val="0"/>
              <w:adjustRightInd w:val="0"/>
              <w:snapToGrid w:val="0"/>
              <w:spacing w:before="117" w:line="349" w:lineRule="auto"/>
              <w:ind w:left="112" w:right="117"/>
              <w:jc w:val="both"/>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eastAsia="zh-CN"/>
              </w:rPr>
              <w:t xml:space="preserve">供应商名称：               </w:t>
            </w:r>
          </w:p>
          <w:p w14:paraId="4608F014">
            <w:pPr>
              <w:widowControl/>
              <w:kinsoku w:val="0"/>
              <w:autoSpaceDE w:val="0"/>
              <w:autoSpaceDN w:val="0"/>
              <w:adjustRightInd w:val="0"/>
              <w:snapToGrid w:val="0"/>
              <w:spacing w:before="117" w:line="349" w:lineRule="auto"/>
              <w:ind w:left="112" w:right="117"/>
              <w:jc w:val="both"/>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eastAsia="zh-CN"/>
              </w:rPr>
              <w:t xml:space="preserve">供应商地址：               </w:t>
            </w:r>
          </w:p>
          <w:p w14:paraId="189855AF">
            <w:pPr>
              <w:widowControl/>
              <w:kinsoku w:val="0"/>
              <w:autoSpaceDE w:val="0"/>
              <w:autoSpaceDN w:val="0"/>
              <w:adjustRightInd w:val="0"/>
              <w:snapToGrid w:val="0"/>
              <w:spacing w:before="117" w:line="349" w:lineRule="auto"/>
              <w:ind w:left="112" w:right="117"/>
              <w:jc w:val="both"/>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 w:val="24"/>
                <w:szCs w:val="24"/>
                <w:lang w:eastAsia="zh-CN"/>
              </w:rPr>
              <w:t>在202</w:t>
            </w:r>
            <w:r>
              <w:rPr>
                <w:rFonts w:hint="eastAsia" w:ascii="宋体" w:hAnsi="宋体" w:eastAsia="宋体" w:cs="宋体"/>
                <w:snapToGrid w:val="0"/>
                <w:color w:val="000000"/>
                <w:kern w:val="0"/>
                <w:sz w:val="24"/>
                <w:szCs w:val="24"/>
                <w:lang w:val="en-US" w:eastAsia="zh-CN"/>
              </w:rPr>
              <w:t>6</w:t>
            </w:r>
            <w:r>
              <w:rPr>
                <w:rFonts w:hint="eastAsia" w:ascii="宋体" w:hAnsi="宋体" w:eastAsia="宋体" w:cs="宋体"/>
                <w:snapToGrid w:val="0"/>
                <w:color w:val="000000"/>
                <w:kern w:val="0"/>
                <w:sz w:val="24"/>
                <w:szCs w:val="24"/>
                <w:lang w:eastAsia="zh-CN"/>
              </w:rPr>
              <w:t>年</w:t>
            </w:r>
            <w:r>
              <w:rPr>
                <w:rFonts w:hint="eastAsia" w:ascii="宋体" w:hAnsi="宋体" w:eastAsia="宋体" w:cs="宋体"/>
                <w:snapToGrid w:val="0"/>
                <w:color w:val="000000"/>
                <w:kern w:val="0"/>
                <w:sz w:val="24"/>
                <w:szCs w:val="24"/>
                <w:lang w:val="en-US" w:eastAsia="zh-CN"/>
              </w:rPr>
              <w:t>7月28</w:t>
            </w:r>
            <w:r>
              <w:rPr>
                <w:rFonts w:hint="eastAsia" w:ascii="宋体" w:hAnsi="宋体" w:eastAsia="宋体" w:cs="宋体"/>
                <w:snapToGrid w:val="0"/>
                <w:color w:val="000000"/>
                <w:kern w:val="0"/>
                <w:sz w:val="24"/>
                <w:szCs w:val="24"/>
                <w:lang w:eastAsia="zh-CN"/>
              </w:rPr>
              <w:t>日</w:t>
            </w:r>
            <w:r>
              <w:rPr>
                <w:rFonts w:hint="eastAsia" w:ascii="宋体" w:hAnsi="宋体" w:eastAsia="宋体" w:cs="宋体"/>
                <w:snapToGrid w:val="0"/>
                <w:color w:val="000000"/>
                <w:kern w:val="0"/>
                <w:sz w:val="24"/>
                <w:szCs w:val="24"/>
                <w:lang w:val="en-US" w:eastAsia="zh-CN"/>
              </w:rPr>
              <w:t>10</w:t>
            </w:r>
            <w:r>
              <w:rPr>
                <w:rFonts w:hint="eastAsia" w:ascii="宋体" w:hAnsi="宋体" w:eastAsia="宋体" w:cs="宋体"/>
                <w:snapToGrid w:val="0"/>
                <w:color w:val="000000"/>
                <w:kern w:val="0"/>
                <w:sz w:val="24"/>
                <w:szCs w:val="24"/>
                <w:lang w:eastAsia="zh-CN"/>
              </w:rPr>
              <w:t>时</w:t>
            </w:r>
            <w:r>
              <w:rPr>
                <w:rFonts w:hint="eastAsia" w:ascii="宋体" w:hAnsi="宋体" w:eastAsia="宋体" w:cs="宋体"/>
                <w:snapToGrid w:val="0"/>
                <w:color w:val="000000"/>
                <w:kern w:val="0"/>
                <w:sz w:val="24"/>
                <w:szCs w:val="24"/>
                <w:lang w:val="en-US" w:eastAsia="zh-CN"/>
              </w:rPr>
              <w:t>30</w:t>
            </w:r>
            <w:r>
              <w:rPr>
                <w:rFonts w:hint="eastAsia" w:ascii="宋体" w:hAnsi="宋体" w:eastAsia="宋体" w:cs="宋体"/>
                <w:snapToGrid w:val="0"/>
                <w:color w:val="000000"/>
                <w:kern w:val="0"/>
                <w:sz w:val="24"/>
                <w:szCs w:val="24"/>
                <w:lang w:eastAsia="zh-CN"/>
              </w:rPr>
              <w:t>分之前不得启封</w:t>
            </w:r>
          </w:p>
        </w:tc>
      </w:tr>
      <w:tr w14:paraId="476D6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688" w:type="dxa"/>
            <w:gridSpan w:val="3"/>
            <w:vAlign w:val="top"/>
          </w:tcPr>
          <w:p w14:paraId="2675B80D">
            <w:pPr>
              <w:widowControl/>
              <w:kinsoku w:val="0"/>
              <w:autoSpaceDE w:val="0"/>
              <w:autoSpaceDN w:val="0"/>
              <w:adjustRightInd w:val="0"/>
              <w:snapToGrid w:val="0"/>
              <w:spacing w:before="122" w:line="219" w:lineRule="auto"/>
              <w:ind w:left="129"/>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五、响应文件的评审与磋商</w:t>
            </w:r>
          </w:p>
        </w:tc>
      </w:tr>
      <w:tr w14:paraId="3D128E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9" w:hRule="atLeast"/>
        </w:trPr>
        <w:tc>
          <w:tcPr>
            <w:tcW w:w="1300" w:type="dxa"/>
            <w:vAlign w:val="top"/>
          </w:tcPr>
          <w:p w14:paraId="62C66CFA">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35C3F5C1">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22A9175E">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第</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4"/>
                <w:kern w:val="0"/>
                <w:sz w:val="24"/>
                <w:szCs w:val="24"/>
                <w:lang w:eastAsia="en-US"/>
              </w:rPr>
              <w:t>22.4</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4"/>
                <w:kern w:val="0"/>
                <w:sz w:val="24"/>
                <w:szCs w:val="24"/>
                <w:lang w:eastAsia="en-US"/>
              </w:rPr>
              <w:t>款</w:t>
            </w:r>
          </w:p>
        </w:tc>
        <w:tc>
          <w:tcPr>
            <w:tcW w:w="2199" w:type="dxa"/>
            <w:vAlign w:val="top"/>
          </w:tcPr>
          <w:p w14:paraId="464C146A">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0EFEECA2">
            <w:pPr>
              <w:widowControl/>
              <w:kinsoku w:val="0"/>
              <w:autoSpaceDE w:val="0"/>
              <w:autoSpaceDN w:val="0"/>
              <w:adjustRightInd w:val="0"/>
              <w:snapToGrid w:val="0"/>
              <w:spacing w:before="78" w:line="369" w:lineRule="auto"/>
              <w:ind w:left="265" w:right="137" w:hanging="12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磋商文件规定的实质性要求和条件</w:t>
            </w:r>
          </w:p>
        </w:tc>
        <w:tc>
          <w:tcPr>
            <w:tcW w:w="6189" w:type="dxa"/>
            <w:vAlign w:val="top"/>
          </w:tcPr>
          <w:p w14:paraId="1106B08D">
            <w:pPr>
              <w:widowControl/>
              <w:kinsoku w:val="0"/>
              <w:autoSpaceDE w:val="0"/>
              <w:autoSpaceDN w:val="0"/>
              <w:adjustRightInd w:val="0"/>
              <w:snapToGrid w:val="0"/>
              <w:spacing w:before="118" w:line="336" w:lineRule="auto"/>
              <w:ind w:left="112" w:right="117" w:firstLine="1"/>
              <w:jc w:val="both"/>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技术标准及要求中的技术、服务要求以及合同草案条款在磋商过程中均可能实质性变动。实质性变动内容与磋商文</w:t>
            </w:r>
            <w:r>
              <w:rPr>
                <w:rFonts w:ascii="宋体" w:hAnsi="宋体" w:eastAsia="宋体" w:cs="宋体"/>
                <w:snapToGrid w:val="0"/>
                <w:color w:val="000000"/>
                <w:spacing w:val="-1"/>
                <w:kern w:val="0"/>
                <w:sz w:val="24"/>
                <w:szCs w:val="24"/>
                <w:lang w:eastAsia="en-US"/>
              </w:rPr>
              <w:t>件不一致时，以实质性变动内容为准。</w:t>
            </w:r>
          </w:p>
        </w:tc>
      </w:tr>
      <w:tr w14:paraId="385B7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2" w:hRule="atLeast"/>
        </w:trPr>
        <w:tc>
          <w:tcPr>
            <w:tcW w:w="1300" w:type="dxa"/>
            <w:vAlign w:val="top"/>
          </w:tcPr>
          <w:p w14:paraId="71EE0712">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4F40BF96">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第</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4"/>
                <w:kern w:val="0"/>
                <w:sz w:val="24"/>
                <w:szCs w:val="24"/>
                <w:lang w:eastAsia="en-US"/>
              </w:rPr>
              <w:t>23.3</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4"/>
                <w:kern w:val="0"/>
                <w:sz w:val="24"/>
                <w:szCs w:val="24"/>
                <w:lang w:eastAsia="en-US"/>
              </w:rPr>
              <w:t>款</w:t>
            </w:r>
          </w:p>
        </w:tc>
        <w:tc>
          <w:tcPr>
            <w:tcW w:w="2199" w:type="dxa"/>
            <w:vAlign w:val="top"/>
          </w:tcPr>
          <w:p w14:paraId="1BC8F85C">
            <w:pPr>
              <w:widowControl/>
              <w:kinsoku w:val="0"/>
              <w:autoSpaceDE w:val="0"/>
              <w:autoSpaceDN w:val="0"/>
              <w:adjustRightInd w:val="0"/>
              <w:snapToGrid w:val="0"/>
              <w:spacing w:before="122" w:line="319" w:lineRule="auto"/>
              <w:ind w:left="646" w:right="137" w:hanging="49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非实质性偏离的范</w:t>
            </w:r>
            <w:r>
              <w:rPr>
                <w:rFonts w:ascii="宋体" w:hAnsi="宋体" w:eastAsia="宋体" w:cs="宋体"/>
                <w:snapToGrid w:val="0"/>
                <w:color w:val="000000"/>
                <w:spacing w:val="-8"/>
                <w:kern w:val="0"/>
                <w:sz w:val="24"/>
                <w:szCs w:val="24"/>
                <w:lang w:eastAsia="en-US"/>
              </w:rPr>
              <w:t>围和幅度</w:t>
            </w:r>
          </w:p>
        </w:tc>
        <w:tc>
          <w:tcPr>
            <w:tcW w:w="6189" w:type="dxa"/>
            <w:vAlign w:val="top"/>
          </w:tcPr>
          <w:p w14:paraId="0A550DD4">
            <w:pPr>
              <w:widowControl/>
              <w:numPr>
                <w:ilvl w:val="0"/>
                <w:numId w:val="0"/>
              </w:numPr>
              <w:kinsoku w:val="0"/>
              <w:autoSpaceDE w:val="0"/>
              <w:autoSpaceDN w:val="0"/>
              <w:adjustRightInd w:val="0"/>
              <w:snapToGrid w:val="0"/>
              <w:spacing w:before="78" w:line="224" w:lineRule="auto"/>
              <w:ind w:firstLine="240" w:firstLineChars="100"/>
              <w:jc w:val="left"/>
              <w:textAlignment w:val="baseline"/>
              <w:rPr>
                <w:rFonts w:hint="default"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kern w:val="0"/>
                <w:sz w:val="24"/>
                <w:szCs w:val="24"/>
                <w:lang w:val="en-US" w:eastAsia="zh-CN"/>
              </w:rPr>
              <w:t>1、</w:t>
            </w:r>
            <w:r>
              <w:rPr>
                <w:rFonts w:hint="default" w:ascii="宋体" w:hAnsi="宋体" w:eastAsia="宋体" w:cs="宋体"/>
                <w:snapToGrid w:val="0"/>
                <w:color w:val="000000"/>
                <w:kern w:val="0"/>
                <w:sz w:val="24"/>
                <w:szCs w:val="24"/>
                <w:lang w:val="en-US" w:eastAsia="zh-CN"/>
              </w:rPr>
              <w:t>非实质性偏离的范围和幅度最多项数≥</w:t>
            </w:r>
            <w:r>
              <w:rPr>
                <w:rFonts w:hint="eastAsia" w:ascii="宋体" w:hAnsi="宋体" w:eastAsia="宋体" w:cs="宋体"/>
                <w:snapToGrid w:val="0"/>
                <w:color w:val="000000"/>
                <w:kern w:val="0"/>
                <w:sz w:val="24"/>
                <w:szCs w:val="24"/>
                <w:lang w:val="en-US" w:eastAsia="zh-CN"/>
              </w:rPr>
              <w:t>2</w:t>
            </w:r>
            <w:r>
              <w:rPr>
                <w:rFonts w:hint="default" w:ascii="宋体" w:hAnsi="宋体" w:eastAsia="宋体" w:cs="宋体"/>
                <w:snapToGrid w:val="0"/>
                <w:color w:val="000000"/>
                <w:kern w:val="0"/>
                <w:sz w:val="24"/>
                <w:szCs w:val="24"/>
                <w:lang w:val="en-US" w:eastAsia="zh-CN"/>
              </w:rPr>
              <w:t>0项将导致无效投标。</w:t>
            </w:r>
          </w:p>
          <w:p w14:paraId="4C78D741">
            <w:pPr>
              <w:widowControl/>
              <w:kinsoku w:val="0"/>
              <w:autoSpaceDE w:val="0"/>
              <w:autoSpaceDN w:val="0"/>
              <w:adjustRightInd w:val="0"/>
              <w:snapToGrid w:val="0"/>
              <w:spacing w:before="78" w:line="224" w:lineRule="auto"/>
              <w:ind w:firstLine="240" w:firstLineChars="100"/>
              <w:jc w:val="left"/>
              <w:textAlignment w:val="baseline"/>
              <w:rPr>
                <w:rFonts w:hint="default"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kern w:val="0"/>
                <w:sz w:val="24"/>
                <w:szCs w:val="24"/>
                <w:lang w:val="en-US" w:eastAsia="zh-CN"/>
              </w:rPr>
              <w:t>2、</w:t>
            </w:r>
            <w:r>
              <w:rPr>
                <w:rFonts w:hint="default" w:ascii="宋体" w:hAnsi="宋体" w:eastAsia="宋体" w:cs="宋体"/>
                <w:snapToGrid w:val="0"/>
                <w:color w:val="000000"/>
                <w:kern w:val="0"/>
                <w:sz w:val="24"/>
                <w:szCs w:val="24"/>
                <w:lang w:val="en-US" w:eastAsia="zh-CN"/>
              </w:rPr>
              <w:t>相同内容的条款不重复计算项数。</w:t>
            </w:r>
          </w:p>
        </w:tc>
      </w:tr>
      <w:tr w14:paraId="70A2D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9688" w:type="dxa"/>
            <w:gridSpan w:val="3"/>
            <w:vAlign w:val="top"/>
          </w:tcPr>
          <w:p w14:paraId="25858A14">
            <w:pPr>
              <w:widowControl/>
              <w:kinsoku w:val="0"/>
              <w:autoSpaceDE w:val="0"/>
              <w:autoSpaceDN w:val="0"/>
              <w:adjustRightInd w:val="0"/>
              <w:snapToGrid w:val="0"/>
              <w:spacing w:before="121" w:line="219" w:lineRule="auto"/>
              <w:ind w:left="127"/>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六、信息公布</w:t>
            </w:r>
          </w:p>
        </w:tc>
      </w:tr>
      <w:tr w14:paraId="084CF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300" w:type="dxa"/>
            <w:tcBorders>
              <w:bottom w:val="nil"/>
            </w:tcBorders>
            <w:vAlign w:val="top"/>
          </w:tcPr>
          <w:p w14:paraId="3CD07439">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第</w:t>
            </w:r>
            <w:r>
              <w:rPr>
                <w:rFonts w:ascii="宋体" w:hAnsi="宋体" w:eastAsia="宋体" w:cs="宋体"/>
                <w:snapToGrid w:val="0"/>
                <w:color w:val="000000"/>
                <w:spacing w:val="-51"/>
                <w:kern w:val="0"/>
                <w:sz w:val="24"/>
                <w:szCs w:val="24"/>
                <w:lang w:eastAsia="en-US"/>
              </w:rPr>
              <w:t xml:space="preserve"> </w:t>
            </w:r>
            <w:r>
              <w:rPr>
                <w:rFonts w:ascii="宋体" w:hAnsi="宋体" w:eastAsia="宋体" w:cs="宋体"/>
                <w:snapToGrid w:val="0"/>
                <w:color w:val="000000"/>
                <w:spacing w:val="-4"/>
                <w:kern w:val="0"/>
                <w:sz w:val="24"/>
                <w:szCs w:val="24"/>
                <w:lang w:eastAsia="en-US"/>
              </w:rPr>
              <w:t>35.1</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4"/>
                <w:kern w:val="0"/>
                <w:sz w:val="24"/>
                <w:szCs w:val="24"/>
                <w:lang w:eastAsia="en-US"/>
              </w:rPr>
              <w:t>款</w:t>
            </w:r>
          </w:p>
        </w:tc>
        <w:tc>
          <w:tcPr>
            <w:tcW w:w="2199" w:type="dxa"/>
            <w:vAlign w:val="top"/>
          </w:tcPr>
          <w:p w14:paraId="754B37E4">
            <w:pPr>
              <w:widowControl/>
              <w:kinsoku w:val="0"/>
              <w:autoSpaceDE w:val="0"/>
              <w:autoSpaceDN w:val="0"/>
              <w:adjustRightInd w:val="0"/>
              <w:snapToGrid w:val="0"/>
              <w:spacing w:before="123" w:line="219" w:lineRule="auto"/>
              <w:ind w:left="14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指定媒体</w:t>
            </w:r>
          </w:p>
        </w:tc>
        <w:tc>
          <w:tcPr>
            <w:tcW w:w="6189" w:type="dxa"/>
            <w:vAlign w:val="top"/>
          </w:tcPr>
          <w:p w14:paraId="13745B71">
            <w:pPr>
              <w:widowControl/>
              <w:kinsoku w:val="0"/>
              <w:autoSpaceDE w:val="0"/>
              <w:autoSpaceDN w:val="0"/>
              <w:adjustRightInd w:val="0"/>
              <w:snapToGrid w:val="0"/>
              <w:spacing w:before="4" w:line="469" w:lineRule="exact"/>
              <w:ind w:left="136"/>
              <w:jc w:val="left"/>
              <w:textAlignment w:val="baseline"/>
              <w:rPr>
                <w:rFonts w:ascii="宋体" w:hAnsi="宋体" w:eastAsia="宋体" w:cs="宋体"/>
                <w:snapToGrid w:val="0"/>
                <w:color w:val="000000"/>
                <w:kern w:val="0"/>
                <w:sz w:val="24"/>
                <w:szCs w:val="24"/>
                <w:lang w:eastAsia="en-US"/>
              </w:rPr>
            </w:pPr>
            <w:r>
              <w:rPr>
                <w:rFonts w:hint="eastAsia" w:ascii="Arial" w:hAnsi="Arial" w:eastAsia="Arial" w:cs="Arial"/>
                <w:snapToGrid w:val="0"/>
                <w:color w:val="000000"/>
                <w:spacing w:val="-1"/>
                <w:kern w:val="0"/>
                <w:sz w:val="24"/>
                <w:szCs w:val="24"/>
                <w:lang w:eastAsia="en-US"/>
              </w:rPr>
              <w:t>《吉首大学采购与招投标网》https://caigzx.jsu.edu.cn</w:t>
            </w:r>
          </w:p>
        </w:tc>
      </w:tr>
      <w:tr w14:paraId="759487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300" w:type="dxa"/>
            <w:vAlign w:val="top"/>
          </w:tcPr>
          <w:p w14:paraId="34496240">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kern w:val="0"/>
                <w:sz w:val="21"/>
                <w:szCs w:val="21"/>
                <w:lang w:eastAsia="en-US"/>
              </w:rPr>
            </w:pPr>
          </w:p>
          <w:p w14:paraId="4607BC69">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36480E38">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6A7F330A">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5148A95">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45AF07A">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52CD2605">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4A2831A0">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0764911">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22A26C2">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DD283B9">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5C4D94DD">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1049F88D">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1069875B">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CA78246">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69D6ACAB">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04B74D37">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A15FEEF">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第</w:t>
            </w:r>
            <w:r>
              <w:rPr>
                <w:rFonts w:ascii="宋体" w:hAnsi="宋体" w:eastAsia="宋体" w:cs="宋体"/>
                <w:snapToGrid w:val="0"/>
                <w:color w:val="000000"/>
                <w:spacing w:val="-51"/>
                <w:kern w:val="0"/>
                <w:sz w:val="24"/>
                <w:szCs w:val="24"/>
                <w:lang w:eastAsia="en-US"/>
              </w:rPr>
              <w:t xml:space="preserve"> </w:t>
            </w:r>
            <w:r>
              <w:rPr>
                <w:rFonts w:ascii="宋体" w:hAnsi="宋体" w:eastAsia="宋体" w:cs="宋体"/>
                <w:snapToGrid w:val="0"/>
                <w:color w:val="000000"/>
                <w:spacing w:val="-4"/>
                <w:kern w:val="0"/>
                <w:sz w:val="24"/>
                <w:szCs w:val="24"/>
                <w:lang w:eastAsia="en-US"/>
              </w:rPr>
              <w:t>36.3</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4"/>
                <w:kern w:val="0"/>
                <w:sz w:val="24"/>
                <w:szCs w:val="24"/>
                <w:lang w:eastAsia="en-US"/>
              </w:rPr>
              <w:t>款</w:t>
            </w:r>
          </w:p>
        </w:tc>
        <w:tc>
          <w:tcPr>
            <w:tcW w:w="2199" w:type="dxa"/>
            <w:vAlign w:val="top"/>
          </w:tcPr>
          <w:p w14:paraId="7B222C96">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03E33AF7">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79D2FBEA">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3098E8D7">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608A2C85">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714AD632">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77648EA7">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1DDD39EF">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46F52321">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20035BA0">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5751A88D">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接收质疑函的联系</w:t>
            </w:r>
          </w:p>
          <w:p w14:paraId="2ADBA226">
            <w:pPr>
              <w:widowControl/>
              <w:kinsoku w:val="0"/>
              <w:autoSpaceDE w:val="0"/>
              <w:autoSpaceDN w:val="0"/>
              <w:adjustRightInd w:val="0"/>
              <w:snapToGrid w:val="0"/>
              <w:spacing w:before="192" w:line="219" w:lineRule="auto"/>
              <w:ind w:left="14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部门、联系电话和</w:t>
            </w:r>
          </w:p>
          <w:p w14:paraId="01F10618">
            <w:pPr>
              <w:widowControl/>
              <w:kinsoku w:val="0"/>
              <w:autoSpaceDE w:val="0"/>
              <w:autoSpaceDN w:val="0"/>
              <w:adjustRightInd w:val="0"/>
              <w:snapToGrid w:val="0"/>
              <w:spacing w:before="194" w:line="227" w:lineRule="auto"/>
              <w:ind w:left="6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通讯地址</w:t>
            </w:r>
          </w:p>
        </w:tc>
        <w:tc>
          <w:tcPr>
            <w:tcW w:w="6189" w:type="dxa"/>
            <w:vAlign w:val="top"/>
          </w:tcPr>
          <w:p w14:paraId="3D224C72">
            <w:pPr>
              <w:widowControl/>
              <w:kinsoku w:val="0"/>
              <w:autoSpaceDE w:val="0"/>
              <w:autoSpaceDN w:val="0"/>
              <w:adjustRightInd w:val="0"/>
              <w:snapToGrid w:val="0"/>
              <w:spacing w:before="121" w:line="341" w:lineRule="auto"/>
              <w:ind w:left="113" w:right="117"/>
              <w:jc w:val="both"/>
              <w:textAlignment w:val="baseline"/>
              <w:rPr>
                <w:rFonts w:ascii="宋体" w:hAnsi="宋体" w:eastAsia="宋体" w:cs="宋体"/>
                <w:snapToGrid w:val="0"/>
                <w:color w:val="000000"/>
                <w:spacing w:val="-1"/>
                <w:kern w:val="0"/>
                <w:sz w:val="24"/>
                <w:szCs w:val="24"/>
                <w:lang w:eastAsia="en-US"/>
              </w:rPr>
            </w:pPr>
            <w:r>
              <w:rPr>
                <w:rFonts w:ascii="宋体" w:hAnsi="宋体" w:eastAsia="宋体" w:cs="宋体"/>
                <w:snapToGrid w:val="0"/>
                <w:color w:val="000000"/>
                <w:spacing w:val="-2"/>
                <w:kern w:val="0"/>
                <w:sz w:val="24"/>
                <w:szCs w:val="24"/>
                <w:lang w:eastAsia="en-US"/>
              </w:rPr>
              <w:t>供应商认为采购文件、采购过程或者成交结果使自己的权益受到损害的，应当在知道或者应知其权益受到损害之日</w:t>
            </w:r>
            <w:r>
              <w:rPr>
                <w:rFonts w:ascii="宋体" w:hAnsi="宋体" w:eastAsia="宋体" w:cs="宋体"/>
                <w:snapToGrid w:val="0"/>
                <w:color w:val="000000"/>
                <w:spacing w:val="-3"/>
                <w:kern w:val="0"/>
                <w:sz w:val="24"/>
                <w:szCs w:val="24"/>
                <w:lang w:eastAsia="en-US"/>
              </w:rPr>
              <w:t>起</w:t>
            </w:r>
            <w:r>
              <w:rPr>
                <w:rFonts w:ascii="宋体" w:hAnsi="宋体" w:eastAsia="宋体" w:cs="宋体"/>
                <w:snapToGrid w:val="0"/>
                <w:color w:val="000000"/>
                <w:spacing w:val="-45"/>
                <w:kern w:val="0"/>
                <w:sz w:val="24"/>
                <w:szCs w:val="24"/>
                <w:lang w:eastAsia="en-US"/>
              </w:rPr>
              <w:t xml:space="preserve"> </w:t>
            </w:r>
            <w:r>
              <w:rPr>
                <w:rFonts w:ascii="宋体" w:hAnsi="宋体" w:eastAsia="宋体" w:cs="宋体"/>
                <w:snapToGrid w:val="0"/>
                <w:color w:val="000000"/>
                <w:spacing w:val="-3"/>
                <w:kern w:val="0"/>
                <w:sz w:val="24"/>
                <w:szCs w:val="24"/>
                <w:lang w:eastAsia="en-US"/>
              </w:rPr>
              <w:t>7</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3"/>
                <w:kern w:val="0"/>
                <w:sz w:val="24"/>
                <w:szCs w:val="24"/>
                <w:lang w:eastAsia="en-US"/>
              </w:rPr>
              <w:t>个工作日内，以书面形式向采购人和采购代理机构一</w:t>
            </w:r>
            <w:r>
              <w:rPr>
                <w:rFonts w:ascii="宋体" w:hAnsi="宋体" w:eastAsia="宋体" w:cs="宋体"/>
                <w:snapToGrid w:val="0"/>
                <w:color w:val="000000"/>
                <w:spacing w:val="-1"/>
                <w:kern w:val="0"/>
                <w:sz w:val="24"/>
                <w:szCs w:val="24"/>
                <w:lang w:eastAsia="en-US"/>
              </w:rPr>
              <w:t>次性提出针对同一采购程序环节的质疑。</w:t>
            </w:r>
          </w:p>
          <w:p w14:paraId="440C1F59">
            <w:pPr>
              <w:widowControl/>
              <w:kinsoku w:val="0"/>
              <w:autoSpaceDE w:val="0"/>
              <w:autoSpaceDN w:val="0"/>
              <w:adjustRightInd w:val="0"/>
              <w:snapToGrid w:val="0"/>
              <w:spacing w:before="121" w:line="341" w:lineRule="auto"/>
              <w:ind w:left="113" w:right="117"/>
              <w:jc w:val="both"/>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采购人信息</w:t>
            </w:r>
          </w:p>
          <w:p w14:paraId="17216ED0">
            <w:pPr>
              <w:widowControl/>
              <w:kinsoku w:val="0"/>
              <w:autoSpaceDE w:val="0"/>
              <w:autoSpaceDN w:val="0"/>
              <w:adjustRightInd w:val="0"/>
              <w:snapToGrid w:val="0"/>
              <w:spacing w:before="109" w:line="220" w:lineRule="auto"/>
              <w:ind w:left="356"/>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名  称：</w:t>
            </w:r>
            <w:r>
              <w:rPr>
                <w:rFonts w:hint="eastAsia" w:ascii="宋体" w:hAnsi="宋体" w:eastAsia="宋体" w:cs="宋体"/>
                <w:snapToGrid w:val="0"/>
                <w:color w:val="000000"/>
                <w:spacing w:val="-2"/>
                <w:kern w:val="0"/>
                <w:sz w:val="24"/>
                <w:szCs w:val="24"/>
                <w:lang w:eastAsia="zh-CN"/>
              </w:rPr>
              <w:t>吉首大学</w:t>
            </w:r>
          </w:p>
          <w:p w14:paraId="2F9AC1E8">
            <w:pPr>
              <w:widowControl/>
              <w:kinsoku w:val="0"/>
              <w:autoSpaceDE w:val="0"/>
              <w:autoSpaceDN w:val="0"/>
              <w:adjustRightInd w:val="0"/>
              <w:snapToGrid w:val="0"/>
              <w:spacing w:before="179" w:line="219" w:lineRule="auto"/>
              <w:ind w:left="353"/>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1"/>
                <w:kern w:val="0"/>
                <w:sz w:val="24"/>
                <w:szCs w:val="24"/>
                <w:lang w:eastAsia="en-US"/>
              </w:rPr>
              <w:t>地  址：</w:t>
            </w:r>
            <w:r>
              <w:rPr>
                <w:rFonts w:hint="eastAsia" w:ascii="宋体" w:hAnsi="宋体" w:eastAsia="宋体" w:cs="宋体"/>
                <w:snapToGrid w:val="0"/>
                <w:color w:val="000000"/>
                <w:spacing w:val="-1"/>
                <w:kern w:val="0"/>
                <w:sz w:val="24"/>
                <w:szCs w:val="24"/>
                <w:lang w:eastAsia="zh-CN"/>
              </w:rPr>
              <w:t>吉首市吉首大学砂子坳校区第十一教学楼（图书馆南侧旁新实验大楼）北201室</w:t>
            </w:r>
          </w:p>
          <w:p w14:paraId="10F1582B">
            <w:pPr>
              <w:widowControl/>
              <w:kinsoku w:val="0"/>
              <w:autoSpaceDE w:val="0"/>
              <w:autoSpaceDN w:val="0"/>
              <w:adjustRightInd w:val="0"/>
              <w:snapToGrid w:val="0"/>
              <w:spacing w:before="183" w:line="219" w:lineRule="auto"/>
              <w:ind w:left="354"/>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联系人：</w:t>
            </w:r>
            <w:r>
              <w:rPr>
                <w:rFonts w:hint="eastAsia" w:ascii="宋体" w:hAnsi="宋体" w:eastAsia="宋体" w:cs="宋体"/>
                <w:snapToGrid w:val="0"/>
                <w:color w:val="000000"/>
                <w:spacing w:val="-2"/>
                <w:kern w:val="0"/>
                <w:sz w:val="24"/>
                <w:szCs w:val="24"/>
                <w:lang w:eastAsia="zh-CN"/>
              </w:rPr>
              <w:t>彭老师</w:t>
            </w:r>
          </w:p>
          <w:p w14:paraId="1BAAB962">
            <w:pPr>
              <w:widowControl/>
              <w:kinsoku w:val="0"/>
              <w:autoSpaceDE w:val="0"/>
              <w:autoSpaceDN w:val="0"/>
              <w:adjustRightInd w:val="0"/>
              <w:snapToGrid w:val="0"/>
              <w:spacing w:before="184" w:line="221" w:lineRule="auto"/>
              <w:ind w:left="382"/>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3"/>
                <w:kern w:val="0"/>
                <w:sz w:val="24"/>
                <w:szCs w:val="24"/>
                <w:lang w:eastAsia="en-US"/>
              </w:rPr>
              <w:t>电  话：</w:t>
            </w:r>
            <w:r>
              <w:rPr>
                <w:rFonts w:hint="eastAsia" w:ascii="宋体" w:hAnsi="宋体" w:eastAsia="宋体" w:cs="宋体"/>
                <w:snapToGrid w:val="0"/>
                <w:color w:val="000000"/>
                <w:spacing w:val="-3"/>
                <w:kern w:val="0"/>
                <w:sz w:val="24"/>
                <w:szCs w:val="24"/>
                <w:lang w:eastAsia="zh-CN"/>
              </w:rPr>
              <w:t>0743-8517795</w:t>
            </w:r>
          </w:p>
          <w:p w14:paraId="69DE1D29">
            <w:pPr>
              <w:widowControl/>
              <w:kinsoku w:val="0"/>
              <w:autoSpaceDE w:val="0"/>
              <w:autoSpaceDN w:val="0"/>
              <w:adjustRightInd w:val="0"/>
              <w:snapToGrid w:val="0"/>
              <w:spacing w:before="198" w:line="219" w:lineRule="auto"/>
              <w:ind w:left="112"/>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采购代理机构信息</w:t>
            </w:r>
          </w:p>
          <w:p w14:paraId="3FC91A1B">
            <w:pPr>
              <w:widowControl/>
              <w:kinsoku w:val="0"/>
              <w:autoSpaceDE w:val="0"/>
              <w:autoSpaceDN w:val="0"/>
              <w:adjustRightInd w:val="0"/>
              <w:snapToGrid w:val="0"/>
              <w:spacing w:before="194" w:line="219" w:lineRule="auto"/>
              <w:ind w:left="356"/>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1"/>
                <w:kern w:val="0"/>
                <w:sz w:val="24"/>
                <w:szCs w:val="24"/>
                <w:lang w:eastAsia="en-US"/>
              </w:rPr>
              <w:t>名  称：</w:t>
            </w:r>
            <w:r>
              <w:rPr>
                <w:rFonts w:hint="eastAsia" w:ascii="宋体" w:hAnsi="宋体" w:eastAsia="宋体" w:cs="宋体"/>
                <w:snapToGrid w:val="0"/>
                <w:color w:val="000000"/>
                <w:spacing w:val="-1"/>
                <w:kern w:val="0"/>
                <w:sz w:val="24"/>
                <w:szCs w:val="24"/>
                <w:lang w:eastAsia="zh-CN"/>
              </w:rPr>
              <w:t>湖南辰华项目管理有限公司</w:t>
            </w:r>
          </w:p>
          <w:p w14:paraId="1E93D71F">
            <w:pPr>
              <w:widowControl/>
              <w:kinsoku w:val="0"/>
              <w:autoSpaceDE w:val="0"/>
              <w:autoSpaceDN w:val="0"/>
              <w:adjustRightInd w:val="0"/>
              <w:snapToGrid w:val="0"/>
              <w:spacing w:before="193" w:line="219" w:lineRule="auto"/>
              <w:ind w:left="11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地  址：</w:t>
            </w:r>
            <w:r>
              <w:rPr>
                <w:rFonts w:hint="eastAsia" w:ascii="宋体" w:hAnsi="宋体" w:eastAsia="宋体" w:cs="宋体"/>
                <w:snapToGrid w:val="0"/>
                <w:color w:val="000000"/>
                <w:spacing w:val="-4"/>
                <w:kern w:val="0"/>
                <w:sz w:val="24"/>
                <w:szCs w:val="24"/>
                <w:lang w:eastAsia="zh-CN"/>
              </w:rPr>
              <w:t>湖南省长沙市雨花区洞井街道湘府中路高升金典商务楼5栋1608房</w:t>
            </w:r>
          </w:p>
          <w:p w14:paraId="2828BCD5">
            <w:pPr>
              <w:widowControl/>
              <w:kinsoku w:val="0"/>
              <w:autoSpaceDE w:val="0"/>
              <w:autoSpaceDN w:val="0"/>
              <w:adjustRightInd w:val="0"/>
              <w:snapToGrid w:val="0"/>
              <w:spacing w:before="195" w:line="221" w:lineRule="auto"/>
              <w:ind w:left="354"/>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联系人：</w:t>
            </w:r>
            <w:r>
              <w:rPr>
                <w:rFonts w:hint="eastAsia" w:ascii="宋体" w:hAnsi="宋体" w:eastAsia="宋体" w:cs="宋体"/>
                <w:snapToGrid w:val="0"/>
                <w:color w:val="000000"/>
                <w:spacing w:val="-2"/>
                <w:kern w:val="0"/>
                <w:sz w:val="24"/>
                <w:szCs w:val="24"/>
                <w:lang w:eastAsia="zh-CN"/>
              </w:rPr>
              <w:t>黄佳玲</w:t>
            </w:r>
          </w:p>
          <w:p w14:paraId="56661102">
            <w:pPr>
              <w:widowControl/>
              <w:kinsoku w:val="0"/>
              <w:autoSpaceDE w:val="0"/>
              <w:autoSpaceDN w:val="0"/>
              <w:adjustRightInd w:val="0"/>
              <w:snapToGrid w:val="0"/>
              <w:spacing w:before="191" w:line="221" w:lineRule="auto"/>
              <w:ind w:left="354"/>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1"/>
                <w:kern w:val="0"/>
                <w:sz w:val="24"/>
                <w:szCs w:val="24"/>
                <w:lang w:eastAsia="en-US"/>
              </w:rPr>
              <w:t>联系电话：</w:t>
            </w:r>
            <w:r>
              <w:rPr>
                <w:rFonts w:hint="eastAsia" w:ascii="宋体" w:hAnsi="宋体" w:eastAsia="宋体" w:cs="宋体"/>
                <w:snapToGrid w:val="0"/>
                <w:color w:val="000000"/>
                <w:spacing w:val="-1"/>
                <w:kern w:val="0"/>
                <w:sz w:val="24"/>
                <w:szCs w:val="24"/>
                <w:lang w:eastAsia="zh-CN"/>
              </w:rPr>
              <w:t>13365836608</w:t>
            </w:r>
          </w:p>
        </w:tc>
      </w:tr>
      <w:tr w14:paraId="37FD3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2" w:hRule="atLeast"/>
        </w:trPr>
        <w:tc>
          <w:tcPr>
            <w:tcW w:w="1300" w:type="dxa"/>
            <w:vAlign w:val="top"/>
          </w:tcPr>
          <w:p w14:paraId="0628C719">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2AEF0903">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第</w:t>
            </w:r>
            <w:r>
              <w:rPr>
                <w:rFonts w:ascii="宋体" w:hAnsi="宋体" w:eastAsia="宋体" w:cs="宋体"/>
                <w:snapToGrid w:val="0"/>
                <w:color w:val="000000"/>
                <w:spacing w:val="-51"/>
                <w:kern w:val="0"/>
                <w:sz w:val="24"/>
                <w:szCs w:val="24"/>
                <w:lang w:eastAsia="en-US"/>
              </w:rPr>
              <w:t xml:space="preserve"> </w:t>
            </w:r>
            <w:r>
              <w:rPr>
                <w:rFonts w:ascii="宋体" w:hAnsi="宋体" w:eastAsia="宋体" w:cs="宋体"/>
                <w:snapToGrid w:val="0"/>
                <w:color w:val="000000"/>
                <w:spacing w:val="-4"/>
                <w:kern w:val="0"/>
                <w:sz w:val="24"/>
                <w:szCs w:val="24"/>
                <w:lang w:eastAsia="en-US"/>
              </w:rPr>
              <w:t>37.1</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4"/>
                <w:kern w:val="0"/>
                <w:sz w:val="24"/>
                <w:szCs w:val="24"/>
                <w:lang w:eastAsia="en-US"/>
              </w:rPr>
              <w:t>款</w:t>
            </w:r>
          </w:p>
        </w:tc>
        <w:tc>
          <w:tcPr>
            <w:tcW w:w="2199" w:type="dxa"/>
            <w:vAlign w:val="top"/>
          </w:tcPr>
          <w:p w14:paraId="260039A2">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109E5B6C">
            <w:pPr>
              <w:widowControl/>
              <w:kinsoku w:val="0"/>
              <w:autoSpaceDE w:val="0"/>
              <w:autoSpaceDN w:val="0"/>
              <w:adjustRightInd w:val="0"/>
              <w:snapToGrid w:val="0"/>
              <w:spacing w:before="78" w:line="220" w:lineRule="auto"/>
              <w:ind w:left="62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履约担保</w:t>
            </w:r>
          </w:p>
        </w:tc>
        <w:tc>
          <w:tcPr>
            <w:tcW w:w="6189" w:type="dxa"/>
            <w:vAlign w:val="top"/>
          </w:tcPr>
          <w:p w14:paraId="391A5D46">
            <w:pPr>
              <w:widowControl/>
              <w:kinsoku w:val="0"/>
              <w:autoSpaceDE w:val="0"/>
              <w:autoSpaceDN w:val="0"/>
              <w:adjustRightInd w:val="0"/>
              <w:snapToGrid w:val="0"/>
              <w:spacing w:before="122" w:line="219" w:lineRule="auto"/>
              <w:ind w:left="124"/>
              <w:jc w:val="left"/>
              <w:textAlignment w:val="baseline"/>
              <w:rPr>
                <w:rFonts w:ascii="宋体" w:hAnsi="宋体" w:eastAsia="宋体" w:cs="宋体"/>
                <w:snapToGrid w:val="0"/>
                <w:color w:val="000000"/>
                <w:kern w:val="0"/>
                <w:sz w:val="24"/>
                <w:szCs w:val="24"/>
                <w:lang w:eastAsia="en-US"/>
              </w:rPr>
            </w:pPr>
            <w:r>
              <w:rPr>
                <w:rFonts w:hint="eastAsia" w:ascii="MS Gothic" w:hAnsi="MS Gothic" w:eastAsia="宋体" w:cs="MS Gothic"/>
                <w:snapToGrid w:val="0"/>
                <w:color w:val="000000"/>
                <w:spacing w:val="-16"/>
                <w:kern w:val="0"/>
                <w:sz w:val="24"/>
                <w:szCs w:val="24"/>
                <w:lang w:eastAsia="zh-CN"/>
              </w:rPr>
              <w:t>☑</w:t>
            </w:r>
            <w:r>
              <w:rPr>
                <w:rFonts w:ascii="宋体" w:hAnsi="宋体" w:eastAsia="宋体" w:cs="宋体"/>
                <w:snapToGrid w:val="0"/>
                <w:color w:val="000000"/>
                <w:spacing w:val="-8"/>
                <w:kern w:val="0"/>
                <w:sz w:val="24"/>
                <w:szCs w:val="24"/>
                <w:lang w:eastAsia="en-US"/>
              </w:rPr>
              <w:t>不要求提供</w:t>
            </w:r>
          </w:p>
          <w:p w14:paraId="1C95BF83">
            <w:pPr>
              <w:widowControl/>
              <w:kinsoku w:val="0"/>
              <w:autoSpaceDE w:val="0"/>
              <w:autoSpaceDN w:val="0"/>
              <w:adjustRightInd w:val="0"/>
              <w:snapToGrid w:val="0"/>
              <w:spacing w:before="192" w:line="219" w:lineRule="auto"/>
              <w:ind w:left="138"/>
              <w:jc w:val="left"/>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3"/>
                <w:kern w:val="0"/>
                <w:sz w:val="24"/>
                <w:szCs w:val="24"/>
                <w:lang w:eastAsia="zh-CN"/>
              </w:rPr>
              <w:t>□</w:t>
            </w:r>
            <w:r>
              <w:rPr>
                <w:rFonts w:ascii="宋体" w:hAnsi="宋体" w:eastAsia="宋体" w:cs="宋体"/>
                <w:snapToGrid w:val="0"/>
                <w:color w:val="000000"/>
                <w:spacing w:val="-3"/>
                <w:kern w:val="0"/>
                <w:sz w:val="24"/>
                <w:szCs w:val="24"/>
                <w:lang w:eastAsia="en-US"/>
              </w:rPr>
              <w:t>要求提供，</w:t>
            </w:r>
            <w:r>
              <w:rPr>
                <w:rFonts w:hint="eastAsia" w:ascii="宋体" w:hAnsi="宋体" w:eastAsia="宋体" w:cs="宋体"/>
                <w:snapToGrid w:val="0"/>
                <w:color w:val="000000"/>
                <w:spacing w:val="-3"/>
                <w:kern w:val="0"/>
                <w:sz w:val="24"/>
                <w:szCs w:val="24"/>
                <w:lang w:eastAsia="en-US"/>
              </w:rPr>
              <w:t>履约担保的金额为:</w:t>
            </w:r>
            <w:r>
              <w:rPr>
                <w:rFonts w:hint="eastAsia" w:ascii="宋体" w:hAnsi="宋体" w:eastAsia="宋体" w:cs="宋体"/>
                <w:snapToGrid w:val="0"/>
                <w:color w:val="000000"/>
                <w:spacing w:val="-3"/>
                <w:kern w:val="0"/>
                <w:sz w:val="24"/>
                <w:szCs w:val="24"/>
                <w:u w:val="single"/>
                <w:lang w:val="en-US" w:eastAsia="zh-CN"/>
              </w:rPr>
              <w:t>/</w:t>
            </w:r>
            <w:r>
              <w:rPr>
                <w:rFonts w:hint="eastAsia" w:ascii="宋体" w:hAnsi="宋体" w:eastAsia="宋体" w:cs="宋体"/>
                <w:snapToGrid w:val="0"/>
                <w:color w:val="000000"/>
                <w:spacing w:val="-3"/>
                <w:kern w:val="0"/>
                <w:sz w:val="24"/>
                <w:szCs w:val="24"/>
                <w:lang w:eastAsia="zh-CN"/>
              </w:rPr>
              <w:t>；</w:t>
            </w:r>
            <w:r>
              <w:rPr>
                <w:rFonts w:hint="eastAsia" w:ascii="宋体" w:hAnsi="宋体" w:eastAsia="宋体" w:cs="宋体"/>
                <w:snapToGrid w:val="0"/>
                <w:color w:val="000000"/>
                <w:spacing w:val="-3"/>
                <w:kern w:val="0"/>
                <w:sz w:val="24"/>
                <w:szCs w:val="24"/>
                <w:lang w:eastAsia="en-US"/>
              </w:rPr>
              <w:t>缴纳履约保证金形式可以以投标保函、电子增信和履约保函方式提供。</w:t>
            </w:r>
          </w:p>
        </w:tc>
      </w:tr>
      <w:tr w14:paraId="062F8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688" w:type="dxa"/>
            <w:gridSpan w:val="3"/>
            <w:vAlign w:val="top"/>
          </w:tcPr>
          <w:p w14:paraId="09F5E5A4">
            <w:pPr>
              <w:widowControl/>
              <w:kinsoku w:val="0"/>
              <w:autoSpaceDE w:val="0"/>
              <w:autoSpaceDN w:val="0"/>
              <w:adjustRightInd w:val="0"/>
              <w:snapToGrid w:val="0"/>
              <w:spacing w:before="123" w:line="219" w:lineRule="auto"/>
              <w:ind w:left="124"/>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七、政府采购政策</w:t>
            </w:r>
          </w:p>
        </w:tc>
      </w:tr>
      <w:tr w14:paraId="218F7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1300" w:type="dxa"/>
            <w:vAlign w:val="top"/>
          </w:tcPr>
          <w:p w14:paraId="150D1238">
            <w:pPr>
              <w:widowControl/>
              <w:kinsoku w:val="0"/>
              <w:autoSpaceDE w:val="0"/>
              <w:autoSpaceDN w:val="0"/>
              <w:adjustRightInd w:val="0"/>
              <w:snapToGrid w:val="0"/>
              <w:spacing w:before="127"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40.1</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tc>
        <w:tc>
          <w:tcPr>
            <w:tcW w:w="2199" w:type="dxa"/>
            <w:vAlign w:val="top"/>
          </w:tcPr>
          <w:p w14:paraId="48307F0A">
            <w:pPr>
              <w:widowControl/>
              <w:kinsoku w:val="0"/>
              <w:autoSpaceDE w:val="0"/>
              <w:autoSpaceDN w:val="0"/>
              <w:adjustRightInd w:val="0"/>
              <w:snapToGrid w:val="0"/>
              <w:spacing w:before="126" w:line="219" w:lineRule="auto"/>
              <w:ind w:left="63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强制采购</w:t>
            </w:r>
          </w:p>
        </w:tc>
        <w:tc>
          <w:tcPr>
            <w:tcW w:w="6189" w:type="dxa"/>
            <w:vAlign w:val="top"/>
          </w:tcPr>
          <w:p w14:paraId="2A98992E">
            <w:pPr>
              <w:widowControl/>
              <w:kinsoku w:val="0"/>
              <w:autoSpaceDE w:val="0"/>
              <w:autoSpaceDN w:val="0"/>
              <w:adjustRightInd w:val="0"/>
              <w:snapToGrid w:val="0"/>
              <w:spacing w:before="126" w:line="219" w:lineRule="auto"/>
              <w:ind w:left="11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本项目不适用</w:t>
            </w:r>
          </w:p>
        </w:tc>
      </w:tr>
      <w:tr w14:paraId="142B73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9" w:hRule="atLeast"/>
        </w:trPr>
        <w:tc>
          <w:tcPr>
            <w:tcW w:w="1300" w:type="dxa"/>
            <w:vAlign w:val="top"/>
          </w:tcPr>
          <w:p w14:paraId="687F98AE">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kern w:val="0"/>
                <w:sz w:val="21"/>
                <w:szCs w:val="21"/>
                <w:lang w:eastAsia="en-US"/>
              </w:rPr>
            </w:pPr>
          </w:p>
          <w:p w14:paraId="743B354A">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kern w:val="0"/>
                <w:sz w:val="21"/>
                <w:szCs w:val="21"/>
                <w:lang w:eastAsia="en-US"/>
              </w:rPr>
            </w:pPr>
          </w:p>
          <w:p w14:paraId="56770928">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41.1</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tc>
        <w:tc>
          <w:tcPr>
            <w:tcW w:w="2199" w:type="dxa"/>
            <w:vAlign w:val="top"/>
          </w:tcPr>
          <w:p w14:paraId="5AD0350E">
            <w:pPr>
              <w:widowControl/>
              <w:kinsoku w:val="0"/>
              <w:autoSpaceDE w:val="0"/>
              <w:autoSpaceDN w:val="0"/>
              <w:adjustRightInd w:val="0"/>
              <w:snapToGrid w:val="0"/>
              <w:spacing w:before="121" w:line="219" w:lineRule="auto"/>
              <w:ind w:left="14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节能产品、环境标</w:t>
            </w:r>
          </w:p>
          <w:p w14:paraId="728BBD94">
            <w:pPr>
              <w:widowControl/>
              <w:kinsoku w:val="0"/>
              <w:autoSpaceDE w:val="0"/>
              <w:autoSpaceDN w:val="0"/>
              <w:adjustRightInd w:val="0"/>
              <w:snapToGrid w:val="0"/>
              <w:spacing w:before="192" w:line="218" w:lineRule="auto"/>
              <w:ind w:left="153"/>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志产品的价格折扣</w:t>
            </w:r>
          </w:p>
          <w:p w14:paraId="7B5970D2">
            <w:pPr>
              <w:widowControl/>
              <w:kinsoku w:val="0"/>
              <w:autoSpaceDE w:val="0"/>
              <w:autoSpaceDN w:val="0"/>
              <w:adjustRightInd w:val="0"/>
              <w:snapToGrid w:val="0"/>
              <w:spacing w:before="197" w:line="219" w:lineRule="auto"/>
              <w:ind w:left="26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扣除比例或加分</w:t>
            </w:r>
          </w:p>
        </w:tc>
        <w:tc>
          <w:tcPr>
            <w:tcW w:w="6189" w:type="dxa"/>
            <w:vAlign w:val="top"/>
          </w:tcPr>
          <w:p w14:paraId="11DECD52">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394F2069">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kern w:val="0"/>
                <w:sz w:val="21"/>
                <w:szCs w:val="21"/>
                <w:lang w:eastAsia="en-US"/>
              </w:rPr>
            </w:pPr>
          </w:p>
          <w:p w14:paraId="471CFD67">
            <w:pPr>
              <w:widowControl/>
              <w:kinsoku w:val="0"/>
              <w:autoSpaceDE w:val="0"/>
              <w:autoSpaceDN w:val="0"/>
              <w:adjustRightInd w:val="0"/>
              <w:snapToGrid w:val="0"/>
              <w:spacing w:before="78" w:line="219" w:lineRule="auto"/>
              <w:ind w:left="11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本项目不适用</w:t>
            </w:r>
          </w:p>
        </w:tc>
      </w:tr>
      <w:tr w14:paraId="3814C8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2" w:hRule="atLeast"/>
        </w:trPr>
        <w:tc>
          <w:tcPr>
            <w:tcW w:w="1300" w:type="dxa"/>
            <w:vAlign w:val="top"/>
          </w:tcPr>
          <w:p w14:paraId="03254A11">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14:paraId="051BAE03">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41.2</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tc>
        <w:tc>
          <w:tcPr>
            <w:tcW w:w="2199" w:type="dxa"/>
            <w:vAlign w:val="top"/>
          </w:tcPr>
          <w:p w14:paraId="047E59F6">
            <w:pPr>
              <w:widowControl/>
              <w:kinsoku w:val="0"/>
              <w:autoSpaceDE w:val="0"/>
              <w:autoSpaceDN w:val="0"/>
              <w:adjustRightInd w:val="0"/>
              <w:snapToGrid w:val="0"/>
              <w:spacing w:before="125" w:line="318" w:lineRule="auto"/>
              <w:ind w:left="148" w:right="137" w:hanging="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两型产品的价格折扣扣除比例或加分</w:t>
            </w:r>
          </w:p>
        </w:tc>
        <w:tc>
          <w:tcPr>
            <w:tcW w:w="6189" w:type="dxa"/>
            <w:vAlign w:val="top"/>
          </w:tcPr>
          <w:p w14:paraId="18997449">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436C7691">
            <w:pPr>
              <w:widowControl/>
              <w:kinsoku w:val="0"/>
              <w:autoSpaceDE w:val="0"/>
              <w:autoSpaceDN w:val="0"/>
              <w:adjustRightInd w:val="0"/>
              <w:snapToGrid w:val="0"/>
              <w:spacing w:before="78" w:line="219" w:lineRule="auto"/>
              <w:ind w:left="11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本项目不适用</w:t>
            </w:r>
          </w:p>
        </w:tc>
      </w:tr>
      <w:tr w14:paraId="5ACE5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7" w:hRule="atLeast"/>
        </w:trPr>
        <w:tc>
          <w:tcPr>
            <w:tcW w:w="1300" w:type="dxa"/>
            <w:vAlign w:val="top"/>
          </w:tcPr>
          <w:p w14:paraId="6DB7EF3F">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72A32D41">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30247596">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6F163B48">
            <w:pPr>
              <w:widowControl/>
              <w:kinsoku w:val="0"/>
              <w:autoSpaceDE w:val="0"/>
              <w:autoSpaceDN w:val="0"/>
              <w:adjustRightInd w:val="0"/>
              <w:snapToGrid w:val="0"/>
              <w:spacing w:before="78" w:line="369" w:lineRule="auto"/>
              <w:ind w:left="125" w:right="10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56"/>
                <w:kern w:val="0"/>
                <w:sz w:val="24"/>
                <w:szCs w:val="24"/>
                <w:lang w:eastAsia="en-US"/>
              </w:rPr>
              <w:t xml:space="preserve"> </w:t>
            </w:r>
            <w:r>
              <w:rPr>
                <w:rFonts w:ascii="宋体" w:hAnsi="宋体" w:eastAsia="宋体" w:cs="宋体"/>
                <w:snapToGrid w:val="0"/>
                <w:color w:val="000000"/>
                <w:spacing w:val="-5"/>
                <w:kern w:val="0"/>
                <w:sz w:val="24"/>
                <w:szCs w:val="24"/>
                <w:lang w:eastAsia="en-US"/>
              </w:rPr>
              <w:t>42.2</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r>
              <w:rPr>
                <w:rFonts w:ascii="宋体" w:hAnsi="宋体" w:eastAsia="宋体" w:cs="宋体"/>
                <w:snapToGrid w:val="0"/>
                <w:color w:val="000000"/>
                <w:spacing w:val="-4"/>
                <w:kern w:val="0"/>
                <w:sz w:val="24"/>
                <w:szCs w:val="24"/>
                <w:lang w:eastAsia="en-US"/>
              </w:rPr>
              <w:t>第（1）项</w:t>
            </w:r>
          </w:p>
        </w:tc>
        <w:tc>
          <w:tcPr>
            <w:tcW w:w="2199" w:type="dxa"/>
            <w:vAlign w:val="top"/>
          </w:tcPr>
          <w:p w14:paraId="2A578519">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140D5E22">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0D505F0E">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73283335">
            <w:pPr>
              <w:widowControl/>
              <w:kinsoku w:val="0"/>
              <w:autoSpaceDE w:val="0"/>
              <w:autoSpaceDN w:val="0"/>
              <w:adjustRightInd w:val="0"/>
              <w:snapToGrid w:val="0"/>
              <w:spacing w:before="78" w:line="369" w:lineRule="auto"/>
              <w:ind w:left="146" w:right="137" w:firstLine="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小型、微型企业的价格折扣扣除比例</w:t>
            </w:r>
          </w:p>
        </w:tc>
        <w:tc>
          <w:tcPr>
            <w:tcW w:w="6189" w:type="dxa"/>
            <w:vAlign w:val="top"/>
          </w:tcPr>
          <w:p w14:paraId="557B1E92">
            <w:pPr>
              <w:widowControl/>
              <w:kinsoku w:val="0"/>
              <w:autoSpaceDE w:val="0"/>
              <w:autoSpaceDN w:val="0"/>
              <w:adjustRightInd w:val="0"/>
              <w:snapToGrid w:val="0"/>
              <w:spacing w:before="125" w:line="348" w:lineRule="auto"/>
              <w:ind w:left="113" w:right="117"/>
              <w:jc w:val="both"/>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供应商为小微企业的，给予</w:t>
            </w:r>
            <w:r>
              <w:rPr>
                <w:rFonts w:ascii="宋体" w:hAnsi="宋体" w:eastAsia="宋体" w:cs="宋体"/>
                <w:snapToGrid w:val="0"/>
                <w:color w:val="000000"/>
                <w:spacing w:val="-21"/>
                <w:kern w:val="0"/>
                <w:sz w:val="24"/>
                <w:szCs w:val="24"/>
                <w:lang w:eastAsia="en-US"/>
              </w:rPr>
              <w:t xml:space="preserve"> </w:t>
            </w:r>
            <w:r>
              <w:rPr>
                <w:rFonts w:ascii="宋体" w:hAnsi="宋体" w:eastAsia="宋体" w:cs="宋体"/>
                <w:snapToGrid w:val="0"/>
                <w:color w:val="000000"/>
                <w:spacing w:val="-1"/>
                <w:kern w:val="0"/>
                <w:sz w:val="24"/>
                <w:szCs w:val="24"/>
                <w:lang w:eastAsia="en-US"/>
              </w:rPr>
              <w:t>10%-20%的价格折扣。本项目具体扣除比例为</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92"/>
                <w:kern w:val="0"/>
                <w:sz w:val="24"/>
                <w:szCs w:val="24"/>
                <w:u w:val="single" w:color="auto"/>
                <w:lang w:eastAsia="en-US"/>
              </w:rPr>
              <w:t xml:space="preserve"> </w:t>
            </w:r>
            <w:r>
              <w:rPr>
                <w:rFonts w:ascii="宋体" w:hAnsi="宋体" w:eastAsia="宋体" w:cs="宋体"/>
                <w:snapToGrid w:val="0"/>
                <w:color w:val="000000"/>
                <w:spacing w:val="-1"/>
                <w:kern w:val="0"/>
                <w:sz w:val="24"/>
                <w:szCs w:val="24"/>
                <w:u w:val="single" w:color="auto"/>
                <w:lang w:eastAsia="en-US"/>
              </w:rPr>
              <w:t>10%</w:t>
            </w:r>
            <w:r>
              <w:rPr>
                <w:rFonts w:ascii="宋体" w:hAnsi="宋体" w:eastAsia="宋体" w:cs="宋体"/>
                <w:snapToGrid w:val="0"/>
                <w:color w:val="000000"/>
                <w:spacing w:val="-1"/>
                <w:kern w:val="0"/>
                <w:sz w:val="24"/>
                <w:szCs w:val="24"/>
                <w:lang w:eastAsia="en-US"/>
              </w:rPr>
              <w:t>（监狱企业、残疾人福利性单位视同</w:t>
            </w:r>
            <w:r>
              <w:rPr>
                <w:rFonts w:ascii="宋体" w:hAnsi="宋体" w:eastAsia="宋体" w:cs="宋体"/>
                <w:snapToGrid w:val="0"/>
                <w:color w:val="000000"/>
                <w:spacing w:val="-2"/>
                <w:kern w:val="0"/>
                <w:sz w:val="24"/>
                <w:szCs w:val="24"/>
                <w:lang w:eastAsia="en-US"/>
              </w:rPr>
              <w:t>小型、微型企业，享受价格评审优惠政策；同时符合小微型企业及监狱企业、残疾人福利性单位要求的，评审时只</w:t>
            </w:r>
            <w:r>
              <w:rPr>
                <w:rFonts w:ascii="宋体" w:hAnsi="宋体" w:eastAsia="宋体" w:cs="宋体"/>
                <w:snapToGrid w:val="0"/>
                <w:color w:val="000000"/>
                <w:spacing w:val="-1"/>
                <w:kern w:val="0"/>
                <w:sz w:val="24"/>
                <w:szCs w:val="24"/>
                <w:lang w:eastAsia="en-US"/>
              </w:rPr>
              <w:t>有一种类型享受价格评审优惠政策）</w:t>
            </w:r>
          </w:p>
        </w:tc>
      </w:tr>
      <w:tr w14:paraId="2642E1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4" w:hRule="atLeast"/>
        </w:trPr>
        <w:tc>
          <w:tcPr>
            <w:tcW w:w="1300" w:type="dxa"/>
            <w:vAlign w:val="top"/>
          </w:tcPr>
          <w:p w14:paraId="53E8B694">
            <w:pPr>
              <w:widowControl/>
              <w:kinsoku w:val="0"/>
              <w:autoSpaceDE w:val="0"/>
              <w:autoSpaceDN w:val="0"/>
              <w:adjustRightInd w:val="0"/>
              <w:snapToGrid w:val="0"/>
              <w:spacing w:before="123" w:line="219" w:lineRule="auto"/>
              <w:ind w:left="125"/>
              <w:jc w:val="left"/>
              <w:textAlignment w:val="baseline"/>
              <w:rPr>
                <w:rFonts w:ascii="宋体" w:hAnsi="宋体" w:eastAsia="宋体" w:cs="宋体"/>
                <w:snapToGrid w:val="0"/>
                <w:color w:val="000000"/>
                <w:spacing w:val="-3"/>
                <w:kern w:val="0"/>
                <w:sz w:val="24"/>
                <w:szCs w:val="24"/>
                <w:lang w:eastAsia="en-US"/>
              </w:rPr>
            </w:pPr>
          </w:p>
          <w:p w14:paraId="1641504C">
            <w:pPr>
              <w:widowControl/>
              <w:kinsoku w:val="0"/>
              <w:autoSpaceDE w:val="0"/>
              <w:autoSpaceDN w:val="0"/>
              <w:adjustRightInd w:val="0"/>
              <w:snapToGrid w:val="0"/>
              <w:spacing w:before="123"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42.2</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p w14:paraId="31C3FF42">
            <w:pPr>
              <w:widowControl/>
              <w:kinsoku w:val="0"/>
              <w:autoSpaceDE w:val="0"/>
              <w:autoSpaceDN w:val="0"/>
              <w:adjustRightInd w:val="0"/>
              <w:snapToGrid w:val="0"/>
              <w:spacing w:before="195"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第（2）项</w:t>
            </w:r>
          </w:p>
        </w:tc>
        <w:tc>
          <w:tcPr>
            <w:tcW w:w="2199" w:type="dxa"/>
            <w:vAlign w:val="top"/>
          </w:tcPr>
          <w:p w14:paraId="1E704DC8">
            <w:pPr>
              <w:widowControl/>
              <w:kinsoku w:val="0"/>
              <w:autoSpaceDE w:val="0"/>
              <w:autoSpaceDN w:val="0"/>
              <w:adjustRightInd w:val="0"/>
              <w:snapToGrid w:val="0"/>
              <w:spacing w:before="122" w:line="327" w:lineRule="auto"/>
              <w:ind w:left="147" w:right="137" w:firstLine="4"/>
              <w:jc w:val="left"/>
              <w:textAlignment w:val="baseline"/>
              <w:rPr>
                <w:rFonts w:ascii="宋体" w:hAnsi="宋体" w:eastAsia="宋体" w:cs="宋体"/>
                <w:snapToGrid w:val="0"/>
                <w:color w:val="000000"/>
                <w:spacing w:val="-2"/>
                <w:kern w:val="0"/>
                <w:sz w:val="24"/>
                <w:szCs w:val="24"/>
                <w:lang w:eastAsia="en-US"/>
              </w:rPr>
            </w:pPr>
            <w:r>
              <w:rPr>
                <w:rFonts w:ascii="宋体" w:hAnsi="宋体" w:eastAsia="宋体" w:cs="宋体"/>
                <w:snapToGrid w:val="0"/>
                <w:color w:val="000000"/>
                <w:spacing w:val="-2"/>
                <w:kern w:val="0"/>
                <w:sz w:val="24"/>
                <w:szCs w:val="24"/>
                <w:lang w:eastAsia="en-US"/>
              </w:rPr>
              <w:t>小型、微型企业组成联合体或大中型</w:t>
            </w:r>
          </w:p>
          <w:p w14:paraId="4DEB47E0">
            <w:pPr>
              <w:widowControl/>
              <w:kinsoku w:val="0"/>
              <w:autoSpaceDE w:val="0"/>
              <w:autoSpaceDN w:val="0"/>
              <w:adjustRightInd w:val="0"/>
              <w:snapToGrid w:val="0"/>
              <w:spacing w:before="118" w:line="320" w:lineRule="auto"/>
              <w:ind w:left="145" w:right="137" w:firstLine="3"/>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企业向小微企业分包的价格折扣比例</w:t>
            </w:r>
          </w:p>
        </w:tc>
        <w:tc>
          <w:tcPr>
            <w:tcW w:w="6189" w:type="dxa"/>
            <w:vAlign w:val="top"/>
          </w:tcPr>
          <w:p w14:paraId="14123BA2">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14:paraId="61D6DD7A">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14:paraId="66A643BB">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14:paraId="0597E8C6">
            <w:pPr>
              <w:widowControl/>
              <w:kinsoku w:val="0"/>
              <w:autoSpaceDE w:val="0"/>
              <w:autoSpaceDN w:val="0"/>
              <w:adjustRightInd w:val="0"/>
              <w:snapToGrid w:val="0"/>
              <w:spacing w:before="78" w:line="219" w:lineRule="auto"/>
              <w:ind w:left="11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本项目不适用</w:t>
            </w:r>
          </w:p>
        </w:tc>
      </w:tr>
      <w:tr w14:paraId="32D50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1300" w:type="dxa"/>
            <w:vAlign w:val="top"/>
          </w:tcPr>
          <w:p w14:paraId="6A6F215C">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6D768696">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45.1</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tc>
        <w:tc>
          <w:tcPr>
            <w:tcW w:w="2199" w:type="dxa"/>
            <w:vAlign w:val="top"/>
          </w:tcPr>
          <w:p w14:paraId="10D16294">
            <w:pPr>
              <w:widowControl/>
              <w:kinsoku w:val="0"/>
              <w:autoSpaceDE w:val="0"/>
              <w:autoSpaceDN w:val="0"/>
              <w:adjustRightInd w:val="0"/>
              <w:snapToGrid w:val="0"/>
              <w:spacing w:line="280" w:lineRule="auto"/>
              <w:jc w:val="left"/>
              <w:textAlignment w:val="baseline"/>
              <w:rPr>
                <w:rFonts w:ascii="Arial" w:hAnsi="Arial" w:eastAsia="Arial" w:cs="Arial"/>
                <w:snapToGrid w:val="0"/>
                <w:color w:val="000000"/>
                <w:kern w:val="0"/>
                <w:sz w:val="21"/>
                <w:szCs w:val="21"/>
                <w:lang w:eastAsia="en-US"/>
              </w:rPr>
            </w:pPr>
          </w:p>
          <w:p w14:paraId="6BD0E426">
            <w:pPr>
              <w:widowControl/>
              <w:kinsoku w:val="0"/>
              <w:autoSpaceDE w:val="0"/>
              <w:autoSpaceDN w:val="0"/>
              <w:adjustRightInd w:val="0"/>
              <w:snapToGrid w:val="0"/>
              <w:spacing w:before="78" w:line="219" w:lineRule="auto"/>
              <w:ind w:left="38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采购进口产品</w:t>
            </w:r>
          </w:p>
        </w:tc>
        <w:tc>
          <w:tcPr>
            <w:tcW w:w="6189" w:type="dxa"/>
            <w:vAlign w:val="top"/>
          </w:tcPr>
          <w:p w14:paraId="5F130BF2">
            <w:pPr>
              <w:widowControl/>
              <w:kinsoku w:val="0"/>
              <w:autoSpaceDE w:val="0"/>
              <w:autoSpaceDN w:val="0"/>
              <w:adjustRightInd w:val="0"/>
              <w:snapToGrid w:val="0"/>
              <w:spacing w:before="120" w:line="234" w:lineRule="auto"/>
              <w:ind w:left="124"/>
              <w:jc w:val="left"/>
              <w:textAlignment w:val="baseline"/>
              <w:rPr>
                <w:rFonts w:ascii="宋体" w:hAnsi="宋体" w:eastAsia="宋体" w:cs="宋体"/>
                <w:snapToGrid w:val="0"/>
                <w:color w:val="000000"/>
                <w:kern w:val="0"/>
                <w:sz w:val="24"/>
                <w:szCs w:val="24"/>
                <w:lang w:eastAsia="en-US"/>
              </w:rPr>
            </w:pPr>
            <w:r>
              <w:rPr>
                <w:rFonts w:ascii="MS Gothic" w:hAnsi="MS Gothic" w:eastAsia="MS Gothic" w:cs="MS Gothic"/>
                <w:snapToGrid w:val="0"/>
                <w:color w:val="000000"/>
                <w:spacing w:val="-16"/>
                <w:kern w:val="0"/>
                <w:sz w:val="24"/>
                <w:szCs w:val="24"/>
                <w:lang w:eastAsia="en-US"/>
              </w:rPr>
              <w:t>□</w:t>
            </w:r>
            <w:r>
              <w:rPr>
                <w:rFonts w:ascii="宋体" w:hAnsi="宋体" w:eastAsia="宋体" w:cs="宋体"/>
                <w:snapToGrid w:val="0"/>
                <w:color w:val="000000"/>
                <w:spacing w:val="-16"/>
                <w:kern w:val="0"/>
                <w:sz w:val="24"/>
                <w:szCs w:val="24"/>
                <w:lang w:eastAsia="en-US"/>
              </w:rPr>
              <w:t>接受</w:t>
            </w:r>
          </w:p>
          <w:p w14:paraId="78023403">
            <w:pPr>
              <w:widowControl/>
              <w:kinsoku w:val="0"/>
              <w:autoSpaceDE w:val="0"/>
              <w:autoSpaceDN w:val="0"/>
              <w:adjustRightInd w:val="0"/>
              <w:snapToGrid w:val="0"/>
              <w:spacing w:before="175" w:line="221" w:lineRule="auto"/>
              <w:ind w:left="124"/>
              <w:jc w:val="left"/>
              <w:textAlignment w:val="baseline"/>
              <w:rPr>
                <w:rFonts w:ascii="宋体" w:hAnsi="宋体" w:eastAsia="宋体" w:cs="宋体"/>
                <w:snapToGrid w:val="0"/>
                <w:color w:val="000000"/>
                <w:kern w:val="0"/>
                <w:sz w:val="24"/>
                <w:szCs w:val="24"/>
                <w:lang w:eastAsia="en-US"/>
              </w:rPr>
            </w:pPr>
            <w:r>
              <w:rPr>
                <w:rFonts w:hint="eastAsia" w:ascii="MS Gothic" w:hAnsi="MS Gothic" w:eastAsia="宋体" w:cs="MS Gothic"/>
                <w:snapToGrid w:val="0"/>
                <w:color w:val="000000"/>
                <w:spacing w:val="-16"/>
                <w:kern w:val="0"/>
                <w:sz w:val="24"/>
                <w:szCs w:val="24"/>
                <w:lang w:eastAsia="zh-CN"/>
              </w:rPr>
              <w:t>☑</w:t>
            </w:r>
            <w:r>
              <w:rPr>
                <w:rFonts w:ascii="宋体" w:hAnsi="宋体" w:eastAsia="宋体" w:cs="宋体"/>
                <w:snapToGrid w:val="0"/>
                <w:color w:val="000000"/>
                <w:spacing w:val="-12"/>
                <w:kern w:val="0"/>
                <w:sz w:val="24"/>
                <w:szCs w:val="24"/>
                <w:lang w:eastAsia="en-US"/>
              </w:rPr>
              <w:t>不接受</w:t>
            </w:r>
          </w:p>
        </w:tc>
      </w:tr>
      <w:tr w14:paraId="6174E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9688" w:type="dxa"/>
            <w:gridSpan w:val="3"/>
            <w:vAlign w:val="top"/>
          </w:tcPr>
          <w:p w14:paraId="65D11F9D">
            <w:pPr>
              <w:widowControl/>
              <w:kinsoku w:val="0"/>
              <w:autoSpaceDE w:val="0"/>
              <w:autoSpaceDN w:val="0"/>
              <w:adjustRightInd w:val="0"/>
              <w:snapToGrid w:val="0"/>
              <w:spacing w:before="122" w:line="220" w:lineRule="auto"/>
              <w:ind w:left="129"/>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八、其他规定</w:t>
            </w:r>
          </w:p>
        </w:tc>
      </w:tr>
      <w:tr w14:paraId="25514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1300" w:type="dxa"/>
            <w:vAlign w:val="top"/>
          </w:tcPr>
          <w:p w14:paraId="59B096B7">
            <w:pPr>
              <w:widowControl/>
              <w:kinsoku w:val="0"/>
              <w:autoSpaceDE w:val="0"/>
              <w:autoSpaceDN w:val="0"/>
              <w:adjustRightInd w:val="0"/>
              <w:snapToGrid w:val="0"/>
              <w:spacing w:before="124" w:line="318" w:lineRule="auto"/>
              <w:ind w:left="125" w:right="10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56"/>
                <w:kern w:val="0"/>
                <w:sz w:val="24"/>
                <w:szCs w:val="24"/>
                <w:lang w:eastAsia="en-US"/>
              </w:rPr>
              <w:t xml:space="preserve"> </w:t>
            </w:r>
            <w:r>
              <w:rPr>
                <w:rFonts w:ascii="宋体" w:hAnsi="宋体" w:eastAsia="宋体" w:cs="宋体"/>
                <w:snapToGrid w:val="0"/>
                <w:color w:val="000000"/>
                <w:spacing w:val="-5"/>
                <w:kern w:val="0"/>
                <w:sz w:val="24"/>
                <w:szCs w:val="24"/>
                <w:lang w:eastAsia="en-US"/>
              </w:rPr>
              <w:t>47.1</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r>
              <w:rPr>
                <w:rFonts w:ascii="宋体" w:hAnsi="宋体" w:eastAsia="宋体" w:cs="宋体"/>
                <w:snapToGrid w:val="0"/>
                <w:color w:val="000000"/>
                <w:spacing w:val="-4"/>
                <w:kern w:val="0"/>
                <w:sz w:val="24"/>
                <w:szCs w:val="24"/>
                <w:lang w:eastAsia="en-US"/>
              </w:rPr>
              <w:t>第（2）项</w:t>
            </w:r>
          </w:p>
        </w:tc>
        <w:tc>
          <w:tcPr>
            <w:tcW w:w="2199" w:type="dxa"/>
            <w:vAlign w:val="top"/>
          </w:tcPr>
          <w:p w14:paraId="75E16EA8">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64B6DF41">
            <w:pPr>
              <w:widowControl/>
              <w:kinsoku w:val="0"/>
              <w:autoSpaceDE w:val="0"/>
              <w:autoSpaceDN w:val="0"/>
              <w:adjustRightInd w:val="0"/>
              <w:snapToGrid w:val="0"/>
              <w:spacing w:before="78" w:line="220" w:lineRule="auto"/>
              <w:ind w:left="50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质量保证金</w:t>
            </w:r>
          </w:p>
        </w:tc>
        <w:tc>
          <w:tcPr>
            <w:tcW w:w="6189" w:type="dxa"/>
            <w:vAlign w:val="top"/>
          </w:tcPr>
          <w:p w14:paraId="11B63FB3">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3AAF3CF0">
            <w:pPr>
              <w:widowControl/>
              <w:kinsoku w:val="0"/>
              <w:autoSpaceDE w:val="0"/>
              <w:autoSpaceDN w:val="0"/>
              <w:adjustRightInd w:val="0"/>
              <w:snapToGrid w:val="0"/>
              <w:spacing w:before="78" w:line="220" w:lineRule="auto"/>
              <w:ind w:left="115"/>
              <w:jc w:val="left"/>
              <w:textAlignment w:val="baseline"/>
              <w:rPr>
                <w:rFonts w:hint="default"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kern w:val="0"/>
                <w:sz w:val="24"/>
                <w:szCs w:val="24"/>
                <w:lang w:val="en-US" w:eastAsia="zh-CN"/>
              </w:rPr>
              <w:t>按合同条款约定执行</w:t>
            </w:r>
          </w:p>
        </w:tc>
      </w:tr>
      <w:tr w14:paraId="798CA4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300" w:type="dxa"/>
            <w:vAlign w:val="top"/>
          </w:tcPr>
          <w:p w14:paraId="672AD0F7">
            <w:pPr>
              <w:widowControl/>
              <w:kinsoku w:val="0"/>
              <w:autoSpaceDE w:val="0"/>
              <w:autoSpaceDN w:val="0"/>
              <w:adjustRightInd w:val="0"/>
              <w:snapToGrid w:val="0"/>
              <w:spacing w:before="125"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48.1</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tc>
        <w:tc>
          <w:tcPr>
            <w:tcW w:w="2199" w:type="dxa"/>
            <w:vAlign w:val="top"/>
          </w:tcPr>
          <w:p w14:paraId="0B666B3C">
            <w:pPr>
              <w:widowControl/>
              <w:kinsoku w:val="0"/>
              <w:autoSpaceDE w:val="0"/>
              <w:autoSpaceDN w:val="0"/>
              <w:adjustRightInd w:val="0"/>
              <w:snapToGrid w:val="0"/>
              <w:spacing w:before="124" w:line="219" w:lineRule="auto"/>
              <w:ind w:left="26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采购代理服务费</w:t>
            </w:r>
          </w:p>
        </w:tc>
        <w:tc>
          <w:tcPr>
            <w:tcW w:w="6189" w:type="dxa"/>
            <w:vAlign w:val="top"/>
          </w:tcPr>
          <w:p w14:paraId="7F01F9EF">
            <w:pPr>
              <w:widowControl/>
              <w:kinsoku w:val="0"/>
              <w:autoSpaceDE w:val="0"/>
              <w:autoSpaceDN w:val="0"/>
              <w:adjustRightInd w:val="0"/>
              <w:snapToGrid w:val="0"/>
              <w:spacing w:before="125" w:line="216" w:lineRule="auto"/>
              <w:ind w:left="131"/>
              <w:jc w:val="left"/>
              <w:textAlignment w:val="baseline"/>
              <w:rPr>
                <w:rFonts w:ascii="宋体" w:hAnsi="宋体" w:eastAsia="宋体" w:cs="宋体"/>
                <w:snapToGrid w:val="0"/>
                <w:color w:val="000000"/>
                <w:kern w:val="0"/>
                <w:sz w:val="24"/>
                <w:szCs w:val="24"/>
                <w:lang w:eastAsia="en-US"/>
              </w:rPr>
            </w:pPr>
            <w:r>
              <w:rPr>
                <w:rFonts w:hint="eastAsia" w:ascii="Arial" w:hAnsi="Arial" w:eastAsia="宋体" w:cs="Arial"/>
                <w:snapToGrid w:val="0"/>
                <w:color w:val="000000"/>
                <w:spacing w:val="-5"/>
                <w:kern w:val="0"/>
                <w:sz w:val="24"/>
                <w:szCs w:val="24"/>
                <w:lang w:val="en-US" w:eastAsia="zh-CN"/>
              </w:rPr>
              <w:t>招标代理服务费不超过</w:t>
            </w:r>
            <w:r>
              <w:rPr>
                <w:rFonts w:hint="default" w:ascii="Arial" w:hAnsi="Arial" w:eastAsia="宋体" w:cs="Arial"/>
                <w:snapToGrid w:val="0"/>
                <w:color w:val="000000"/>
                <w:spacing w:val="-5"/>
                <w:kern w:val="0"/>
                <w:sz w:val="24"/>
                <w:szCs w:val="24"/>
                <w:highlight w:val="none"/>
                <w:lang w:val="en-US" w:eastAsia="zh-CN"/>
              </w:rPr>
              <w:t>¥</w:t>
            </w:r>
            <w:r>
              <w:rPr>
                <w:rFonts w:hint="eastAsia" w:ascii="宋体" w:hAnsi="宋体" w:eastAsia="宋体" w:cs="宋体"/>
                <w:snapToGrid w:val="0"/>
                <w:color w:val="000000"/>
                <w:spacing w:val="-5"/>
                <w:kern w:val="0"/>
                <w:sz w:val="24"/>
                <w:szCs w:val="24"/>
                <w:highlight w:val="none"/>
                <w:lang w:val="en-US" w:eastAsia="zh-CN"/>
              </w:rPr>
              <w:t>5200.</w:t>
            </w:r>
            <w:r>
              <w:rPr>
                <w:rFonts w:hint="eastAsia" w:ascii="宋体" w:hAnsi="宋体" w:eastAsia="宋体" w:cs="宋体"/>
                <w:snapToGrid w:val="0"/>
                <w:color w:val="000000"/>
                <w:spacing w:val="-5"/>
                <w:kern w:val="0"/>
                <w:sz w:val="24"/>
                <w:szCs w:val="24"/>
                <w:lang w:val="en-US" w:eastAsia="zh-CN"/>
              </w:rPr>
              <w:t>00</w:t>
            </w:r>
            <w:r>
              <w:rPr>
                <w:rFonts w:ascii="宋体" w:hAnsi="宋体" w:eastAsia="宋体" w:cs="宋体"/>
                <w:snapToGrid w:val="0"/>
                <w:color w:val="000000"/>
                <w:spacing w:val="-5"/>
                <w:kern w:val="0"/>
                <w:sz w:val="24"/>
                <w:szCs w:val="24"/>
                <w:lang w:eastAsia="en-US"/>
              </w:rPr>
              <w:t>元</w:t>
            </w:r>
            <w:r>
              <w:rPr>
                <w:rFonts w:hint="eastAsia" w:ascii="宋体" w:hAnsi="宋体" w:eastAsia="宋体" w:cs="宋体"/>
                <w:snapToGrid w:val="0"/>
                <w:color w:val="000000"/>
                <w:spacing w:val="-5"/>
                <w:kern w:val="0"/>
                <w:sz w:val="24"/>
                <w:szCs w:val="24"/>
                <w:lang w:eastAsia="zh-CN"/>
              </w:rPr>
              <w:t>，</w:t>
            </w:r>
            <w:r>
              <w:rPr>
                <w:rFonts w:hint="eastAsia" w:ascii="宋体" w:hAnsi="宋体" w:eastAsia="宋体" w:cs="宋体"/>
                <w:snapToGrid w:val="0"/>
                <w:color w:val="000000"/>
                <w:spacing w:val="-3"/>
                <w:kern w:val="0"/>
                <w:sz w:val="24"/>
                <w:szCs w:val="24"/>
                <w:lang w:eastAsia="en-US"/>
              </w:rPr>
              <w:t>根据实际成交价格，按照代理协议规定的代理费支付计算方式，由</w:t>
            </w:r>
            <w:r>
              <w:rPr>
                <w:rFonts w:hint="eastAsia" w:ascii="宋体" w:hAnsi="宋体" w:eastAsia="宋体" w:cs="宋体"/>
                <w:snapToGrid w:val="0"/>
                <w:color w:val="000000"/>
                <w:spacing w:val="-3"/>
                <w:kern w:val="0"/>
                <w:sz w:val="24"/>
                <w:szCs w:val="24"/>
                <w:lang w:eastAsia="zh-CN"/>
              </w:rPr>
              <w:t>中标人</w:t>
            </w:r>
            <w:r>
              <w:rPr>
                <w:rFonts w:hint="eastAsia" w:ascii="宋体" w:hAnsi="宋体" w:eastAsia="宋体" w:cs="宋体"/>
                <w:snapToGrid w:val="0"/>
                <w:color w:val="000000"/>
                <w:spacing w:val="-3"/>
                <w:kern w:val="0"/>
                <w:sz w:val="24"/>
                <w:szCs w:val="24"/>
                <w:lang w:eastAsia="en-US"/>
              </w:rPr>
              <w:t>支付</w:t>
            </w:r>
            <w:r>
              <w:rPr>
                <w:rFonts w:hint="eastAsia" w:ascii="宋体" w:hAnsi="宋体" w:eastAsia="宋体" w:cs="宋体"/>
                <w:snapToGrid w:val="0"/>
                <w:color w:val="000000"/>
                <w:spacing w:val="-5"/>
                <w:kern w:val="0"/>
                <w:sz w:val="24"/>
                <w:szCs w:val="24"/>
                <w:lang w:eastAsia="zh-CN"/>
              </w:rPr>
              <w:t>。</w:t>
            </w:r>
          </w:p>
        </w:tc>
      </w:tr>
      <w:tr w14:paraId="38FADF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5" w:hRule="atLeast"/>
        </w:trPr>
        <w:tc>
          <w:tcPr>
            <w:tcW w:w="1300" w:type="dxa"/>
            <w:vAlign w:val="top"/>
          </w:tcPr>
          <w:p w14:paraId="19A1C398">
            <w:pPr>
              <w:widowControl/>
              <w:kinsoku w:val="0"/>
              <w:autoSpaceDE w:val="0"/>
              <w:autoSpaceDN w:val="0"/>
              <w:adjustRightInd w:val="0"/>
              <w:snapToGrid w:val="0"/>
              <w:spacing w:line="284" w:lineRule="auto"/>
              <w:jc w:val="left"/>
              <w:textAlignment w:val="baseline"/>
              <w:rPr>
                <w:rFonts w:ascii="Arial" w:hAnsi="Arial" w:eastAsia="Arial" w:cs="Arial"/>
                <w:snapToGrid w:val="0"/>
                <w:color w:val="000000"/>
                <w:kern w:val="0"/>
                <w:sz w:val="21"/>
                <w:szCs w:val="21"/>
                <w:lang w:eastAsia="en-US"/>
              </w:rPr>
            </w:pPr>
          </w:p>
          <w:p w14:paraId="39F53299">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48.2</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tc>
        <w:tc>
          <w:tcPr>
            <w:tcW w:w="2199" w:type="dxa"/>
            <w:vAlign w:val="top"/>
          </w:tcPr>
          <w:p w14:paraId="3318BADD">
            <w:pPr>
              <w:widowControl/>
              <w:kinsoku w:val="0"/>
              <w:autoSpaceDE w:val="0"/>
              <w:autoSpaceDN w:val="0"/>
              <w:adjustRightInd w:val="0"/>
              <w:snapToGrid w:val="0"/>
              <w:spacing w:line="284" w:lineRule="auto"/>
              <w:jc w:val="left"/>
              <w:textAlignment w:val="baseline"/>
              <w:rPr>
                <w:rFonts w:ascii="Arial" w:hAnsi="Arial" w:eastAsia="Arial" w:cs="Arial"/>
                <w:snapToGrid w:val="0"/>
                <w:color w:val="000000"/>
                <w:kern w:val="0"/>
                <w:sz w:val="21"/>
                <w:szCs w:val="21"/>
                <w:lang w:eastAsia="en-US"/>
              </w:rPr>
            </w:pPr>
          </w:p>
          <w:p w14:paraId="5774933D">
            <w:pPr>
              <w:widowControl/>
              <w:kinsoku w:val="0"/>
              <w:autoSpaceDE w:val="0"/>
              <w:autoSpaceDN w:val="0"/>
              <w:adjustRightInd w:val="0"/>
              <w:snapToGrid w:val="0"/>
              <w:spacing w:before="78" w:line="220" w:lineRule="auto"/>
              <w:ind w:left="62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其他规定</w:t>
            </w:r>
          </w:p>
        </w:tc>
        <w:tc>
          <w:tcPr>
            <w:tcW w:w="6189" w:type="dxa"/>
            <w:vAlign w:val="top"/>
          </w:tcPr>
          <w:p w14:paraId="0AEB9F81">
            <w:pPr>
              <w:widowControl/>
              <w:kinsoku w:val="0"/>
              <w:autoSpaceDE w:val="0"/>
              <w:autoSpaceDN w:val="0"/>
              <w:adjustRightInd w:val="0"/>
              <w:snapToGrid w:val="0"/>
              <w:spacing w:before="124" w:line="327" w:lineRule="auto"/>
              <w:ind w:left="114" w:right="13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法律、法规、规章和省级以上财政部门规定的其他内容，</w:t>
            </w:r>
            <w:r>
              <w:rPr>
                <w:rFonts w:ascii="宋体" w:hAnsi="宋体" w:eastAsia="宋体" w:cs="宋体"/>
                <w:snapToGrid w:val="0"/>
                <w:color w:val="000000"/>
                <w:spacing w:val="-2"/>
                <w:kern w:val="0"/>
                <w:sz w:val="24"/>
                <w:szCs w:val="24"/>
                <w:lang w:eastAsia="en-US"/>
              </w:rPr>
              <w:t>按法律法规规定执行。</w:t>
            </w:r>
          </w:p>
        </w:tc>
      </w:tr>
    </w:tbl>
    <w:p w14:paraId="46A9263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p w14:paraId="3149559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p w14:paraId="3E4A5BF5">
      <w:pPr>
        <w:kinsoku w:val="0"/>
        <w:autoSpaceDE w:val="0"/>
        <w:autoSpaceDN w:val="0"/>
        <w:adjustRightInd w:val="0"/>
        <w:snapToGrid w:val="0"/>
        <w:spacing w:before="245" w:line="225" w:lineRule="auto"/>
        <w:ind w:left="3286"/>
        <w:jc w:val="left"/>
        <w:textAlignment w:val="baseline"/>
        <w:outlineLvl w:val="0"/>
        <w:rPr>
          <w:rFonts w:ascii="宋体" w:hAnsi="宋体" w:eastAsia="宋体" w:cs="宋体"/>
          <w:snapToGrid w:val="0"/>
          <w:color w:val="000000"/>
          <w:kern w:val="0"/>
          <w:sz w:val="31"/>
          <w:szCs w:val="31"/>
          <w:lang w:val="en-US" w:eastAsia="en-US" w:bidi="ar-SA"/>
        </w:rPr>
      </w:pPr>
      <w:bookmarkStart w:id="4" w:name="bookmark4"/>
      <w:bookmarkEnd w:id="4"/>
      <w:bookmarkStart w:id="5" w:name="bookmark5"/>
      <w:bookmarkEnd w:id="5"/>
      <w:r>
        <w:rPr>
          <w:rFonts w:ascii="宋体" w:hAnsi="宋体" w:eastAsia="宋体" w:cs="宋体"/>
          <w:b/>
          <w:bCs/>
          <w:snapToGrid w:val="0"/>
          <w:color w:val="000000"/>
          <w:spacing w:val="6"/>
          <w:kern w:val="0"/>
          <w:sz w:val="31"/>
          <w:szCs w:val="31"/>
          <w:lang w:val="en-US" w:eastAsia="en-US" w:bidi="ar-SA"/>
        </w:rPr>
        <w:t>第二节</w:t>
      </w:r>
      <w:r>
        <w:rPr>
          <w:rFonts w:ascii="宋体" w:hAnsi="宋体" w:eastAsia="宋体" w:cs="宋体"/>
          <w:snapToGrid w:val="0"/>
          <w:color w:val="000000"/>
          <w:spacing w:val="6"/>
          <w:kern w:val="0"/>
          <w:sz w:val="31"/>
          <w:szCs w:val="31"/>
          <w:lang w:val="en-US" w:eastAsia="en-US" w:bidi="ar-SA"/>
        </w:rPr>
        <w:t xml:space="preserve"> </w:t>
      </w:r>
      <w:r>
        <w:rPr>
          <w:rFonts w:ascii="宋体" w:hAnsi="宋体" w:eastAsia="宋体" w:cs="宋体"/>
          <w:b/>
          <w:bCs/>
          <w:snapToGrid w:val="0"/>
          <w:color w:val="000000"/>
          <w:spacing w:val="6"/>
          <w:kern w:val="0"/>
          <w:sz w:val="31"/>
          <w:szCs w:val="31"/>
          <w:lang w:val="en-US" w:eastAsia="en-US" w:bidi="ar-SA"/>
        </w:rPr>
        <w:t>磋商须知正文</w:t>
      </w:r>
    </w:p>
    <w:p w14:paraId="1C38790A">
      <w:pPr>
        <w:kinsoku w:val="0"/>
        <w:autoSpaceDE w:val="0"/>
        <w:autoSpaceDN w:val="0"/>
        <w:adjustRightInd w:val="0"/>
        <w:snapToGrid w:val="0"/>
        <w:spacing w:before="279" w:line="220" w:lineRule="auto"/>
        <w:ind w:left="4254"/>
        <w:jc w:val="left"/>
        <w:textAlignment w:val="baseline"/>
        <w:outlineLvl w:val="0"/>
        <w:rPr>
          <w:rFonts w:ascii="宋体" w:hAnsi="宋体" w:eastAsia="宋体" w:cs="宋体"/>
          <w:snapToGrid w:val="0"/>
          <w:color w:val="000000"/>
          <w:kern w:val="0"/>
          <w:sz w:val="28"/>
          <w:szCs w:val="28"/>
          <w:lang w:val="en-US" w:eastAsia="en-US" w:bidi="ar-SA"/>
        </w:rPr>
      </w:pPr>
      <w:bookmarkStart w:id="6" w:name="bookmark36"/>
      <w:bookmarkEnd w:id="6"/>
      <w:r>
        <w:rPr>
          <w:rFonts w:ascii="宋体" w:hAnsi="宋体" w:eastAsia="宋体" w:cs="宋体"/>
          <w:b/>
          <w:bCs/>
          <w:snapToGrid w:val="0"/>
          <w:color w:val="000000"/>
          <w:spacing w:val="-6"/>
          <w:kern w:val="0"/>
          <w:sz w:val="28"/>
          <w:szCs w:val="28"/>
          <w:lang w:val="en-US" w:eastAsia="en-US" w:bidi="ar-SA"/>
        </w:rPr>
        <w:t>一、说明</w:t>
      </w:r>
    </w:p>
    <w:p w14:paraId="07CD30B4">
      <w:pPr>
        <w:kinsoku w:val="0"/>
        <w:autoSpaceDE w:val="0"/>
        <w:autoSpaceDN w:val="0"/>
        <w:adjustRightInd w:val="0"/>
        <w:snapToGrid w:val="0"/>
        <w:spacing w:before="160" w:line="220"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7"/>
          <w:kern w:val="0"/>
          <w:sz w:val="24"/>
          <w:szCs w:val="24"/>
          <w:lang w:val="en-US" w:eastAsia="en-US" w:bidi="ar-SA"/>
        </w:rPr>
        <w:t>1.适用范围</w:t>
      </w:r>
    </w:p>
    <w:p w14:paraId="0EEE220A">
      <w:pPr>
        <w:kinsoku w:val="0"/>
        <w:autoSpaceDE w:val="0"/>
        <w:autoSpaceDN w:val="0"/>
        <w:adjustRightInd w:val="0"/>
        <w:snapToGrid w:val="0"/>
        <w:spacing w:before="139" w:line="288" w:lineRule="auto"/>
        <w:ind w:left="21" w:firstLine="48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1.1</w:t>
      </w:r>
      <w:r>
        <w:rPr>
          <w:rFonts w:ascii="宋体" w:hAnsi="宋体" w:eastAsia="宋体" w:cs="宋体"/>
          <w:snapToGrid w:val="0"/>
          <w:color w:val="000000"/>
          <w:spacing w:val="-47"/>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本竞争性磋商文件（以下简称磋商文件）</w:t>
      </w:r>
      <w:r>
        <w:rPr>
          <w:rFonts w:ascii="宋体" w:hAnsi="宋体" w:eastAsia="宋体" w:cs="宋体"/>
          <w:snapToGrid w:val="0"/>
          <w:color w:val="000000"/>
          <w:spacing w:val="2"/>
          <w:kern w:val="0"/>
          <w:sz w:val="24"/>
          <w:szCs w:val="24"/>
          <w:lang w:val="en-US" w:eastAsia="en-US" w:bidi="ar-SA"/>
        </w:rPr>
        <w:t>仅适用于本章第一节“磋商须知前附表</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w:t>
      </w:r>
      <w:r>
        <w:rPr>
          <w:rFonts w:ascii="宋体" w:hAnsi="宋体" w:eastAsia="宋体" w:cs="宋体"/>
          <w:snapToGrid w:val="0"/>
          <w:color w:val="00000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（以下简称【磋商须知前附表】）中所叙述的采购项目。</w:t>
      </w:r>
    </w:p>
    <w:p w14:paraId="4E8D6332">
      <w:pPr>
        <w:kinsoku w:val="0"/>
        <w:autoSpaceDE w:val="0"/>
        <w:autoSpaceDN w:val="0"/>
        <w:adjustRightInd w:val="0"/>
        <w:snapToGrid w:val="0"/>
        <w:spacing w:before="184" w:line="288" w:lineRule="auto"/>
        <w:ind w:left="25" w:right="112"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1.2【磋商须知前附表】规定采购项目或者采购包属于“预留采购份额</w:t>
      </w:r>
      <w:r>
        <w:rPr>
          <w:rFonts w:ascii="宋体" w:hAnsi="宋体" w:eastAsia="宋体" w:cs="宋体"/>
          <w:snapToGrid w:val="0"/>
          <w:color w:val="000000"/>
          <w:spacing w:val="-6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”的，供应商应</w:t>
      </w:r>
      <w:r>
        <w:rPr>
          <w:rFonts w:ascii="宋体" w:hAnsi="宋体" w:eastAsia="宋体" w:cs="宋体"/>
          <w:snapToGrid w:val="0"/>
          <w:color w:val="000000"/>
          <w:spacing w:val="-3"/>
          <w:kern w:val="0"/>
          <w:sz w:val="24"/>
          <w:szCs w:val="24"/>
          <w:lang w:val="en-US" w:eastAsia="en-US" w:bidi="ar-SA"/>
        </w:rPr>
        <w:t>当符合本章第</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39.1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款规定，否则，其</w:t>
      </w:r>
      <w:r>
        <w:rPr>
          <w:rFonts w:ascii="宋体" w:hAnsi="宋体" w:eastAsia="宋体" w:cs="宋体"/>
          <w:b/>
          <w:bCs/>
          <w:snapToGrid w:val="0"/>
          <w:color w:val="000000"/>
          <w:spacing w:val="-3"/>
          <w:kern w:val="0"/>
          <w:sz w:val="24"/>
          <w:szCs w:val="24"/>
          <w:lang w:val="en-US" w:eastAsia="en-US" w:bidi="ar-SA"/>
        </w:rPr>
        <w:t>响应无效</w:t>
      </w:r>
      <w:r>
        <w:rPr>
          <w:rFonts w:ascii="宋体" w:hAnsi="宋体" w:eastAsia="宋体" w:cs="宋体"/>
          <w:snapToGrid w:val="0"/>
          <w:color w:val="000000"/>
          <w:spacing w:val="-3"/>
          <w:kern w:val="0"/>
          <w:sz w:val="24"/>
          <w:szCs w:val="24"/>
          <w:lang w:val="en-US" w:eastAsia="en-US" w:bidi="ar-SA"/>
        </w:rPr>
        <w:t>。</w:t>
      </w:r>
    </w:p>
    <w:p w14:paraId="7BA5741B">
      <w:pPr>
        <w:kinsoku w:val="0"/>
        <w:autoSpaceDE w:val="0"/>
        <w:autoSpaceDN w:val="0"/>
        <w:adjustRightInd w:val="0"/>
        <w:snapToGrid w:val="0"/>
        <w:spacing w:before="184"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2.定义</w:t>
      </w:r>
    </w:p>
    <w:p w14:paraId="12C96EC6">
      <w:pPr>
        <w:kinsoku w:val="0"/>
        <w:autoSpaceDE w:val="0"/>
        <w:autoSpaceDN w:val="0"/>
        <w:adjustRightInd w:val="0"/>
        <w:snapToGrid w:val="0"/>
        <w:spacing w:before="138"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2.1</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采购项目联系人姓名和电话见【磋商须知前附表】。</w:t>
      </w:r>
    </w:p>
    <w:p w14:paraId="7A87B7EB">
      <w:pPr>
        <w:kinsoku w:val="0"/>
        <w:autoSpaceDE w:val="0"/>
        <w:autoSpaceDN w:val="0"/>
        <w:adjustRightInd w:val="0"/>
        <w:snapToGrid w:val="0"/>
        <w:spacing w:before="181"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2.2</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采购人名称、地址、电话、联系人见【磋商须知前附表】。</w:t>
      </w:r>
    </w:p>
    <w:p w14:paraId="3721E5FB">
      <w:pPr>
        <w:kinsoku w:val="0"/>
        <w:autoSpaceDE w:val="0"/>
        <w:autoSpaceDN w:val="0"/>
        <w:adjustRightInd w:val="0"/>
        <w:snapToGrid w:val="0"/>
        <w:spacing w:before="183"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2.3</w:t>
      </w:r>
      <w:r>
        <w:rPr>
          <w:rFonts w:ascii="宋体" w:hAnsi="宋体" w:eastAsia="宋体" w:cs="宋体"/>
          <w:snapToGrid w:val="0"/>
          <w:color w:val="000000"/>
          <w:spacing w:val="-4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采购代理机构名称、地址、电话、联系人见【磋商须知前附表】。</w:t>
      </w:r>
    </w:p>
    <w:p w14:paraId="5FD75EF0">
      <w:pPr>
        <w:kinsoku w:val="0"/>
        <w:autoSpaceDE w:val="0"/>
        <w:autoSpaceDN w:val="0"/>
        <w:adjustRightInd w:val="0"/>
        <w:snapToGrid w:val="0"/>
        <w:spacing w:before="181"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2.4</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供应商是指响应磋商文件要求、参加竞争性磋商采购的法人、其他组织或者自</w:t>
      </w:r>
      <w:r>
        <w:rPr>
          <w:rFonts w:ascii="宋体" w:hAnsi="宋体" w:eastAsia="宋体" w:cs="宋体"/>
          <w:snapToGrid w:val="0"/>
          <w:color w:val="000000"/>
          <w:spacing w:val="-4"/>
          <w:kern w:val="0"/>
          <w:sz w:val="24"/>
          <w:szCs w:val="24"/>
          <w:lang w:val="en-US" w:eastAsia="en-US" w:bidi="ar-SA"/>
        </w:rPr>
        <w:t>然人。</w:t>
      </w:r>
    </w:p>
    <w:p w14:paraId="777A1AB4">
      <w:pPr>
        <w:kinsoku w:val="0"/>
        <w:autoSpaceDE w:val="0"/>
        <w:autoSpaceDN w:val="0"/>
        <w:adjustRightInd w:val="0"/>
        <w:snapToGrid w:val="0"/>
        <w:spacing w:before="184" w:line="219"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3.供应商的资格要求</w:t>
      </w:r>
    </w:p>
    <w:p w14:paraId="64049714">
      <w:pPr>
        <w:kinsoku w:val="0"/>
        <w:autoSpaceDE w:val="0"/>
        <w:autoSpaceDN w:val="0"/>
        <w:adjustRightInd w:val="0"/>
        <w:snapToGrid w:val="0"/>
        <w:spacing w:before="140"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3.1</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供应商应当符合【磋商须知前附表】规定的供应商资格条件。</w:t>
      </w:r>
    </w:p>
    <w:p w14:paraId="4365253F">
      <w:pPr>
        <w:kinsoku w:val="0"/>
        <w:autoSpaceDE w:val="0"/>
        <w:autoSpaceDN w:val="0"/>
        <w:adjustRightInd w:val="0"/>
        <w:snapToGrid w:val="0"/>
        <w:spacing w:before="181" w:line="289" w:lineRule="auto"/>
        <w:ind w:left="9" w:right="51"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3.2【磋商须知前附表】规定接受联合体形式的，供</w:t>
      </w:r>
      <w:r>
        <w:rPr>
          <w:rFonts w:ascii="宋体" w:hAnsi="宋体" w:eastAsia="宋体" w:cs="宋体"/>
          <w:snapToGrid w:val="0"/>
          <w:color w:val="000000"/>
          <w:spacing w:val="-3"/>
          <w:kern w:val="0"/>
          <w:sz w:val="24"/>
          <w:szCs w:val="24"/>
          <w:lang w:val="en-US" w:eastAsia="en-US" w:bidi="ar-SA"/>
        </w:rPr>
        <w:t>应商除应满足本章第</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3.1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款规定外，</w:t>
      </w:r>
      <w:r>
        <w:rPr>
          <w:rFonts w:ascii="宋体" w:hAnsi="宋体" w:eastAsia="宋体" w:cs="宋体"/>
          <w:snapToGrid w:val="0"/>
          <w:color w:val="000000"/>
          <w:spacing w:val="-1"/>
          <w:kern w:val="0"/>
          <w:sz w:val="24"/>
          <w:szCs w:val="24"/>
          <w:lang w:val="en-US" w:eastAsia="en-US" w:bidi="ar-SA"/>
        </w:rPr>
        <w:t>还应遵守以下规定：</w:t>
      </w:r>
    </w:p>
    <w:p w14:paraId="77E991F7">
      <w:pPr>
        <w:kinsoku w:val="0"/>
        <w:autoSpaceDE w:val="0"/>
        <w:autoSpaceDN w:val="0"/>
        <w:adjustRightInd w:val="0"/>
        <w:snapToGrid w:val="0"/>
        <w:spacing w:before="181" w:line="290" w:lineRule="auto"/>
        <w:ind w:left="10" w:right="112" w:firstLine="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（1）联合体各方应按磋商文件提供的格式签订</w:t>
      </w:r>
      <w:r>
        <w:rPr>
          <w:rFonts w:ascii="宋体" w:hAnsi="宋体" w:eastAsia="宋体" w:cs="宋体"/>
          <w:snapToGrid w:val="0"/>
          <w:color w:val="000000"/>
          <w:spacing w:val="2"/>
          <w:kern w:val="0"/>
          <w:sz w:val="24"/>
          <w:szCs w:val="24"/>
          <w:lang w:val="en-US" w:eastAsia="en-US" w:bidi="ar-SA"/>
        </w:rPr>
        <w:t>联合体协议书，明确联合体牵头人和各</w:t>
      </w:r>
      <w:r>
        <w:rPr>
          <w:rFonts w:ascii="宋体" w:hAnsi="宋体" w:eastAsia="宋体" w:cs="宋体"/>
          <w:snapToGrid w:val="0"/>
          <w:color w:val="000000"/>
          <w:spacing w:val="-1"/>
          <w:kern w:val="0"/>
          <w:sz w:val="24"/>
          <w:szCs w:val="24"/>
          <w:lang w:val="en-US" w:eastAsia="en-US" w:bidi="ar-SA"/>
        </w:rPr>
        <w:t>方权利义务（含承担工作及工作量比例</w:t>
      </w:r>
      <w:r>
        <w:rPr>
          <w:rFonts w:ascii="宋体" w:hAnsi="宋体" w:eastAsia="宋体" w:cs="宋体"/>
          <w:snapToGrid w:val="0"/>
          <w:color w:val="000000"/>
          <w:spacing w:val="2"/>
          <w:kern w:val="0"/>
          <w:sz w:val="24"/>
          <w:szCs w:val="24"/>
          <w:lang w:val="en-US" w:eastAsia="en-US" w:bidi="ar-SA"/>
        </w:rPr>
        <w:t>）；</w:t>
      </w:r>
    </w:p>
    <w:p w14:paraId="66D33AA6">
      <w:pPr>
        <w:kinsoku w:val="0"/>
        <w:autoSpaceDE w:val="0"/>
        <w:autoSpaceDN w:val="0"/>
        <w:adjustRightInd w:val="0"/>
        <w:snapToGrid w:val="0"/>
        <w:spacing w:before="182" w:line="289" w:lineRule="auto"/>
        <w:ind w:left="13" w:right="112" w:firstLine="48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（2）联合体中有同类资质的供应商按照联合体</w:t>
      </w:r>
      <w:r>
        <w:rPr>
          <w:rFonts w:ascii="宋体" w:hAnsi="宋体" w:eastAsia="宋体" w:cs="宋体"/>
          <w:snapToGrid w:val="0"/>
          <w:color w:val="000000"/>
          <w:spacing w:val="2"/>
          <w:kern w:val="0"/>
          <w:sz w:val="24"/>
          <w:szCs w:val="24"/>
          <w:lang w:val="en-US" w:eastAsia="en-US" w:bidi="ar-SA"/>
        </w:rPr>
        <w:t>分工承担相同工作的，应当按照资质等</w:t>
      </w:r>
      <w:r>
        <w:rPr>
          <w:rFonts w:ascii="宋体" w:hAnsi="宋体" w:eastAsia="宋体" w:cs="宋体"/>
          <w:snapToGrid w:val="0"/>
          <w:color w:val="000000"/>
          <w:spacing w:val="-1"/>
          <w:kern w:val="0"/>
          <w:sz w:val="24"/>
          <w:szCs w:val="24"/>
          <w:lang w:val="en-US" w:eastAsia="en-US" w:bidi="ar-SA"/>
        </w:rPr>
        <w:t>级较低的供应商确定资质等级；</w:t>
      </w:r>
    </w:p>
    <w:p w14:paraId="07639647">
      <w:pPr>
        <w:kinsoku w:val="0"/>
        <w:autoSpaceDE w:val="0"/>
        <w:autoSpaceDN w:val="0"/>
        <w:adjustRightInd w:val="0"/>
        <w:snapToGrid w:val="0"/>
        <w:spacing w:before="182" w:line="289" w:lineRule="auto"/>
        <w:ind w:left="14" w:right="112" w:firstLine="48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（3）以联合体形式参加政府采购活动的，联合</w:t>
      </w:r>
      <w:r>
        <w:rPr>
          <w:rFonts w:ascii="宋体" w:hAnsi="宋体" w:eastAsia="宋体" w:cs="宋体"/>
          <w:snapToGrid w:val="0"/>
          <w:color w:val="000000"/>
          <w:spacing w:val="2"/>
          <w:kern w:val="0"/>
          <w:sz w:val="24"/>
          <w:szCs w:val="24"/>
          <w:lang w:val="en-US" w:eastAsia="en-US" w:bidi="ar-SA"/>
        </w:rPr>
        <w:t>体各方不得再单独参加或者与其他供应</w:t>
      </w:r>
      <w:r>
        <w:rPr>
          <w:rFonts w:ascii="宋体" w:hAnsi="宋体" w:eastAsia="宋体" w:cs="宋体"/>
          <w:snapToGrid w:val="0"/>
          <w:color w:val="000000"/>
          <w:spacing w:val="-1"/>
          <w:kern w:val="0"/>
          <w:sz w:val="24"/>
          <w:szCs w:val="24"/>
          <w:lang w:val="en-US" w:eastAsia="en-US" w:bidi="ar-SA"/>
        </w:rPr>
        <w:t>商另外组成联合体参加同一合同项下的政府采购活动。</w:t>
      </w:r>
    </w:p>
    <w:p w14:paraId="6D1CF7FF">
      <w:pPr>
        <w:kinsoku w:val="0"/>
        <w:autoSpaceDE w:val="0"/>
        <w:autoSpaceDN w:val="0"/>
        <w:adjustRightInd w:val="0"/>
        <w:snapToGrid w:val="0"/>
        <w:spacing w:before="184" w:line="220"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4.参与磋商的费用</w:t>
      </w:r>
    </w:p>
    <w:p w14:paraId="21ED1E5D">
      <w:pPr>
        <w:kinsoku w:val="0"/>
        <w:autoSpaceDE w:val="0"/>
        <w:autoSpaceDN w:val="0"/>
        <w:adjustRightInd w:val="0"/>
        <w:snapToGrid w:val="0"/>
        <w:spacing w:before="136" w:line="219"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无论磋商的结果如何，供应商应自行承担所有与竞争性磋</w:t>
      </w:r>
      <w:r>
        <w:rPr>
          <w:rFonts w:ascii="宋体" w:hAnsi="宋体" w:eastAsia="宋体" w:cs="宋体"/>
          <w:snapToGrid w:val="0"/>
          <w:color w:val="000000"/>
          <w:spacing w:val="-1"/>
          <w:kern w:val="0"/>
          <w:sz w:val="24"/>
          <w:szCs w:val="24"/>
          <w:lang w:val="en-US" w:eastAsia="en-US" w:bidi="ar-SA"/>
        </w:rPr>
        <w:t>商采购活动有关的全部费用。</w:t>
      </w:r>
    </w:p>
    <w:p w14:paraId="5189BE20">
      <w:pPr>
        <w:kinsoku w:val="0"/>
        <w:autoSpaceDE w:val="0"/>
        <w:autoSpaceDN w:val="0"/>
        <w:adjustRightInd w:val="0"/>
        <w:snapToGrid w:val="0"/>
        <w:spacing w:before="184" w:line="219"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5.现场勘察</w:t>
      </w:r>
    </w:p>
    <w:p w14:paraId="1878BFDA">
      <w:pPr>
        <w:kinsoku w:val="0"/>
        <w:autoSpaceDE w:val="0"/>
        <w:autoSpaceDN w:val="0"/>
        <w:adjustRightInd w:val="0"/>
        <w:snapToGrid w:val="0"/>
        <w:spacing w:before="137"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5.1</w:t>
      </w:r>
      <w:r>
        <w:rPr>
          <w:rFonts w:ascii="宋体" w:hAnsi="宋体" w:eastAsia="宋体" w:cs="宋体"/>
          <w:snapToGrid w:val="0"/>
          <w:color w:val="000000"/>
          <w:spacing w:val="-3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供应商应按【磋商须知前附表】中规定对采购项目现场和周围环境的现场考察。</w:t>
      </w:r>
    </w:p>
    <w:p w14:paraId="39D72D4F">
      <w:pPr>
        <w:kinsoku w:val="0"/>
        <w:autoSpaceDE w:val="0"/>
        <w:autoSpaceDN w:val="0"/>
        <w:adjustRightInd w:val="0"/>
        <w:snapToGrid w:val="0"/>
        <w:spacing w:before="183" w:line="289" w:lineRule="auto"/>
        <w:ind w:left="14" w:right="112"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5.2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勘察现场的费用由供应商自己承担，勘察期间所发生的人身伤害及财</w:t>
      </w:r>
      <w:r>
        <w:rPr>
          <w:rFonts w:ascii="宋体" w:hAnsi="宋体" w:eastAsia="宋体" w:cs="宋体"/>
          <w:snapToGrid w:val="0"/>
          <w:color w:val="000000"/>
          <w:kern w:val="0"/>
          <w:sz w:val="24"/>
          <w:szCs w:val="24"/>
          <w:lang w:val="en-US" w:eastAsia="en-US" w:bidi="ar-SA"/>
        </w:rPr>
        <w:t>产损失由供应</w:t>
      </w:r>
      <w:r>
        <w:rPr>
          <w:rFonts w:ascii="宋体" w:hAnsi="宋体" w:eastAsia="宋体" w:cs="宋体"/>
          <w:snapToGrid w:val="0"/>
          <w:color w:val="000000"/>
          <w:spacing w:val="-3"/>
          <w:kern w:val="0"/>
          <w:sz w:val="24"/>
          <w:szCs w:val="24"/>
          <w:lang w:val="en-US" w:eastAsia="en-US" w:bidi="ar-SA"/>
        </w:rPr>
        <w:t>商自己负责。</w:t>
      </w:r>
    </w:p>
    <w:p w14:paraId="4DBF1855">
      <w:pPr>
        <w:kinsoku w:val="0"/>
        <w:autoSpaceDE w:val="0"/>
        <w:autoSpaceDN w:val="0"/>
        <w:adjustRightInd w:val="0"/>
        <w:snapToGrid w:val="0"/>
        <w:spacing w:before="182"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5.3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采购人不对供应商据此而做出的推论、理解和结论负责。一旦成交，</w:t>
      </w:r>
      <w:r>
        <w:rPr>
          <w:rFonts w:ascii="宋体" w:hAnsi="宋体" w:eastAsia="宋体" w:cs="宋体"/>
          <w:snapToGrid w:val="0"/>
          <w:color w:val="000000"/>
          <w:kern w:val="0"/>
          <w:sz w:val="24"/>
          <w:szCs w:val="24"/>
          <w:lang w:val="en-US" w:eastAsia="en-US" w:bidi="ar-SA"/>
        </w:rPr>
        <w:t>供应商不得以</w:t>
      </w:r>
    </w:p>
    <w:p w14:paraId="6CA6F1ED">
      <w:pPr>
        <w:kinsoku w:val="0"/>
        <w:autoSpaceDE w:val="0"/>
        <w:autoSpaceDN w:val="0"/>
        <w:adjustRightInd w:val="0"/>
        <w:snapToGrid w:val="0"/>
        <w:spacing w:before="181" w:line="219" w:lineRule="auto"/>
        <w:ind w:left="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任何借口，提出额外补偿，或延长合同期限的要求。</w:t>
      </w:r>
    </w:p>
    <w:p w14:paraId="36F38B0E">
      <w:pPr>
        <w:kinsoku w:val="0"/>
        <w:autoSpaceDE w:val="0"/>
        <w:autoSpaceDN w:val="0"/>
        <w:adjustRightInd w:val="0"/>
        <w:snapToGrid w:val="0"/>
        <w:spacing w:before="264" w:line="220" w:lineRule="auto"/>
        <w:ind w:left="3971"/>
        <w:jc w:val="left"/>
        <w:textAlignment w:val="baseline"/>
        <w:outlineLvl w:val="0"/>
        <w:rPr>
          <w:rFonts w:ascii="宋体" w:hAnsi="宋体" w:eastAsia="宋体" w:cs="宋体"/>
          <w:snapToGrid w:val="0"/>
          <w:color w:val="000000"/>
          <w:kern w:val="0"/>
          <w:sz w:val="28"/>
          <w:szCs w:val="28"/>
          <w:lang w:val="en-US" w:eastAsia="en-US" w:bidi="ar-SA"/>
        </w:rPr>
      </w:pPr>
      <w:bookmarkStart w:id="7" w:name="bookmark6"/>
      <w:bookmarkEnd w:id="7"/>
      <w:r>
        <w:rPr>
          <w:rFonts w:ascii="宋体" w:hAnsi="宋体" w:eastAsia="宋体" w:cs="宋体"/>
          <w:b/>
          <w:bCs/>
          <w:snapToGrid w:val="0"/>
          <w:color w:val="000000"/>
          <w:spacing w:val="-5"/>
          <w:kern w:val="0"/>
          <w:sz w:val="28"/>
          <w:szCs w:val="28"/>
          <w:lang w:val="en-US" w:eastAsia="en-US" w:bidi="ar-SA"/>
        </w:rPr>
        <w:t>二、磋商文件</w:t>
      </w:r>
    </w:p>
    <w:p w14:paraId="72A91B8D">
      <w:pPr>
        <w:kinsoku w:val="0"/>
        <w:autoSpaceDE w:val="0"/>
        <w:autoSpaceDN w:val="0"/>
        <w:adjustRightInd w:val="0"/>
        <w:snapToGrid w:val="0"/>
        <w:spacing w:before="162" w:line="219" w:lineRule="auto"/>
        <w:ind w:left="25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6.磋商文件的组成</w:t>
      </w:r>
    </w:p>
    <w:p w14:paraId="590E0D49">
      <w:pPr>
        <w:kinsoku w:val="0"/>
        <w:autoSpaceDE w:val="0"/>
        <w:autoSpaceDN w:val="0"/>
        <w:adjustRightInd w:val="0"/>
        <w:snapToGrid w:val="0"/>
        <w:spacing w:before="137" w:line="219"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6.1</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磋商文件由下列文件组成：</w:t>
      </w:r>
    </w:p>
    <w:p w14:paraId="645CBEA4">
      <w:pPr>
        <w:kinsoku w:val="0"/>
        <w:autoSpaceDE w:val="0"/>
        <w:autoSpaceDN w:val="0"/>
        <w:adjustRightInd w:val="0"/>
        <w:snapToGrid w:val="0"/>
        <w:spacing w:before="179"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第一章 磋商邀请</w:t>
      </w:r>
    </w:p>
    <w:p w14:paraId="65D4FC62">
      <w:pPr>
        <w:kinsoku w:val="0"/>
        <w:autoSpaceDE w:val="0"/>
        <w:autoSpaceDN w:val="0"/>
        <w:adjustRightInd w:val="0"/>
        <w:snapToGrid w:val="0"/>
        <w:spacing w:before="184"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第二章 磋商须知</w:t>
      </w:r>
    </w:p>
    <w:p w14:paraId="29734CBA">
      <w:pPr>
        <w:kinsoku w:val="0"/>
        <w:autoSpaceDE w:val="0"/>
        <w:autoSpaceDN w:val="0"/>
        <w:adjustRightInd w:val="0"/>
        <w:snapToGrid w:val="0"/>
        <w:spacing w:before="183"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第三章 评审方法及标准</w:t>
      </w:r>
    </w:p>
    <w:p w14:paraId="07FFD9D1">
      <w:pPr>
        <w:kinsoku w:val="0"/>
        <w:autoSpaceDE w:val="0"/>
        <w:autoSpaceDN w:val="0"/>
        <w:adjustRightInd w:val="0"/>
        <w:snapToGrid w:val="0"/>
        <w:spacing w:before="181"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第四章 采购需求</w:t>
      </w:r>
    </w:p>
    <w:p w14:paraId="73FFC873">
      <w:pPr>
        <w:kinsoku w:val="0"/>
        <w:autoSpaceDE w:val="0"/>
        <w:autoSpaceDN w:val="0"/>
        <w:adjustRightInd w:val="0"/>
        <w:snapToGrid w:val="0"/>
        <w:spacing w:before="183"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第五章 政府采购合同</w:t>
      </w:r>
    </w:p>
    <w:p w14:paraId="021414E2">
      <w:pPr>
        <w:kinsoku w:val="0"/>
        <w:autoSpaceDE w:val="0"/>
        <w:autoSpaceDN w:val="0"/>
        <w:adjustRightInd w:val="0"/>
        <w:snapToGrid w:val="0"/>
        <w:spacing w:before="181"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第六章</w:t>
      </w:r>
      <w:r>
        <w:rPr>
          <w:rFonts w:ascii="宋体" w:hAnsi="宋体" w:eastAsia="宋体" w:cs="宋体"/>
          <w:snapToGrid w:val="0"/>
          <w:color w:val="000000"/>
          <w:spacing w:val="25"/>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响应文件组成</w:t>
      </w:r>
    </w:p>
    <w:p w14:paraId="2732F817">
      <w:pPr>
        <w:kinsoku w:val="0"/>
        <w:autoSpaceDE w:val="0"/>
        <w:autoSpaceDN w:val="0"/>
        <w:adjustRightInd w:val="0"/>
        <w:snapToGrid w:val="0"/>
        <w:spacing w:before="183" w:line="290" w:lineRule="auto"/>
        <w:ind w:left="14" w:right="2" w:firstLine="47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6.2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采购人、采购代理机构或者磋商小组在提交首次响应文件截止之日前对</w:t>
      </w:r>
      <w:r>
        <w:rPr>
          <w:rFonts w:ascii="宋体" w:hAnsi="宋体" w:eastAsia="宋体" w:cs="宋体"/>
          <w:snapToGrid w:val="0"/>
          <w:color w:val="000000"/>
          <w:kern w:val="0"/>
          <w:sz w:val="24"/>
          <w:szCs w:val="24"/>
          <w:lang w:val="en-US" w:eastAsia="en-US" w:bidi="ar-SA"/>
        </w:rPr>
        <w:t>已发出的磋</w:t>
      </w:r>
      <w:r>
        <w:rPr>
          <w:rFonts w:ascii="宋体" w:hAnsi="宋体" w:eastAsia="宋体" w:cs="宋体"/>
          <w:snapToGrid w:val="0"/>
          <w:color w:val="000000"/>
          <w:spacing w:val="-1"/>
          <w:kern w:val="0"/>
          <w:sz w:val="24"/>
          <w:szCs w:val="24"/>
          <w:lang w:val="en-US" w:eastAsia="en-US" w:bidi="ar-SA"/>
        </w:rPr>
        <w:t>商文件进行的澄清或者修改，构成磋商文件的组成部分。</w:t>
      </w:r>
    </w:p>
    <w:p w14:paraId="048ED07B">
      <w:pPr>
        <w:kinsoku w:val="0"/>
        <w:autoSpaceDE w:val="0"/>
        <w:autoSpaceDN w:val="0"/>
        <w:adjustRightInd w:val="0"/>
        <w:snapToGrid w:val="0"/>
        <w:spacing w:before="182" w:line="288" w:lineRule="auto"/>
        <w:ind w:left="13" w:firstLine="47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6.3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磋商文件中，磋商小组根据与供应商磋商情况可能实质性变动的内容见【磋</w:t>
      </w:r>
      <w:r>
        <w:rPr>
          <w:rFonts w:ascii="宋体" w:hAnsi="宋体" w:eastAsia="宋体" w:cs="宋体"/>
          <w:snapToGrid w:val="0"/>
          <w:color w:val="000000"/>
          <w:kern w:val="0"/>
          <w:sz w:val="24"/>
          <w:szCs w:val="24"/>
          <w:lang w:val="en-US" w:eastAsia="en-US" w:bidi="ar-SA"/>
        </w:rPr>
        <w:t>商须知</w:t>
      </w:r>
      <w:r>
        <w:rPr>
          <w:rFonts w:ascii="宋体" w:hAnsi="宋体" w:eastAsia="宋体" w:cs="宋体"/>
          <w:snapToGrid w:val="0"/>
          <w:color w:val="000000"/>
          <w:spacing w:val="-1"/>
          <w:kern w:val="0"/>
          <w:sz w:val="24"/>
          <w:szCs w:val="24"/>
          <w:lang w:val="en-US" w:eastAsia="en-US" w:bidi="ar-SA"/>
        </w:rPr>
        <w:t>前附表】。对磋商文件作出的实质性变动是磋商文件的有效组成部分。</w:t>
      </w:r>
    </w:p>
    <w:p w14:paraId="330D7B05">
      <w:pPr>
        <w:kinsoku w:val="0"/>
        <w:autoSpaceDE w:val="0"/>
        <w:autoSpaceDN w:val="0"/>
        <w:adjustRightInd w:val="0"/>
        <w:snapToGrid w:val="0"/>
        <w:spacing w:before="184" w:line="288" w:lineRule="auto"/>
        <w:ind w:left="9"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6.4</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供应商应仔细阅读磋商文件的全部内容，按照磋商文件要求编制响应文件</w:t>
      </w:r>
      <w:r>
        <w:rPr>
          <w:rFonts w:ascii="宋体" w:hAnsi="宋体" w:eastAsia="宋体" w:cs="宋体"/>
          <w:snapToGrid w:val="0"/>
          <w:color w:val="000000"/>
          <w:kern w:val="0"/>
          <w:sz w:val="24"/>
          <w:szCs w:val="24"/>
          <w:lang w:val="en-US" w:eastAsia="en-US" w:bidi="ar-SA"/>
        </w:rPr>
        <w:t>。任何对磋商文件的忽略或误解不能作为响应文件存在缺陷或瑕疵的理由，</w:t>
      </w:r>
      <w:r>
        <w:rPr>
          <w:rFonts w:ascii="宋体" w:hAnsi="宋体" w:eastAsia="宋体" w:cs="宋体"/>
          <w:snapToGrid w:val="0"/>
          <w:color w:val="000000"/>
          <w:spacing w:val="-1"/>
          <w:kern w:val="0"/>
          <w:sz w:val="24"/>
          <w:szCs w:val="24"/>
          <w:lang w:val="en-US" w:eastAsia="en-US" w:bidi="ar-SA"/>
        </w:rPr>
        <w:t>其风险由供应商承担。</w:t>
      </w:r>
    </w:p>
    <w:p w14:paraId="7DCB3E47">
      <w:pPr>
        <w:kinsoku w:val="0"/>
        <w:autoSpaceDE w:val="0"/>
        <w:autoSpaceDN w:val="0"/>
        <w:adjustRightInd w:val="0"/>
        <w:snapToGrid w:val="0"/>
        <w:spacing w:before="184" w:line="219" w:lineRule="auto"/>
        <w:ind w:left="25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7.磋商文件的提供</w:t>
      </w:r>
    </w:p>
    <w:p w14:paraId="0DDF0939">
      <w:pPr>
        <w:kinsoku w:val="0"/>
        <w:autoSpaceDE w:val="0"/>
        <w:autoSpaceDN w:val="0"/>
        <w:adjustRightInd w:val="0"/>
        <w:snapToGrid w:val="0"/>
        <w:spacing w:before="140" w:line="359" w:lineRule="auto"/>
        <w:ind w:left="10" w:firstLine="48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7.1</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磋商文件的提供期限自开始发出之日起不得少于</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5</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个工作日。供应商应在磋商公告</w:t>
      </w:r>
      <w:r>
        <w:rPr>
          <w:rFonts w:ascii="宋体" w:hAnsi="宋体" w:eastAsia="宋体" w:cs="宋体"/>
          <w:snapToGrid w:val="0"/>
          <w:color w:val="000000"/>
          <w:spacing w:val="-1"/>
          <w:kern w:val="0"/>
          <w:sz w:val="24"/>
          <w:szCs w:val="24"/>
          <w:lang w:val="en-US" w:eastAsia="en-US" w:bidi="ar-SA"/>
        </w:rPr>
        <w:t>载明的磋商文件提供期限和说明的领取方式获取磋商文件。</w:t>
      </w:r>
    </w:p>
    <w:p w14:paraId="2FC8648E">
      <w:pPr>
        <w:kinsoku w:val="0"/>
        <w:autoSpaceDE w:val="0"/>
        <w:autoSpaceDN w:val="0"/>
        <w:adjustRightInd w:val="0"/>
        <w:snapToGrid w:val="0"/>
        <w:spacing w:before="1" w:line="219" w:lineRule="auto"/>
        <w:ind w:left="25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8.磋商文件的澄清或者修改</w:t>
      </w:r>
    </w:p>
    <w:p w14:paraId="31DBFC75">
      <w:pPr>
        <w:kinsoku w:val="0"/>
        <w:autoSpaceDE w:val="0"/>
        <w:autoSpaceDN w:val="0"/>
        <w:adjustRightInd w:val="0"/>
        <w:snapToGrid w:val="0"/>
        <w:spacing w:before="139" w:line="289" w:lineRule="auto"/>
        <w:ind w:left="30" w:firstLine="46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8.1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在提交首次响应文件截止之日前，采购人、采购代理机构或者磋商小组可以对</w:t>
      </w:r>
      <w:r>
        <w:rPr>
          <w:rFonts w:ascii="宋体" w:hAnsi="宋体" w:eastAsia="宋体" w:cs="宋体"/>
          <w:snapToGrid w:val="0"/>
          <w:color w:val="000000"/>
          <w:kern w:val="0"/>
          <w:sz w:val="24"/>
          <w:szCs w:val="24"/>
          <w:lang w:val="en-US" w:eastAsia="en-US" w:bidi="ar-SA"/>
        </w:rPr>
        <w:t>已发</w:t>
      </w:r>
      <w:r>
        <w:rPr>
          <w:rFonts w:ascii="宋体" w:hAnsi="宋体" w:eastAsia="宋体" w:cs="宋体"/>
          <w:snapToGrid w:val="0"/>
          <w:color w:val="000000"/>
          <w:spacing w:val="-2"/>
          <w:kern w:val="0"/>
          <w:sz w:val="24"/>
          <w:szCs w:val="24"/>
          <w:lang w:val="en-US" w:eastAsia="en-US" w:bidi="ar-SA"/>
        </w:rPr>
        <w:t>出的磋商文件进行必要的澄清或者修改。</w:t>
      </w:r>
    </w:p>
    <w:p w14:paraId="6DA707F5">
      <w:pPr>
        <w:kinsoku w:val="0"/>
        <w:autoSpaceDE w:val="0"/>
        <w:autoSpaceDN w:val="0"/>
        <w:adjustRightInd w:val="0"/>
        <w:snapToGrid w:val="0"/>
        <w:spacing w:before="182" w:line="312" w:lineRule="auto"/>
        <w:ind w:left="13" w:firstLine="47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8.2</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澄清或者修改的内容可能影响响应文件编制的，采购人或者采购代理机构将</w:t>
      </w:r>
      <w:r>
        <w:rPr>
          <w:rFonts w:ascii="宋体" w:hAnsi="宋体" w:eastAsia="宋体" w:cs="宋体"/>
          <w:snapToGrid w:val="0"/>
          <w:color w:val="000000"/>
          <w:kern w:val="0"/>
          <w:sz w:val="24"/>
          <w:szCs w:val="24"/>
          <w:lang w:val="en-US" w:eastAsia="en-US" w:bidi="ar-SA"/>
        </w:rPr>
        <w:t>在提交</w:t>
      </w:r>
      <w:r>
        <w:rPr>
          <w:rFonts w:ascii="宋体" w:hAnsi="宋体" w:eastAsia="宋体" w:cs="宋体"/>
          <w:snapToGrid w:val="0"/>
          <w:color w:val="000000"/>
          <w:spacing w:val="-4"/>
          <w:kern w:val="0"/>
          <w:sz w:val="24"/>
          <w:szCs w:val="24"/>
          <w:lang w:val="en-US" w:eastAsia="en-US" w:bidi="ar-SA"/>
        </w:rPr>
        <w:t>首次响应文件截止时间</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5 日前，以书面形式通知所有获取磋商文件的潜在供应商；不足</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5 日</w:t>
      </w:r>
      <w:r>
        <w:rPr>
          <w:rFonts w:ascii="宋体" w:hAnsi="宋体" w:eastAsia="宋体" w:cs="宋体"/>
          <w:snapToGrid w:val="0"/>
          <w:color w:val="000000"/>
          <w:spacing w:val="-1"/>
          <w:kern w:val="0"/>
          <w:sz w:val="24"/>
          <w:szCs w:val="24"/>
          <w:lang w:val="en-US" w:eastAsia="en-US" w:bidi="ar-SA"/>
        </w:rPr>
        <w:t>的，将相应延长提交首次响应文件的截止时间。</w:t>
      </w:r>
    </w:p>
    <w:p w14:paraId="313F53AD">
      <w:pPr>
        <w:kinsoku w:val="0"/>
        <w:autoSpaceDE w:val="0"/>
        <w:autoSpaceDN w:val="0"/>
        <w:adjustRightInd w:val="0"/>
        <w:snapToGrid w:val="0"/>
        <w:spacing w:before="183" w:line="289" w:lineRule="auto"/>
        <w:ind w:left="8"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8.3</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通过信息公告媒体平台下载磋商文件的，请获取磋商文件的潜在供应商及时</w:t>
      </w:r>
      <w:r>
        <w:rPr>
          <w:rFonts w:ascii="宋体" w:hAnsi="宋体" w:eastAsia="宋体" w:cs="宋体"/>
          <w:snapToGrid w:val="0"/>
          <w:color w:val="000000"/>
          <w:kern w:val="0"/>
          <w:sz w:val="24"/>
          <w:szCs w:val="24"/>
          <w:lang w:val="en-US" w:eastAsia="en-US" w:bidi="ar-SA"/>
        </w:rPr>
        <w:t>关注采购公告指定媒体发布的澄清或者更正公告，采购代理</w:t>
      </w:r>
      <w:r>
        <w:rPr>
          <w:rFonts w:ascii="宋体" w:hAnsi="宋体" w:eastAsia="宋体" w:cs="宋体"/>
          <w:snapToGrid w:val="0"/>
          <w:color w:val="000000"/>
          <w:spacing w:val="-1"/>
          <w:kern w:val="0"/>
          <w:sz w:val="24"/>
          <w:szCs w:val="24"/>
          <w:lang w:val="en-US" w:eastAsia="en-US" w:bidi="ar-SA"/>
        </w:rPr>
        <w:t>机构不再书面通知。</w:t>
      </w:r>
    </w:p>
    <w:p w14:paraId="2D916EAE">
      <w:pPr>
        <w:kinsoku w:val="0"/>
        <w:autoSpaceDE w:val="0"/>
        <w:autoSpaceDN w:val="0"/>
        <w:adjustRightInd w:val="0"/>
        <w:snapToGrid w:val="0"/>
        <w:spacing w:before="325" w:line="220" w:lineRule="auto"/>
        <w:ind w:left="3966"/>
        <w:jc w:val="left"/>
        <w:textAlignment w:val="baseline"/>
        <w:outlineLvl w:val="0"/>
        <w:rPr>
          <w:rFonts w:ascii="宋体" w:hAnsi="宋体" w:eastAsia="宋体" w:cs="宋体"/>
          <w:snapToGrid w:val="0"/>
          <w:color w:val="000000"/>
          <w:kern w:val="0"/>
          <w:sz w:val="28"/>
          <w:szCs w:val="28"/>
          <w:lang w:val="en-US" w:eastAsia="en-US" w:bidi="ar-SA"/>
        </w:rPr>
      </w:pPr>
      <w:bookmarkStart w:id="8" w:name="bookmark7"/>
      <w:bookmarkEnd w:id="8"/>
      <w:r>
        <w:rPr>
          <w:rFonts w:ascii="宋体" w:hAnsi="宋体" w:eastAsia="宋体" w:cs="宋体"/>
          <w:b/>
          <w:bCs/>
          <w:snapToGrid w:val="0"/>
          <w:color w:val="000000"/>
          <w:spacing w:val="-4"/>
          <w:kern w:val="0"/>
          <w:sz w:val="28"/>
          <w:szCs w:val="28"/>
          <w:lang w:val="en-US" w:eastAsia="en-US" w:bidi="ar-SA"/>
        </w:rPr>
        <w:t>三、响应文件</w:t>
      </w:r>
    </w:p>
    <w:p w14:paraId="3C519AC4">
      <w:pPr>
        <w:kinsoku w:val="0"/>
        <w:autoSpaceDE w:val="0"/>
        <w:autoSpaceDN w:val="0"/>
        <w:adjustRightInd w:val="0"/>
        <w:snapToGrid w:val="0"/>
        <w:spacing w:before="162" w:line="221" w:lineRule="auto"/>
        <w:ind w:left="25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9.一般要求</w:t>
      </w:r>
    </w:p>
    <w:p w14:paraId="72916399">
      <w:pPr>
        <w:kinsoku w:val="0"/>
        <w:autoSpaceDE w:val="0"/>
        <w:autoSpaceDN w:val="0"/>
        <w:adjustRightInd w:val="0"/>
        <w:snapToGrid w:val="0"/>
        <w:spacing w:before="117" w:line="310" w:lineRule="auto"/>
        <w:ind w:left="9"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9.1</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供应商应仔细阅读磋商文件的所有内容，按磋商文件的要求编制响应文件，</w:t>
      </w:r>
      <w:r>
        <w:rPr>
          <w:rFonts w:ascii="宋体" w:hAnsi="宋体" w:eastAsia="宋体" w:cs="宋体"/>
          <w:snapToGrid w:val="0"/>
          <w:color w:val="000000"/>
          <w:kern w:val="0"/>
          <w:sz w:val="24"/>
          <w:szCs w:val="24"/>
          <w:lang w:val="en-US" w:eastAsia="en-US" w:bidi="ar-SA"/>
        </w:rPr>
        <w:t>并保证所提供的全部资料的真实性，以使其响应文件对磋商</w:t>
      </w:r>
      <w:r>
        <w:rPr>
          <w:rFonts w:ascii="宋体" w:hAnsi="宋体" w:eastAsia="宋体" w:cs="宋体"/>
          <w:snapToGrid w:val="0"/>
          <w:color w:val="000000"/>
          <w:spacing w:val="-1"/>
          <w:kern w:val="0"/>
          <w:sz w:val="24"/>
          <w:szCs w:val="24"/>
          <w:lang w:val="en-US" w:eastAsia="en-US" w:bidi="ar-SA"/>
        </w:rPr>
        <w:t>文件做出实质性的响应。</w:t>
      </w:r>
    </w:p>
    <w:p w14:paraId="6BB7174A">
      <w:pPr>
        <w:kinsoku w:val="0"/>
        <w:autoSpaceDE w:val="0"/>
        <w:autoSpaceDN w:val="0"/>
        <w:adjustRightInd w:val="0"/>
        <w:snapToGrid w:val="0"/>
        <w:spacing w:before="121" w:line="313" w:lineRule="auto"/>
        <w:ind w:left="9"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9.2</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供应商提交的响应文件及供应商与采购人或采购代理机构、磋商小组就有关</w:t>
      </w:r>
      <w:r>
        <w:rPr>
          <w:rFonts w:ascii="宋体" w:hAnsi="宋体" w:eastAsia="宋体" w:cs="宋体"/>
          <w:snapToGrid w:val="0"/>
          <w:color w:val="000000"/>
          <w:kern w:val="0"/>
          <w:sz w:val="24"/>
          <w:szCs w:val="24"/>
          <w:lang w:val="en-US" w:eastAsia="en-US" w:bidi="ar-SA"/>
        </w:rPr>
        <w:t>磋商的所有来往函电均使用中文。供应商可以提交其它语言的资料，但应</w:t>
      </w:r>
      <w:r>
        <w:rPr>
          <w:rFonts w:ascii="宋体" w:hAnsi="宋体" w:eastAsia="宋体" w:cs="宋体"/>
          <w:snapToGrid w:val="0"/>
          <w:color w:val="000000"/>
          <w:spacing w:val="-1"/>
          <w:kern w:val="0"/>
          <w:sz w:val="24"/>
          <w:szCs w:val="24"/>
          <w:lang w:val="en-US" w:eastAsia="en-US" w:bidi="ar-SA"/>
        </w:rPr>
        <w:t>附中文注释，在有差异时</w:t>
      </w:r>
      <w:r>
        <w:rPr>
          <w:rFonts w:ascii="宋体" w:hAnsi="宋体" w:eastAsia="宋体" w:cs="宋体"/>
          <w:snapToGrid w:val="0"/>
          <w:color w:val="000000"/>
          <w:spacing w:val="-2"/>
          <w:kern w:val="0"/>
          <w:sz w:val="24"/>
          <w:szCs w:val="24"/>
          <w:lang w:val="en-US" w:eastAsia="en-US" w:bidi="ar-SA"/>
        </w:rPr>
        <w:t>以中文为准。</w:t>
      </w:r>
    </w:p>
    <w:p w14:paraId="4A380367">
      <w:pPr>
        <w:kinsoku w:val="0"/>
        <w:autoSpaceDE w:val="0"/>
        <w:autoSpaceDN w:val="0"/>
        <w:adjustRightInd w:val="0"/>
        <w:snapToGrid w:val="0"/>
        <w:spacing w:before="179" w:line="219" w:lineRule="auto"/>
        <w:ind w:left="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9.3</w:t>
      </w:r>
      <w:r>
        <w:rPr>
          <w:rFonts w:ascii="宋体" w:hAnsi="宋体" w:eastAsia="宋体" w:cs="宋体"/>
          <w:snapToGrid w:val="0"/>
          <w:color w:val="000000"/>
          <w:spacing w:val="-3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计量单位应使用我国法定计量单位，未列明时应默认为我国法定计量单位。</w:t>
      </w:r>
    </w:p>
    <w:p w14:paraId="23729813">
      <w:pPr>
        <w:kinsoku w:val="0"/>
        <w:autoSpaceDE w:val="0"/>
        <w:autoSpaceDN w:val="0"/>
        <w:adjustRightInd w:val="0"/>
        <w:snapToGrid w:val="0"/>
        <w:spacing w:before="183" w:line="219" w:lineRule="auto"/>
        <w:ind w:left="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9.4</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响应文件应采用书面形式，电报、传真、电子邮件形式的响应文件概不接受。</w:t>
      </w:r>
    </w:p>
    <w:p w14:paraId="6107B807">
      <w:pPr>
        <w:kinsoku w:val="0"/>
        <w:autoSpaceDE w:val="0"/>
        <w:autoSpaceDN w:val="0"/>
        <w:adjustRightInd w:val="0"/>
        <w:snapToGrid w:val="0"/>
        <w:spacing w:before="180" w:line="219" w:lineRule="auto"/>
        <w:ind w:left="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9.5</w:t>
      </w:r>
      <w:r>
        <w:rPr>
          <w:rFonts w:ascii="宋体" w:hAnsi="宋体" w:eastAsia="宋体" w:cs="宋体"/>
          <w:snapToGrid w:val="0"/>
          <w:color w:val="000000"/>
          <w:spacing w:val="-47"/>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供应商应按磋商文件中提供的响应文件格式填写。</w:t>
      </w:r>
    </w:p>
    <w:p w14:paraId="4E8A17AE">
      <w:pPr>
        <w:kinsoku w:val="0"/>
        <w:autoSpaceDE w:val="0"/>
        <w:autoSpaceDN w:val="0"/>
        <w:adjustRightInd w:val="0"/>
        <w:snapToGrid w:val="0"/>
        <w:spacing w:before="184"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10.响应文件的组成</w:t>
      </w:r>
    </w:p>
    <w:p w14:paraId="28CD730B">
      <w:pPr>
        <w:kinsoku w:val="0"/>
        <w:autoSpaceDE w:val="0"/>
        <w:autoSpaceDN w:val="0"/>
        <w:adjustRightInd w:val="0"/>
        <w:snapToGrid w:val="0"/>
        <w:spacing w:before="180"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10.1</w:t>
      </w:r>
      <w:r>
        <w:rPr>
          <w:rFonts w:ascii="宋体" w:hAnsi="宋体" w:eastAsia="宋体" w:cs="宋体"/>
          <w:snapToGrid w:val="0"/>
          <w:color w:val="000000"/>
          <w:spacing w:val="-29"/>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响应文件包括下列内容：</w:t>
      </w:r>
    </w:p>
    <w:p w14:paraId="3A4DB7D7">
      <w:pPr>
        <w:kinsoku w:val="0"/>
        <w:autoSpaceDE w:val="0"/>
        <w:autoSpaceDN w:val="0"/>
        <w:adjustRightInd w:val="0"/>
        <w:snapToGrid w:val="0"/>
        <w:spacing w:before="182" w:line="212" w:lineRule="auto"/>
        <w:ind w:left="73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"bookmark37"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snapToGrid w:val="0"/>
          <w:color w:val="000000"/>
          <w:spacing w:val="-2"/>
          <w:kern w:val="0"/>
          <w:sz w:val="24"/>
          <w:szCs w:val="24"/>
          <w:lang w:val="en-US" w:eastAsia="en-US" w:bidi="ar-SA"/>
        </w:rPr>
        <w:t>一、磋商响应声明</w:t>
      </w:r>
      <w:r>
        <w:rPr>
          <w:rFonts w:ascii="宋体" w:hAnsi="宋体" w:eastAsia="宋体" w:cs="宋体"/>
          <w:snapToGrid w:val="0"/>
          <w:color w:val="000000"/>
          <w:spacing w:val="-2"/>
          <w:kern w:val="0"/>
          <w:sz w:val="24"/>
          <w:szCs w:val="24"/>
          <w:lang w:val="en-US" w:eastAsia="en-US" w:bidi="ar-SA"/>
        </w:rPr>
        <w:fldChar w:fldCharType="end"/>
      </w:r>
    </w:p>
    <w:p w14:paraId="2A1ECF8D">
      <w:pPr>
        <w:kinsoku w:val="0"/>
        <w:autoSpaceDE w:val="0"/>
        <w:autoSpaceDN w:val="0"/>
        <w:adjustRightInd w:val="0"/>
        <w:snapToGrid w:val="0"/>
        <w:spacing w:before="190" w:line="219" w:lineRule="auto"/>
        <w:ind w:left="73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二、政府采购供应商资格承诺函</w:t>
      </w:r>
    </w:p>
    <w:p w14:paraId="10F8443A">
      <w:pPr>
        <w:kinsoku w:val="0"/>
        <w:autoSpaceDE w:val="0"/>
        <w:autoSpaceDN w:val="0"/>
        <w:adjustRightInd w:val="0"/>
        <w:snapToGrid w:val="0"/>
        <w:spacing w:before="184" w:line="185"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"bookmark38"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snapToGrid w:val="0"/>
          <w:color w:val="000000"/>
          <w:spacing w:val="-1"/>
          <w:kern w:val="0"/>
          <w:sz w:val="24"/>
          <w:szCs w:val="24"/>
          <w:lang w:val="en-US" w:eastAsia="en-US" w:bidi="ar-SA"/>
        </w:rPr>
        <w:t>三、法定代表人（单位负责人）身份证明</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fldChar w:fldCharType="end"/>
      </w:r>
    </w:p>
    <w:p w14:paraId="055BC1D6">
      <w:pPr>
        <w:kinsoku w:val="0"/>
        <w:autoSpaceDE w:val="0"/>
        <w:autoSpaceDN w:val="0"/>
        <w:adjustRightInd w:val="0"/>
        <w:snapToGrid w:val="0"/>
        <w:spacing w:before="190" w:line="466" w:lineRule="exact"/>
        <w:ind w:left="7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position w:val="5"/>
          <w:sz w:val="24"/>
          <w:szCs w:val="24"/>
          <w:lang w:val="en-US" w:eastAsia="en-US" w:bidi="ar-SA"/>
        </w:rPr>
        <w:t>四、</w:t>
      </w: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"bookmark39"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snapToGrid w:val="0"/>
          <w:color w:val="000000"/>
          <w:spacing w:val="-3"/>
          <w:kern w:val="0"/>
          <w:position w:val="5"/>
          <w:sz w:val="24"/>
          <w:szCs w:val="24"/>
          <w:lang w:val="en-US" w:eastAsia="en-US" w:bidi="ar-SA"/>
        </w:rPr>
        <w:t>供应商的资格</w:t>
      </w:r>
      <w:r>
        <w:rPr>
          <w:rFonts w:ascii="宋体" w:hAnsi="宋体" w:eastAsia="宋体" w:cs="宋体"/>
          <w:snapToGrid w:val="0"/>
          <w:color w:val="000000"/>
          <w:spacing w:val="-3"/>
          <w:kern w:val="0"/>
          <w:position w:val="5"/>
          <w:sz w:val="24"/>
          <w:szCs w:val="24"/>
          <w:lang w:val="en-US" w:eastAsia="en-US" w:bidi="ar-SA"/>
        </w:rPr>
        <w:fldChar w:fldCharType="end"/>
      </w:r>
      <w:r>
        <w:rPr>
          <w:rFonts w:ascii="宋体" w:hAnsi="宋体" w:eastAsia="宋体" w:cs="宋体"/>
          <w:snapToGrid w:val="0"/>
          <w:color w:val="000000"/>
          <w:spacing w:val="-3"/>
          <w:kern w:val="0"/>
          <w:position w:val="5"/>
          <w:sz w:val="24"/>
          <w:szCs w:val="24"/>
          <w:lang w:val="en-US" w:eastAsia="en-US" w:bidi="ar-SA"/>
        </w:rPr>
        <w:t>证明资料</w:t>
      </w:r>
    </w:p>
    <w:p w14:paraId="7C0C0B95">
      <w:pPr>
        <w:kinsoku w:val="0"/>
        <w:autoSpaceDE w:val="0"/>
        <w:autoSpaceDN w:val="0"/>
        <w:adjustRightInd w:val="0"/>
        <w:snapToGrid w:val="0"/>
        <w:spacing w:before="37" w:line="218" w:lineRule="auto"/>
        <w:ind w:left="73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五、报价一览表</w:t>
      </w:r>
    </w:p>
    <w:p w14:paraId="0417D5D5">
      <w:pPr>
        <w:kinsoku w:val="0"/>
        <w:autoSpaceDE w:val="0"/>
        <w:autoSpaceDN w:val="0"/>
        <w:adjustRightInd w:val="0"/>
        <w:snapToGrid w:val="0"/>
        <w:spacing w:before="185" w:line="218" w:lineRule="auto"/>
        <w:ind w:left="73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六、分项报价</w:t>
      </w:r>
    </w:p>
    <w:p w14:paraId="347B7BF7">
      <w:pPr>
        <w:kinsoku w:val="0"/>
        <w:autoSpaceDE w:val="0"/>
        <w:autoSpaceDN w:val="0"/>
        <w:adjustRightInd w:val="0"/>
        <w:snapToGrid w:val="0"/>
        <w:spacing w:before="181"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七、采购需求响应</w:t>
      </w:r>
    </w:p>
    <w:p w14:paraId="16B85BE4">
      <w:pPr>
        <w:kinsoku w:val="0"/>
        <w:autoSpaceDE w:val="0"/>
        <w:autoSpaceDN w:val="0"/>
        <w:adjustRightInd w:val="0"/>
        <w:snapToGrid w:val="0"/>
        <w:spacing w:before="185" w:line="185" w:lineRule="auto"/>
        <w:ind w:left="73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"bookmark40"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snapToGrid w:val="0"/>
          <w:color w:val="000000"/>
          <w:spacing w:val="-2"/>
          <w:kern w:val="0"/>
          <w:sz w:val="24"/>
          <w:szCs w:val="24"/>
          <w:lang w:val="en-US" w:eastAsia="en-US" w:bidi="ar-SA"/>
        </w:rPr>
        <w:t>八、</w:t>
      </w:r>
      <w:r>
        <w:rPr>
          <w:rFonts w:ascii="宋体" w:hAnsi="宋体" w:eastAsia="宋体" w:cs="宋体"/>
          <w:snapToGrid w:val="0"/>
          <w:color w:val="000000"/>
          <w:spacing w:val="-2"/>
          <w:kern w:val="0"/>
          <w:sz w:val="24"/>
          <w:szCs w:val="24"/>
          <w:lang w:val="en-US" w:eastAsia="en-US" w:bidi="ar-SA"/>
        </w:rPr>
        <w:fldChar w:fldCharType="end"/>
      </w:r>
      <w:r>
        <w:rPr>
          <w:rFonts w:ascii="宋体" w:hAnsi="宋体" w:eastAsia="宋体" w:cs="宋体"/>
          <w:snapToGrid w:val="0"/>
          <w:color w:val="000000"/>
          <w:spacing w:val="-2"/>
          <w:kern w:val="0"/>
          <w:sz w:val="24"/>
          <w:szCs w:val="24"/>
          <w:lang w:val="en-US" w:eastAsia="en-US" w:bidi="ar-SA"/>
        </w:rPr>
        <w:t>合同条款偏离表</w:t>
      </w:r>
    </w:p>
    <w:p w14:paraId="1BFAB797">
      <w:pPr>
        <w:kinsoku w:val="0"/>
        <w:autoSpaceDE w:val="0"/>
        <w:autoSpaceDN w:val="0"/>
        <w:adjustRightInd w:val="0"/>
        <w:snapToGrid w:val="0"/>
        <w:spacing w:before="224" w:line="211" w:lineRule="auto"/>
        <w:ind w:left="73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"bookmark41"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snapToGrid w:val="0"/>
          <w:color w:val="000000"/>
          <w:spacing w:val="-2"/>
          <w:kern w:val="0"/>
          <w:sz w:val="24"/>
          <w:szCs w:val="24"/>
          <w:lang w:val="en-US" w:eastAsia="en-US" w:bidi="ar-SA"/>
        </w:rPr>
        <w:t>九、</w:t>
      </w:r>
      <w:r>
        <w:rPr>
          <w:rFonts w:ascii="宋体" w:hAnsi="宋体" w:eastAsia="宋体" w:cs="宋体"/>
          <w:snapToGrid w:val="0"/>
          <w:color w:val="000000"/>
          <w:spacing w:val="-2"/>
          <w:kern w:val="0"/>
          <w:sz w:val="24"/>
          <w:szCs w:val="24"/>
          <w:lang w:val="en-US" w:eastAsia="en-US" w:bidi="ar-SA"/>
        </w:rPr>
        <w:fldChar w:fldCharType="end"/>
      </w:r>
      <w:r>
        <w:rPr>
          <w:rFonts w:ascii="宋体" w:hAnsi="宋体" w:eastAsia="宋体" w:cs="宋体"/>
          <w:snapToGrid w:val="0"/>
          <w:color w:val="000000"/>
          <w:spacing w:val="-2"/>
          <w:kern w:val="0"/>
          <w:sz w:val="24"/>
          <w:szCs w:val="24"/>
          <w:lang w:val="en-US" w:eastAsia="en-US" w:bidi="ar-SA"/>
        </w:rPr>
        <w:t>采购需求偏离表</w:t>
      </w:r>
    </w:p>
    <w:p w14:paraId="296CD62A">
      <w:pPr>
        <w:kinsoku w:val="0"/>
        <w:autoSpaceDE w:val="0"/>
        <w:autoSpaceDN w:val="0"/>
        <w:adjustRightInd w:val="0"/>
        <w:snapToGrid w:val="0"/>
        <w:spacing w:before="191" w:line="219" w:lineRule="auto"/>
        <w:ind w:left="73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十、享受政府采购政策优惠的证明资料</w:t>
      </w:r>
    </w:p>
    <w:p w14:paraId="5EB2B49D">
      <w:pPr>
        <w:kinsoku w:val="0"/>
        <w:autoSpaceDE w:val="0"/>
        <w:autoSpaceDN w:val="0"/>
        <w:adjustRightInd w:val="0"/>
        <w:snapToGrid w:val="0"/>
        <w:spacing w:before="184" w:line="219" w:lineRule="auto"/>
        <w:ind w:left="73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十一、响应标的符合磋商文件规定的证明文件</w:t>
      </w:r>
    </w:p>
    <w:p w14:paraId="78ADF5BC">
      <w:pPr>
        <w:kinsoku w:val="0"/>
        <w:autoSpaceDE w:val="0"/>
        <w:autoSpaceDN w:val="0"/>
        <w:adjustRightInd w:val="0"/>
        <w:snapToGrid w:val="0"/>
        <w:spacing w:before="183" w:line="219" w:lineRule="auto"/>
        <w:ind w:left="73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十二、供应商认为需要提供的其他资料</w:t>
      </w:r>
    </w:p>
    <w:p w14:paraId="33009CC7">
      <w:pPr>
        <w:kinsoku w:val="0"/>
        <w:autoSpaceDE w:val="0"/>
        <w:autoSpaceDN w:val="0"/>
        <w:adjustRightInd w:val="0"/>
        <w:snapToGrid w:val="0"/>
        <w:spacing w:before="181" w:line="218" w:lineRule="auto"/>
        <w:ind w:left="73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十三、最后报价</w:t>
      </w:r>
    </w:p>
    <w:p w14:paraId="24E2C500">
      <w:pPr>
        <w:kinsoku w:val="0"/>
        <w:autoSpaceDE w:val="0"/>
        <w:autoSpaceDN w:val="0"/>
        <w:adjustRightInd w:val="0"/>
        <w:snapToGrid w:val="0"/>
        <w:spacing w:before="185" w:line="288" w:lineRule="auto"/>
        <w:ind w:left="29" w:right="80" w:firstLine="47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10.2</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在磋商过程中，供应商根据磋商小组书面形</w:t>
      </w:r>
      <w:r>
        <w:rPr>
          <w:rFonts w:ascii="宋体" w:hAnsi="宋体" w:eastAsia="宋体" w:cs="宋体"/>
          <w:snapToGrid w:val="0"/>
          <w:color w:val="000000"/>
          <w:spacing w:val="-3"/>
          <w:kern w:val="0"/>
          <w:sz w:val="24"/>
          <w:szCs w:val="24"/>
          <w:lang w:val="en-US" w:eastAsia="en-US" w:bidi="ar-SA"/>
        </w:rPr>
        <w:t>式要求提交的最后报价（或者重新提交</w:t>
      </w:r>
      <w:r>
        <w:rPr>
          <w:rFonts w:ascii="宋体" w:hAnsi="宋体" w:eastAsia="宋体" w:cs="宋体"/>
          <w:snapToGrid w:val="0"/>
          <w:color w:val="000000"/>
          <w:spacing w:val="-2"/>
          <w:kern w:val="0"/>
          <w:sz w:val="24"/>
          <w:szCs w:val="24"/>
          <w:lang w:val="en-US" w:eastAsia="en-US" w:bidi="ar-SA"/>
        </w:rPr>
        <w:t>的响应文件和最后报价）是响应文件的有效组成部分。</w:t>
      </w:r>
    </w:p>
    <w:p w14:paraId="133D603F">
      <w:pPr>
        <w:kinsoku w:val="0"/>
        <w:autoSpaceDE w:val="0"/>
        <w:autoSpaceDN w:val="0"/>
        <w:adjustRightInd w:val="0"/>
        <w:snapToGrid w:val="0"/>
        <w:spacing w:before="184"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10.3</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根据《政府采购法》第四十二条的规定，供应商无论成交</w:t>
      </w:r>
      <w:r>
        <w:rPr>
          <w:rFonts w:ascii="宋体" w:hAnsi="宋体" w:eastAsia="宋体" w:cs="宋体"/>
          <w:snapToGrid w:val="0"/>
          <w:color w:val="000000"/>
          <w:spacing w:val="-7"/>
          <w:kern w:val="0"/>
          <w:sz w:val="24"/>
          <w:szCs w:val="24"/>
          <w:lang w:val="en-US" w:eastAsia="en-US" w:bidi="ar-SA"/>
        </w:rPr>
        <w:t>与否其响应文件不予退还。</w:t>
      </w:r>
    </w:p>
    <w:p w14:paraId="323B68A0">
      <w:pPr>
        <w:kinsoku w:val="0"/>
        <w:autoSpaceDE w:val="0"/>
        <w:autoSpaceDN w:val="0"/>
        <w:adjustRightInd w:val="0"/>
        <w:snapToGrid w:val="0"/>
        <w:spacing w:before="184" w:line="218"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8"/>
          <w:kern w:val="0"/>
          <w:sz w:val="24"/>
          <w:szCs w:val="24"/>
          <w:lang w:val="en-US" w:eastAsia="en-US" w:bidi="ar-SA"/>
        </w:rPr>
        <w:t>11.报价</w:t>
      </w:r>
    </w:p>
    <w:p w14:paraId="4321DC34">
      <w:pPr>
        <w:kinsoku w:val="0"/>
        <w:autoSpaceDE w:val="0"/>
        <w:autoSpaceDN w:val="0"/>
        <w:adjustRightInd w:val="0"/>
        <w:snapToGrid w:val="0"/>
        <w:spacing w:before="183" w:line="288" w:lineRule="auto"/>
        <w:ind w:left="9" w:right="80" w:firstLine="4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11.1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供应商应当根据磋商文件第四章第一节“采购清单一览表</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w:t>
      </w:r>
      <w:r>
        <w:rPr>
          <w:rFonts w:ascii="宋体" w:hAnsi="宋体" w:eastAsia="宋体" w:cs="宋体"/>
          <w:snapToGrid w:val="0"/>
          <w:color w:val="000000"/>
          <w:spacing w:val="-4"/>
          <w:kern w:val="0"/>
          <w:sz w:val="24"/>
          <w:szCs w:val="24"/>
          <w:lang w:val="en-US" w:eastAsia="en-US" w:bidi="ar-SA"/>
        </w:rPr>
        <w:t>逐一报价；磋商文件提</w:t>
      </w:r>
      <w:r>
        <w:rPr>
          <w:rFonts w:ascii="宋体" w:hAnsi="宋体" w:eastAsia="宋体" w:cs="宋体"/>
          <w:snapToGrid w:val="0"/>
          <w:color w:val="000000"/>
          <w:spacing w:val="-2"/>
          <w:kern w:val="0"/>
          <w:sz w:val="24"/>
          <w:szCs w:val="24"/>
          <w:lang w:val="en-US" w:eastAsia="en-US" w:bidi="ar-SA"/>
        </w:rPr>
        <w:t>供“工程量清单</w:t>
      </w:r>
      <w:r>
        <w:rPr>
          <w:rFonts w:ascii="宋体" w:hAnsi="宋体" w:eastAsia="宋体" w:cs="宋体"/>
          <w:snapToGrid w:val="0"/>
          <w:color w:val="000000"/>
          <w:spacing w:val="-8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”的，供应商应按其要求填写相应表格。</w:t>
      </w:r>
    </w:p>
    <w:p w14:paraId="18778362">
      <w:pPr>
        <w:kinsoku w:val="0"/>
        <w:autoSpaceDE w:val="0"/>
        <w:autoSpaceDN w:val="0"/>
        <w:adjustRightInd w:val="0"/>
        <w:snapToGrid w:val="0"/>
        <w:spacing w:before="184" w:line="218"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11.2</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在报价表、分项报价表填写报价时应注意下列要求：</w:t>
      </w:r>
    </w:p>
    <w:p w14:paraId="46C20579">
      <w:pPr>
        <w:kinsoku w:val="0"/>
        <w:autoSpaceDE w:val="0"/>
        <w:autoSpaceDN w:val="0"/>
        <w:adjustRightInd w:val="0"/>
        <w:snapToGrid w:val="0"/>
        <w:spacing w:before="182"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（1）采购需求要求的安装、调试、培训、售后服务及其他附加服务的费用。</w:t>
      </w:r>
    </w:p>
    <w:p w14:paraId="21FCA87E">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（2）所有根据合同或其他原因应由供应商交纳和支付的税款和费用。</w:t>
      </w:r>
    </w:p>
    <w:p w14:paraId="2EFE750F">
      <w:pPr>
        <w:kinsoku w:val="0"/>
        <w:autoSpaceDE w:val="0"/>
        <w:autoSpaceDN w:val="0"/>
        <w:adjustRightInd w:val="0"/>
        <w:snapToGrid w:val="0"/>
        <w:spacing w:before="12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（3）磋商文件指定交货地点的运输、保险、装卸费。</w:t>
      </w:r>
    </w:p>
    <w:p w14:paraId="267954C6">
      <w:pPr>
        <w:kinsoku w:val="0"/>
        <w:autoSpaceDE w:val="0"/>
        <w:autoSpaceDN w:val="0"/>
        <w:adjustRightInd w:val="0"/>
        <w:snapToGrid w:val="0"/>
        <w:spacing w:before="181" w:line="218"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（4）实行工程量清单报价的，供应商提交最后报价应与已标价工程量清单总报价一致。</w:t>
      </w:r>
    </w:p>
    <w:p w14:paraId="6AC7D982">
      <w:pPr>
        <w:kinsoku w:val="0"/>
        <w:autoSpaceDE w:val="0"/>
        <w:autoSpaceDN w:val="0"/>
        <w:adjustRightInd w:val="0"/>
        <w:snapToGrid w:val="0"/>
        <w:spacing w:before="184" w:line="288" w:lineRule="auto"/>
        <w:ind w:left="22" w:right="80"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11.3</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供应商的报价不得超过采购项目预算，也</w:t>
      </w:r>
      <w:r>
        <w:rPr>
          <w:rFonts w:ascii="宋体" w:hAnsi="宋体" w:eastAsia="宋体" w:cs="宋体"/>
          <w:snapToGrid w:val="0"/>
          <w:color w:val="000000"/>
          <w:spacing w:val="-3"/>
          <w:kern w:val="0"/>
          <w:sz w:val="24"/>
          <w:szCs w:val="24"/>
          <w:lang w:val="en-US" w:eastAsia="en-US" w:bidi="ar-SA"/>
        </w:rPr>
        <w:t>不得超过最高限价（如有设定）。否则其</w:t>
      </w:r>
      <w:r>
        <w:rPr>
          <w:rFonts w:ascii="宋体" w:hAnsi="宋体" w:eastAsia="宋体" w:cs="宋体"/>
          <w:b/>
          <w:bCs/>
          <w:snapToGrid w:val="0"/>
          <w:color w:val="000000"/>
          <w:spacing w:val="-1"/>
          <w:kern w:val="0"/>
          <w:sz w:val="24"/>
          <w:szCs w:val="24"/>
          <w:lang w:val="en-US" w:eastAsia="en-US" w:bidi="ar-SA"/>
        </w:rPr>
        <w:t>响应无效</w:t>
      </w:r>
      <w:r>
        <w:rPr>
          <w:rFonts w:ascii="宋体" w:hAnsi="宋体" w:eastAsia="宋体" w:cs="宋体"/>
          <w:snapToGrid w:val="0"/>
          <w:color w:val="000000"/>
          <w:spacing w:val="-1"/>
          <w:kern w:val="0"/>
          <w:sz w:val="24"/>
          <w:szCs w:val="24"/>
          <w:lang w:val="en-US" w:eastAsia="en-US" w:bidi="ar-SA"/>
        </w:rPr>
        <w:t>。采购项目预算、最高限价见【磋商须知前</w:t>
      </w:r>
      <w:r>
        <w:rPr>
          <w:rFonts w:ascii="宋体" w:hAnsi="宋体" w:eastAsia="宋体" w:cs="宋体"/>
          <w:snapToGrid w:val="0"/>
          <w:color w:val="000000"/>
          <w:spacing w:val="-2"/>
          <w:kern w:val="0"/>
          <w:sz w:val="24"/>
          <w:szCs w:val="24"/>
          <w:lang w:val="en-US" w:eastAsia="en-US" w:bidi="ar-SA"/>
        </w:rPr>
        <w:t>附表】。</w:t>
      </w:r>
    </w:p>
    <w:p w14:paraId="4F7932F7">
      <w:pPr>
        <w:kinsoku w:val="0"/>
        <w:autoSpaceDE w:val="0"/>
        <w:autoSpaceDN w:val="0"/>
        <w:adjustRightInd w:val="0"/>
        <w:snapToGrid w:val="0"/>
        <w:spacing w:before="183" w:line="313" w:lineRule="auto"/>
        <w:ind w:left="9" w:right="80" w:firstLine="49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11.4</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采用固定价格定价方式的采购项目，供应商</w:t>
      </w:r>
      <w:r>
        <w:rPr>
          <w:rFonts w:ascii="宋体" w:hAnsi="宋体" w:eastAsia="宋体" w:cs="宋体"/>
          <w:snapToGrid w:val="0"/>
          <w:color w:val="000000"/>
          <w:spacing w:val="-3"/>
          <w:kern w:val="0"/>
          <w:sz w:val="24"/>
          <w:szCs w:val="24"/>
          <w:lang w:val="en-US" w:eastAsia="en-US" w:bidi="ar-SA"/>
        </w:rPr>
        <w:t>提交的最后报价在合同执行过程中是固</w:t>
      </w:r>
      <w:r>
        <w:rPr>
          <w:rFonts w:ascii="宋体" w:hAnsi="宋体" w:eastAsia="宋体" w:cs="宋体"/>
          <w:snapToGrid w:val="0"/>
          <w:color w:val="000000"/>
          <w:kern w:val="0"/>
          <w:sz w:val="24"/>
          <w:szCs w:val="24"/>
          <w:lang w:val="en-US" w:eastAsia="en-US" w:bidi="ar-SA"/>
        </w:rPr>
        <w:t>定不变的，不得以任何理由予以变更。以可变动价格提交的报价将被</w:t>
      </w:r>
      <w:r>
        <w:rPr>
          <w:rFonts w:ascii="宋体" w:hAnsi="宋体" w:eastAsia="宋体" w:cs="宋体"/>
          <w:snapToGrid w:val="0"/>
          <w:color w:val="000000"/>
          <w:spacing w:val="-1"/>
          <w:kern w:val="0"/>
          <w:sz w:val="24"/>
          <w:szCs w:val="24"/>
          <w:lang w:val="en-US" w:eastAsia="en-US" w:bidi="ar-SA"/>
        </w:rPr>
        <w:t>认为是非实质响应而被</w:t>
      </w:r>
      <w:r>
        <w:rPr>
          <w:rFonts w:ascii="宋体" w:hAnsi="宋体" w:eastAsia="宋体" w:cs="宋体"/>
          <w:snapToGrid w:val="0"/>
          <w:color w:val="000000"/>
          <w:spacing w:val="-3"/>
          <w:kern w:val="0"/>
          <w:sz w:val="24"/>
          <w:szCs w:val="24"/>
          <w:lang w:val="en-US" w:eastAsia="en-US" w:bidi="ar-SA"/>
        </w:rPr>
        <w:t>拒绝。</w:t>
      </w:r>
    </w:p>
    <w:p w14:paraId="0733C7CF">
      <w:pPr>
        <w:kinsoku w:val="0"/>
        <w:autoSpaceDE w:val="0"/>
        <w:autoSpaceDN w:val="0"/>
        <w:adjustRightInd w:val="0"/>
        <w:snapToGrid w:val="0"/>
        <w:spacing w:before="179"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11.5</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采购人不接受供应商给予的赠品、回扣或者与采购无关的其他商品、服务。</w:t>
      </w:r>
    </w:p>
    <w:p w14:paraId="08FC9FAE">
      <w:pPr>
        <w:kinsoku w:val="0"/>
        <w:autoSpaceDE w:val="0"/>
        <w:autoSpaceDN w:val="0"/>
        <w:adjustRightInd w:val="0"/>
        <w:snapToGrid w:val="0"/>
        <w:spacing w:before="184" w:line="218"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11.6</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报价的其他要求见【磋商须知前附表】。</w:t>
      </w:r>
    </w:p>
    <w:p w14:paraId="2DF5D0BD">
      <w:pPr>
        <w:kinsoku w:val="0"/>
        <w:autoSpaceDE w:val="0"/>
        <w:autoSpaceDN w:val="0"/>
        <w:adjustRightInd w:val="0"/>
        <w:snapToGrid w:val="0"/>
        <w:spacing w:before="181"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12.供应商的资格证明文件</w:t>
      </w:r>
    </w:p>
    <w:p w14:paraId="5B2E63AE">
      <w:pPr>
        <w:kinsoku w:val="0"/>
        <w:autoSpaceDE w:val="0"/>
        <w:autoSpaceDN w:val="0"/>
        <w:adjustRightInd w:val="0"/>
        <w:snapToGrid w:val="0"/>
        <w:spacing w:before="184" w:line="359" w:lineRule="auto"/>
        <w:ind w:left="9" w:right="82" w:firstLine="4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12.1</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未进行资格预审的除【磋商须知前附表】另有规定外，供应商应按下列规定提供资</w:t>
      </w:r>
      <w:r>
        <w:rPr>
          <w:rFonts w:ascii="宋体" w:hAnsi="宋体" w:eastAsia="宋体" w:cs="宋体"/>
          <w:snapToGrid w:val="0"/>
          <w:color w:val="000000"/>
          <w:spacing w:val="-2"/>
          <w:kern w:val="0"/>
          <w:sz w:val="24"/>
          <w:szCs w:val="24"/>
          <w:lang w:val="en-US" w:eastAsia="en-US" w:bidi="ar-SA"/>
        </w:rPr>
        <w:t>格证明文件：</w:t>
      </w:r>
    </w:p>
    <w:p w14:paraId="5B415676">
      <w:pPr>
        <w:kinsoku w:val="0"/>
        <w:autoSpaceDE w:val="0"/>
        <w:autoSpaceDN w:val="0"/>
        <w:adjustRightInd w:val="0"/>
        <w:snapToGrid w:val="0"/>
        <w:spacing w:before="2" w:line="324" w:lineRule="auto"/>
        <w:ind w:left="9" w:right="80" w:firstLine="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w:t>
      </w:r>
      <w:r>
        <w:rPr>
          <w:rFonts w:ascii="宋体" w:hAnsi="宋体" w:eastAsia="宋体" w:cs="宋体"/>
          <w:b/>
          <w:bCs/>
          <w:snapToGrid w:val="0"/>
          <w:color w:val="000000"/>
          <w:spacing w:val="-1"/>
          <w:kern w:val="0"/>
          <w:sz w:val="24"/>
          <w:szCs w:val="24"/>
          <w:lang w:val="en-US" w:eastAsia="en-US" w:bidi="ar-SA"/>
        </w:rPr>
        <w:t>法人或其他组织的营业执照等主体资格证明文件，</w:t>
      </w:r>
      <w:r>
        <w:rPr>
          <w:rFonts w:ascii="宋体" w:hAnsi="宋体" w:eastAsia="宋体" w:cs="宋体"/>
          <w:snapToGrid w:val="0"/>
          <w:color w:val="000000"/>
          <w:spacing w:val="-65"/>
          <w:kern w:val="0"/>
          <w:sz w:val="24"/>
          <w:szCs w:val="24"/>
          <w:lang w:val="en-US" w:eastAsia="en-US" w:bidi="ar-SA"/>
        </w:rPr>
        <w:t xml:space="preserve"> </w:t>
      </w:r>
      <w:r>
        <w:rPr>
          <w:rFonts w:ascii="宋体" w:hAnsi="宋体" w:eastAsia="宋体" w:cs="宋体"/>
          <w:b/>
          <w:bCs/>
          <w:snapToGrid w:val="0"/>
          <w:color w:val="000000"/>
          <w:spacing w:val="-1"/>
          <w:kern w:val="0"/>
          <w:sz w:val="24"/>
          <w:szCs w:val="24"/>
          <w:lang w:val="en-US" w:eastAsia="en-US" w:bidi="ar-SA"/>
        </w:rPr>
        <w:t>自然人的身份证明：</w:t>
      </w:r>
      <w:r>
        <w:rPr>
          <w:rFonts w:ascii="宋体" w:hAnsi="宋体" w:eastAsia="宋体" w:cs="宋体"/>
          <w:snapToGrid w:val="0"/>
          <w:color w:val="000000"/>
          <w:spacing w:val="-1"/>
          <w:kern w:val="0"/>
          <w:sz w:val="24"/>
          <w:szCs w:val="24"/>
          <w:lang w:val="en-US" w:eastAsia="en-US" w:bidi="ar-SA"/>
        </w:rPr>
        <w:t>供应商为</w:t>
      </w:r>
      <w:r>
        <w:rPr>
          <w:rFonts w:ascii="宋体" w:hAnsi="宋体" w:eastAsia="宋体" w:cs="宋体"/>
          <w:snapToGrid w:val="0"/>
          <w:color w:val="000000"/>
          <w:kern w:val="0"/>
          <w:sz w:val="24"/>
          <w:szCs w:val="24"/>
          <w:lang w:val="en-US" w:eastAsia="en-US" w:bidi="ar-SA"/>
        </w:rPr>
        <w:t>法人的，应提交营业执照或法人登记证书的复印件；供应商为非法人</w:t>
      </w:r>
      <w:r>
        <w:rPr>
          <w:rFonts w:ascii="宋体" w:hAnsi="宋体" w:eastAsia="宋体" w:cs="宋体"/>
          <w:snapToGrid w:val="0"/>
          <w:color w:val="000000"/>
          <w:spacing w:val="-1"/>
          <w:kern w:val="0"/>
          <w:sz w:val="24"/>
          <w:szCs w:val="24"/>
          <w:lang w:val="en-US" w:eastAsia="en-US" w:bidi="ar-SA"/>
        </w:rPr>
        <w:t>组织的，应提交依法登</w:t>
      </w:r>
      <w:r>
        <w:rPr>
          <w:rFonts w:ascii="宋体" w:hAnsi="宋体" w:eastAsia="宋体" w:cs="宋体"/>
          <w:snapToGrid w:val="0"/>
          <w:color w:val="000000"/>
          <w:kern w:val="0"/>
          <w:sz w:val="24"/>
          <w:szCs w:val="24"/>
          <w:lang w:val="en-US" w:eastAsia="en-US" w:bidi="ar-SA"/>
        </w:rPr>
        <w:t>记证书复印件；供应商为个体工商户的，应提交个体工商户营业执照</w:t>
      </w:r>
      <w:r>
        <w:rPr>
          <w:rFonts w:ascii="宋体" w:hAnsi="宋体" w:eastAsia="宋体" w:cs="宋体"/>
          <w:snapToGrid w:val="0"/>
          <w:color w:val="000000"/>
          <w:spacing w:val="-1"/>
          <w:kern w:val="0"/>
          <w:sz w:val="24"/>
          <w:szCs w:val="24"/>
          <w:lang w:val="en-US" w:eastAsia="en-US" w:bidi="ar-SA"/>
        </w:rPr>
        <w:t>复印件；供应商为自然人的，应提交自然人的身份证明复印件；</w:t>
      </w:r>
    </w:p>
    <w:p w14:paraId="18347612">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w:t>
      </w:r>
      <w:r>
        <w:rPr>
          <w:rFonts w:ascii="宋体" w:hAnsi="宋体" w:eastAsia="宋体" w:cs="宋体"/>
          <w:b/>
          <w:bCs/>
          <w:snapToGrid w:val="0"/>
          <w:color w:val="000000"/>
          <w:spacing w:val="-3"/>
          <w:kern w:val="0"/>
          <w:sz w:val="24"/>
          <w:szCs w:val="24"/>
          <w:lang w:val="en-US" w:eastAsia="en-US" w:bidi="ar-SA"/>
        </w:rPr>
        <w:t>政府采购供应商资格承诺函</w:t>
      </w:r>
      <w:r>
        <w:rPr>
          <w:rFonts w:ascii="宋体" w:hAnsi="宋体" w:eastAsia="宋体" w:cs="宋体"/>
          <w:snapToGrid w:val="0"/>
          <w:color w:val="000000"/>
          <w:spacing w:val="-3"/>
          <w:kern w:val="0"/>
          <w:sz w:val="24"/>
          <w:szCs w:val="24"/>
          <w:lang w:val="en-US" w:eastAsia="en-US" w:bidi="ar-SA"/>
        </w:rPr>
        <w:t>；</w:t>
      </w:r>
    </w:p>
    <w:p w14:paraId="74650706">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w:t>
      </w:r>
      <w:r>
        <w:rPr>
          <w:rFonts w:ascii="宋体" w:hAnsi="宋体" w:eastAsia="宋体" w:cs="宋体"/>
          <w:b/>
          <w:bCs/>
          <w:snapToGrid w:val="0"/>
          <w:color w:val="000000"/>
          <w:spacing w:val="-2"/>
          <w:kern w:val="0"/>
          <w:sz w:val="24"/>
          <w:szCs w:val="24"/>
          <w:lang w:val="en-US" w:eastAsia="en-US" w:bidi="ar-SA"/>
        </w:rPr>
        <w:t>符合特定资格条件证明材料复印件或者情况</w:t>
      </w:r>
      <w:r>
        <w:rPr>
          <w:rFonts w:ascii="宋体" w:hAnsi="宋体" w:eastAsia="宋体" w:cs="宋体"/>
          <w:b/>
          <w:bCs/>
          <w:snapToGrid w:val="0"/>
          <w:color w:val="000000"/>
          <w:spacing w:val="-3"/>
          <w:kern w:val="0"/>
          <w:sz w:val="24"/>
          <w:szCs w:val="24"/>
          <w:lang w:val="en-US" w:eastAsia="en-US" w:bidi="ar-SA"/>
        </w:rPr>
        <w:t>说明原件</w:t>
      </w:r>
      <w:r>
        <w:rPr>
          <w:rFonts w:ascii="宋体" w:hAnsi="宋体" w:eastAsia="宋体" w:cs="宋体"/>
          <w:snapToGrid w:val="0"/>
          <w:color w:val="000000"/>
          <w:spacing w:val="-3"/>
          <w:kern w:val="0"/>
          <w:sz w:val="24"/>
          <w:szCs w:val="24"/>
          <w:lang w:val="en-US" w:eastAsia="en-US" w:bidi="ar-SA"/>
        </w:rPr>
        <w:t>。</w:t>
      </w:r>
    </w:p>
    <w:p w14:paraId="5061DF23">
      <w:pPr>
        <w:kinsoku w:val="0"/>
        <w:autoSpaceDE w:val="0"/>
        <w:autoSpaceDN w:val="0"/>
        <w:adjustRightInd w:val="0"/>
        <w:snapToGrid w:val="0"/>
        <w:spacing w:before="185" w:line="289" w:lineRule="auto"/>
        <w:ind w:left="10" w:right="80" w:firstLine="49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12.2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供应商以联合体形式参加的，除应提交联</w:t>
      </w:r>
      <w:r>
        <w:rPr>
          <w:rFonts w:ascii="宋体" w:hAnsi="宋体" w:eastAsia="宋体" w:cs="宋体"/>
          <w:snapToGrid w:val="0"/>
          <w:color w:val="000000"/>
          <w:spacing w:val="-3"/>
          <w:kern w:val="0"/>
          <w:sz w:val="24"/>
          <w:szCs w:val="24"/>
          <w:lang w:val="en-US" w:eastAsia="en-US" w:bidi="ar-SA"/>
        </w:rPr>
        <w:t>合协议外，参加联合体的各方均应提交上</w:t>
      </w:r>
      <w:r>
        <w:rPr>
          <w:rFonts w:ascii="宋体" w:hAnsi="宋体" w:eastAsia="宋体" w:cs="宋体"/>
          <w:snapToGrid w:val="0"/>
          <w:color w:val="000000"/>
          <w:spacing w:val="-2"/>
          <w:kern w:val="0"/>
          <w:sz w:val="24"/>
          <w:szCs w:val="24"/>
          <w:lang w:val="en-US" w:eastAsia="en-US" w:bidi="ar-SA"/>
        </w:rPr>
        <w:t>款资格证明材料。</w:t>
      </w:r>
    </w:p>
    <w:p w14:paraId="7B917A62">
      <w:pPr>
        <w:kinsoku w:val="0"/>
        <w:autoSpaceDE w:val="0"/>
        <w:autoSpaceDN w:val="0"/>
        <w:adjustRightInd w:val="0"/>
        <w:snapToGrid w:val="0"/>
        <w:spacing w:before="182" w:line="290" w:lineRule="auto"/>
        <w:ind w:left="9" w:right="80" w:firstLine="4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12.3</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供应商的资格证明文件均应为有效文件并</w:t>
      </w:r>
      <w:r>
        <w:rPr>
          <w:rFonts w:ascii="宋体" w:hAnsi="宋体" w:eastAsia="宋体" w:cs="宋体"/>
          <w:snapToGrid w:val="0"/>
          <w:color w:val="000000"/>
          <w:spacing w:val="-3"/>
          <w:kern w:val="0"/>
          <w:sz w:val="24"/>
          <w:szCs w:val="24"/>
          <w:lang w:val="en-US" w:eastAsia="en-US" w:bidi="ar-SA"/>
        </w:rPr>
        <w:t>加盖供应商单位章，并按磋商文件规定签</w:t>
      </w:r>
      <w:r>
        <w:rPr>
          <w:rFonts w:ascii="宋体" w:hAnsi="宋体" w:eastAsia="宋体" w:cs="宋体"/>
          <w:snapToGrid w:val="0"/>
          <w:color w:val="000000"/>
          <w:spacing w:val="-5"/>
          <w:kern w:val="0"/>
          <w:sz w:val="24"/>
          <w:szCs w:val="24"/>
          <w:lang w:val="en-US" w:eastAsia="en-US" w:bidi="ar-SA"/>
        </w:rPr>
        <w:t>署。</w:t>
      </w:r>
    </w:p>
    <w:p w14:paraId="0B34C3EE">
      <w:pPr>
        <w:kinsoku w:val="0"/>
        <w:autoSpaceDE w:val="0"/>
        <w:autoSpaceDN w:val="0"/>
        <w:adjustRightInd w:val="0"/>
        <w:snapToGrid w:val="0"/>
        <w:spacing w:before="178" w:line="313" w:lineRule="auto"/>
        <w:ind w:left="9" w:right="80" w:firstLine="4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12.4</w:t>
      </w:r>
      <w:r>
        <w:rPr>
          <w:rFonts w:ascii="宋体" w:hAnsi="宋体" w:eastAsia="宋体" w:cs="宋体"/>
          <w:snapToGrid w:val="0"/>
          <w:color w:val="000000"/>
          <w:spacing w:val="-25"/>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已进行资格预审的供应商的资格证明文件：被邀请的供应商在提交响应文</w:t>
      </w:r>
      <w:r>
        <w:rPr>
          <w:rFonts w:ascii="宋体" w:hAnsi="宋体" w:eastAsia="宋体" w:cs="宋体"/>
          <w:snapToGrid w:val="0"/>
          <w:color w:val="000000"/>
          <w:spacing w:val="-4"/>
          <w:kern w:val="0"/>
          <w:sz w:val="24"/>
          <w:szCs w:val="24"/>
          <w:lang w:val="en-US" w:eastAsia="en-US" w:bidi="ar-SA"/>
        </w:rPr>
        <w:t>件前，其</w:t>
      </w:r>
      <w:r>
        <w:rPr>
          <w:rFonts w:ascii="宋体" w:hAnsi="宋体" w:eastAsia="宋体" w:cs="宋体"/>
          <w:snapToGrid w:val="0"/>
          <w:color w:val="000000"/>
          <w:kern w:val="0"/>
          <w:sz w:val="24"/>
          <w:szCs w:val="24"/>
          <w:lang w:val="en-US" w:eastAsia="en-US" w:bidi="ar-SA"/>
        </w:rPr>
        <w:t>资格条件发生变化，影响或者可能影响资格条件的，应随响应文件</w:t>
      </w:r>
      <w:r>
        <w:rPr>
          <w:rFonts w:ascii="宋体" w:hAnsi="宋体" w:eastAsia="宋体" w:cs="宋体"/>
          <w:snapToGrid w:val="0"/>
          <w:color w:val="000000"/>
          <w:spacing w:val="-1"/>
          <w:kern w:val="0"/>
          <w:sz w:val="24"/>
          <w:szCs w:val="24"/>
          <w:lang w:val="en-US" w:eastAsia="en-US" w:bidi="ar-SA"/>
        </w:rPr>
        <w:t>提供更新或者补充的资格证明资料，以证实其各项条件仍能继续满足本章第</w:t>
      </w:r>
      <w:r>
        <w:rPr>
          <w:rFonts w:ascii="宋体" w:hAnsi="宋体" w:eastAsia="宋体" w:cs="宋体"/>
          <w:snapToGrid w:val="0"/>
          <w:color w:val="000000"/>
          <w:spacing w:val="-4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3.1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款规定的供应商资格条件要求。</w:t>
      </w:r>
    </w:p>
    <w:p w14:paraId="2B738842">
      <w:pPr>
        <w:kinsoku w:val="0"/>
        <w:autoSpaceDE w:val="0"/>
        <w:autoSpaceDN w:val="0"/>
        <w:adjustRightInd w:val="0"/>
        <w:snapToGrid w:val="0"/>
        <w:spacing w:before="182" w:line="220"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6"/>
          <w:kern w:val="0"/>
          <w:sz w:val="24"/>
          <w:szCs w:val="24"/>
          <w:lang w:val="en-US" w:eastAsia="en-US" w:bidi="ar-SA"/>
        </w:rPr>
        <w:t>13.磋商保证金</w:t>
      </w:r>
    </w:p>
    <w:p w14:paraId="46F4FE57">
      <w:pPr>
        <w:kinsoku w:val="0"/>
        <w:autoSpaceDE w:val="0"/>
        <w:autoSpaceDN w:val="0"/>
        <w:adjustRightInd w:val="0"/>
        <w:snapToGrid w:val="0"/>
        <w:spacing w:before="180" w:line="312" w:lineRule="auto"/>
        <w:ind w:left="10" w:right="80" w:firstLine="49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13.1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磋商文件要求供应商提交磋商保证金的，供</w:t>
      </w:r>
      <w:r>
        <w:rPr>
          <w:rFonts w:ascii="宋体" w:hAnsi="宋体" w:eastAsia="宋体" w:cs="宋体"/>
          <w:snapToGrid w:val="0"/>
          <w:color w:val="000000"/>
          <w:spacing w:val="-3"/>
          <w:kern w:val="0"/>
          <w:sz w:val="24"/>
          <w:szCs w:val="24"/>
          <w:lang w:val="en-US" w:eastAsia="en-US" w:bidi="ar-SA"/>
        </w:rPr>
        <w:t>应商应按【磋商须知前附表】规定，在</w:t>
      </w:r>
      <w:r>
        <w:rPr>
          <w:rFonts w:ascii="宋体" w:hAnsi="宋体" w:eastAsia="宋体" w:cs="宋体"/>
          <w:snapToGrid w:val="0"/>
          <w:color w:val="000000"/>
          <w:kern w:val="0"/>
          <w:sz w:val="24"/>
          <w:szCs w:val="24"/>
          <w:lang w:val="en-US" w:eastAsia="en-US" w:bidi="ar-SA"/>
        </w:rPr>
        <w:t>提交首次响应文件的截止时间前提交磋商保证金。磋商保证金有</w:t>
      </w:r>
      <w:r>
        <w:rPr>
          <w:rFonts w:ascii="宋体" w:hAnsi="宋体" w:eastAsia="宋体" w:cs="宋体"/>
          <w:snapToGrid w:val="0"/>
          <w:color w:val="000000"/>
          <w:spacing w:val="-1"/>
          <w:kern w:val="0"/>
          <w:sz w:val="24"/>
          <w:szCs w:val="24"/>
          <w:lang w:val="en-US" w:eastAsia="en-US" w:bidi="ar-SA"/>
        </w:rPr>
        <w:t>效期应当与响应文件有效期一致。供应商可用保函、电子增信替代磋商保证金。</w:t>
      </w:r>
    </w:p>
    <w:p w14:paraId="0C77F986">
      <w:pPr>
        <w:kinsoku w:val="0"/>
        <w:autoSpaceDE w:val="0"/>
        <w:autoSpaceDN w:val="0"/>
        <w:adjustRightInd w:val="0"/>
        <w:snapToGrid w:val="0"/>
        <w:spacing w:before="184"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13.2</w:t>
      </w:r>
      <w:r>
        <w:rPr>
          <w:rFonts w:ascii="宋体" w:hAnsi="宋体" w:eastAsia="宋体" w:cs="宋体"/>
          <w:snapToGrid w:val="0"/>
          <w:color w:val="000000"/>
          <w:spacing w:val="-40"/>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供应商为联合体的，可以由联合体中的一方或者共同交纳保证金，其交纳的保证金，</w:t>
      </w:r>
    </w:p>
    <w:p w14:paraId="5FA6AADC">
      <w:pPr>
        <w:kinsoku w:val="0"/>
        <w:autoSpaceDE w:val="0"/>
        <w:autoSpaceDN w:val="0"/>
        <w:adjustRightInd w:val="0"/>
        <w:snapToGrid w:val="0"/>
        <w:spacing w:before="122" w:line="219" w:lineRule="auto"/>
        <w:ind w:left="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对联合体各方均具有约束力。</w:t>
      </w:r>
    </w:p>
    <w:p w14:paraId="341EDA92">
      <w:pPr>
        <w:kinsoku w:val="0"/>
        <w:autoSpaceDE w:val="0"/>
        <w:autoSpaceDN w:val="0"/>
        <w:adjustRightInd w:val="0"/>
        <w:snapToGrid w:val="0"/>
        <w:spacing w:before="181" w:line="289" w:lineRule="auto"/>
        <w:ind w:left="18" w:firstLine="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13.3</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供应商未按照磋商文件要求提交磋商保证</w:t>
      </w:r>
      <w:r>
        <w:rPr>
          <w:rFonts w:ascii="宋体" w:hAnsi="宋体" w:eastAsia="宋体" w:cs="宋体"/>
          <w:snapToGrid w:val="0"/>
          <w:color w:val="000000"/>
          <w:spacing w:val="-3"/>
          <w:kern w:val="0"/>
          <w:sz w:val="24"/>
          <w:szCs w:val="24"/>
          <w:lang w:val="en-US" w:eastAsia="en-US" w:bidi="ar-SA"/>
        </w:rPr>
        <w:t>金的，采购人或采购代理机构应当拒绝接</w:t>
      </w:r>
      <w:r>
        <w:rPr>
          <w:rFonts w:ascii="宋体" w:hAnsi="宋体" w:eastAsia="宋体" w:cs="宋体"/>
          <w:snapToGrid w:val="0"/>
          <w:color w:val="000000"/>
          <w:spacing w:val="-2"/>
          <w:kern w:val="0"/>
          <w:sz w:val="24"/>
          <w:szCs w:val="24"/>
          <w:lang w:val="en-US" w:eastAsia="en-US" w:bidi="ar-SA"/>
        </w:rPr>
        <w:t>收供应商的响应文件。</w:t>
      </w:r>
    </w:p>
    <w:p w14:paraId="5CF1C125">
      <w:pPr>
        <w:kinsoku w:val="0"/>
        <w:autoSpaceDE w:val="0"/>
        <w:autoSpaceDN w:val="0"/>
        <w:adjustRightInd w:val="0"/>
        <w:snapToGrid w:val="0"/>
        <w:spacing w:before="183" w:line="312" w:lineRule="auto"/>
        <w:ind w:left="8" w:firstLine="49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13.4</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采购代理机构在成交通知书发出后</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5</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个工作日内退还未成交供应商的保证金；在采</w:t>
      </w:r>
      <w:r>
        <w:rPr>
          <w:rFonts w:ascii="宋体" w:hAnsi="宋体" w:eastAsia="宋体" w:cs="宋体"/>
          <w:snapToGrid w:val="0"/>
          <w:color w:val="000000"/>
          <w:spacing w:val="-1"/>
          <w:kern w:val="0"/>
          <w:sz w:val="24"/>
          <w:szCs w:val="24"/>
          <w:lang w:val="en-US" w:eastAsia="en-US" w:bidi="ar-SA"/>
        </w:rPr>
        <w:t>购合同签定后</w:t>
      </w:r>
      <w:r>
        <w:rPr>
          <w:rFonts w:ascii="宋体" w:hAnsi="宋体" w:eastAsia="宋体" w:cs="宋体"/>
          <w:snapToGrid w:val="0"/>
          <w:color w:val="000000"/>
          <w:spacing w:val="-3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5</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个工作日内退还成交供应商的保证金，但因供应商自身原因导致无法及时退</w:t>
      </w:r>
      <w:r>
        <w:rPr>
          <w:rFonts w:ascii="宋体" w:hAnsi="宋体" w:eastAsia="宋体" w:cs="宋体"/>
          <w:snapToGrid w:val="0"/>
          <w:color w:val="000000"/>
          <w:spacing w:val="-2"/>
          <w:kern w:val="0"/>
          <w:sz w:val="24"/>
          <w:szCs w:val="24"/>
          <w:lang w:val="en-US" w:eastAsia="en-US" w:bidi="ar-SA"/>
        </w:rPr>
        <w:t>还的除外。</w:t>
      </w:r>
    </w:p>
    <w:p w14:paraId="2E2319E9">
      <w:pPr>
        <w:kinsoku w:val="0"/>
        <w:autoSpaceDE w:val="0"/>
        <w:autoSpaceDN w:val="0"/>
        <w:adjustRightInd w:val="0"/>
        <w:snapToGrid w:val="0"/>
        <w:spacing w:before="183"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13.5</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磋商保证金的退还按以下规定办理：</w:t>
      </w:r>
    </w:p>
    <w:p w14:paraId="7D6CE4AA">
      <w:pPr>
        <w:kinsoku w:val="0"/>
        <w:autoSpaceDE w:val="0"/>
        <w:autoSpaceDN w:val="0"/>
        <w:adjustRightInd w:val="0"/>
        <w:snapToGrid w:val="0"/>
        <w:spacing w:before="179"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（1）成交供应商的磋商保证金，在政府采购合同</w:t>
      </w:r>
      <w:r>
        <w:rPr>
          <w:rFonts w:ascii="宋体" w:hAnsi="宋体" w:eastAsia="宋体" w:cs="宋体"/>
          <w:snapToGrid w:val="0"/>
          <w:color w:val="000000"/>
          <w:spacing w:val="-2"/>
          <w:kern w:val="0"/>
          <w:sz w:val="24"/>
          <w:szCs w:val="24"/>
          <w:lang w:val="en-US" w:eastAsia="en-US" w:bidi="ar-SA"/>
        </w:rPr>
        <w:t>签订后</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5</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个工作日内退还。</w:t>
      </w:r>
    </w:p>
    <w:p w14:paraId="58B31413">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（2）未成交供应商的磋商保证金，在成交通知书</w:t>
      </w:r>
      <w:r>
        <w:rPr>
          <w:rFonts w:ascii="宋体" w:hAnsi="宋体" w:eastAsia="宋体" w:cs="宋体"/>
          <w:snapToGrid w:val="0"/>
          <w:color w:val="000000"/>
          <w:spacing w:val="-2"/>
          <w:kern w:val="0"/>
          <w:sz w:val="24"/>
          <w:szCs w:val="24"/>
          <w:lang w:val="en-US" w:eastAsia="en-US" w:bidi="ar-SA"/>
        </w:rPr>
        <w:t>发出后</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5</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个工作日内退还。</w:t>
      </w:r>
    </w:p>
    <w:p w14:paraId="08BC7D81">
      <w:pPr>
        <w:kinsoku w:val="0"/>
        <w:autoSpaceDE w:val="0"/>
        <w:autoSpaceDN w:val="0"/>
        <w:adjustRightInd w:val="0"/>
        <w:snapToGrid w:val="0"/>
        <w:spacing w:before="181"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（3）终止竞争性磋商采购活动的，在发布项目终止公</w:t>
      </w:r>
      <w:r>
        <w:rPr>
          <w:rFonts w:ascii="宋体" w:hAnsi="宋体" w:eastAsia="宋体" w:cs="宋体"/>
          <w:snapToGrid w:val="0"/>
          <w:color w:val="000000"/>
          <w:spacing w:val="-2"/>
          <w:kern w:val="0"/>
          <w:sz w:val="24"/>
          <w:szCs w:val="24"/>
          <w:lang w:val="en-US" w:eastAsia="en-US" w:bidi="ar-SA"/>
        </w:rPr>
        <w:t>告后</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5</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个工作日内退还。</w:t>
      </w:r>
    </w:p>
    <w:p w14:paraId="1AE0F142">
      <w:pPr>
        <w:kinsoku w:val="0"/>
        <w:autoSpaceDE w:val="0"/>
        <w:autoSpaceDN w:val="0"/>
        <w:adjustRightInd w:val="0"/>
        <w:snapToGrid w:val="0"/>
        <w:spacing w:before="185"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13.6</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有下列情形之一的，保证金不予退还，并上</w:t>
      </w:r>
      <w:r>
        <w:rPr>
          <w:rFonts w:ascii="宋体" w:hAnsi="宋体" w:eastAsia="宋体" w:cs="宋体"/>
          <w:snapToGrid w:val="0"/>
          <w:color w:val="000000"/>
          <w:spacing w:val="-2"/>
          <w:kern w:val="0"/>
          <w:sz w:val="24"/>
          <w:szCs w:val="24"/>
          <w:lang w:val="en-US" w:eastAsia="en-US" w:bidi="ar-SA"/>
        </w:rPr>
        <w:t>缴本级财政国库：</w:t>
      </w:r>
    </w:p>
    <w:p w14:paraId="04B7146E">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（1）供应商在提交首次响应文件截止时间后撤回响应文件的；</w:t>
      </w:r>
    </w:p>
    <w:p w14:paraId="0E8DF067">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（2）供应商在响应文件中提供虚假资料的；</w:t>
      </w:r>
    </w:p>
    <w:p w14:paraId="0ADFEE57">
      <w:pPr>
        <w:kinsoku w:val="0"/>
        <w:autoSpaceDE w:val="0"/>
        <w:autoSpaceDN w:val="0"/>
        <w:adjustRightInd w:val="0"/>
        <w:snapToGrid w:val="0"/>
        <w:spacing w:before="184"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（3）确定成交结果后，无正当理由放弃成交资格的；</w:t>
      </w:r>
    </w:p>
    <w:p w14:paraId="603F8735">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（4）除因不可抗力或磋商文件认可的情形以外，成交供应商不与采购人签订合同的；</w:t>
      </w:r>
    </w:p>
    <w:p w14:paraId="7327AD5C">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（5）供应商与采购人、其他供应商或者采购代理机构恶意串通的；</w:t>
      </w:r>
    </w:p>
    <w:p w14:paraId="4E0F6C24">
      <w:pPr>
        <w:kinsoku w:val="0"/>
        <w:autoSpaceDE w:val="0"/>
        <w:autoSpaceDN w:val="0"/>
        <w:adjustRightInd w:val="0"/>
        <w:snapToGrid w:val="0"/>
        <w:spacing w:before="182"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（6）磋商文件规定的其他情形。</w:t>
      </w:r>
    </w:p>
    <w:p w14:paraId="2B98FCF7">
      <w:pPr>
        <w:kinsoku w:val="0"/>
        <w:autoSpaceDE w:val="0"/>
        <w:autoSpaceDN w:val="0"/>
        <w:adjustRightInd w:val="0"/>
        <w:snapToGrid w:val="0"/>
        <w:spacing w:before="181"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14.响应文件有效期</w:t>
      </w:r>
    </w:p>
    <w:p w14:paraId="34C251D1">
      <w:pPr>
        <w:kinsoku w:val="0"/>
        <w:autoSpaceDE w:val="0"/>
        <w:autoSpaceDN w:val="0"/>
        <w:adjustRightInd w:val="0"/>
        <w:snapToGrid w:val="0"/>
        <w:spacing w:before="183" w:line="359" w:lineRule="auto"/>
        <w:ind w:left="13" w:right="2" w:firstLine="49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14.1</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响应文件有效期见【磋商须知前附表】，在此期间响应文件对供应商具有法律约束</w:t>
      </w:r>
      <w:r>
        <w:rPr>
          <w:rFonts w:ascii="宋体" w:hAnsi="宋体" w:eastAsia="宋体" w:cs="宋体"/>
          <w:snapToGrid w:val="0"/>
          <w:color w:val="000000"/>
          <w:kern w:val="0"/>
          <w:sz w:val="24"/>
          <w:szCs w:val="24"/>
          <w:lang w:val="en-US" w:eastAsia="en-US" w:bidi="ar-SA"/>
        </w:rPr>
        <w:t>力，从提交首次响应文件截止时间之日起计算。响应文件</w:t>
      </w:r>
      <w:r>
        <w:rPr>
          <w:rFonts w:ascii="宋体" w:hAnsi="宋体" w:eastAsia="宋体" w:cs="宋体"/>
          <w:snapToGrid w:val="0"/>
          <w:color w:val="000000"/>
          <w:spacing w:val="-1"/>
          <w:kern w:val="0"/>
          <w:sz w:val="24"/>
          <w:szCs w:val="24"/>
          <w:lang w:val="en-US" w:eastAsia="en-US" w:bidi="ar-SA"/>
        </w:rPr>
        <w:t>有效期不足的将被视为无效响应。</w:t>
      </w:r>
    </w:p>
    <w:p w14:paraId="39EF7716">
      <w:pPr>
        <w:kinsoku w:val="0"/>
        <w:autoSpaceDE w:val="0"/>
        <w:autoSpaceDN w:val="0"/>
        <w:adjustRightInd w:val="0"/>
        <w:snapToGrid w:val="0"/>
        <w:spacing w:line="220"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8"/>
          <w:kern w:val="0"/>
          <w:sz w:val="24"/>
          <w:szCs w:val="24"/>
          <w:lang w:val="en-US" w:eastAsia="en-US" w:bidi="ar-SA"/>
        </w:rPr>
        <w:t>15.分包</w:t>
      </w:r>
    </w:p>
    <w:p w14:paraId="22AA12D2">
      <w:pPr>
        <w:kinsoku w:val="0"/>
        <w:autoSpaceDE w:val="0"/>
        <w:autoSpaceDN w:val="0"/>
        <w:adjustRightInd w:val="0"/>
        <w:snapToGrid w:val="0"/>
        <w:spacing w:before="165" w:line="290" w:lineRule="auto"/>
        <w:ind w:left="9" w:firstLine="4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15.1【磋商须知前附表】规定供应商分包的，供应商分包承诺不符合磋商文件中有关分包规定的，其响应无效。</w:t>
      </w:r>
    </w:p>
    <w:p w14:paraId="5AD06402">
      <w:pPr>
        <w:kinsoku w:val="0"/>
        <w:autoSpaceDE w:val="0"/>
        <w:autoSpaceDN w:val="0"/>
        <w:adjustRightInd w:val="0"/>
        <w:snapToGrid w:val="0"/>
        <w:spacing w:before="181" w:line="289" w:lineRule="auto"/>
        <w:ind w:left="12" w:firstLine="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15.2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供应商应在签订政府采购合同前向采购人</w:t>
      </w:r>
      <w:r>
        <w:rPr>
          <w:rFonts w:ascii="宋体" w:hAnsi="宋体" w:eastAsia="宋体" w:cs="宋体"/>
          <w:snapToGrid w:val="0"/>
          <w:color w:val="000000"/>
          <w:spacing w:val="-3"/>
          <w:kern w:val="0"/>
          <w:sz w:val="24"/>
          <w:szCs w:val="24"/>
          <w:lang w:val="en-US" w:eastAsia="en-US" w:bidi="ar-SA"/>
        </w:rPr>
        <w:t>提供分包合同，否则，采购人有权拒绝签订采购合同。</w:t>
      </w:r>
    </w:p>
    <w:p w14:paraId="28E88A03">
      <w:pPr>
        <w:kinsoku w:val="0"/>
        <w:autoSpaceDE w:val="0"/>
        <w:autoSpaceDN w:val="0"/>
        <w:adjustRightInd w:val="0"/>
        <w:snapToGrid w:val="0"/>
        <w:spacing w:before="180" w:line="290" w:lineRule="auto"/>
        <w:ind w:left="9" w:firstLine="49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15.3</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享受中小企业扶持政策获得政府采购合</w:t>
      </w:r>
      <w:r>
        <w:rPr>
          <w:rFonts w:ascii="宋体" w:hAnsi="宋体" w:eastAsia="宋体" w:cs="宋体"/>
          <w:snapToGrid w:val="0"/>
          <w:color w:val="000000"/>
          <w:spacing w:val="-3"/>
          <w:kern w:val="0"/>
          <w:sz w:val="24"/>
          <w:szCs w:val="24"/>
          <w:lang w:val="en-US" w:eastAsia="en-US" w:bidi="ar-SA"/>
        </w:rPr>
        <w:t>同的，小微企业不得将合同分包给大中型企</w:t>
      </w:r>
      <w:r>
        <w:rPr>
          <w:rFonts w:ascii="宋体" w:hAnsi="宋体" w:eastAsia="宋体" w:cs="宋体"/>
          <w:snapToGrid w:val="0"/>
          <w:color w:val="000000"/>
          <w:spacing w:val="-1"/>
          <w:kern w:val="0"/>
          <w:sz w:val="24"/>
          <w:szCs w:val="24"/>
          <w:lang w:val="en-US" w:eastAsia="en-US" w:bidi="ar-SA"/>
        </w:rPr>
        <w:t>业，中型企业不得将合同分包给大型企业。</w:t>
      </w:r>
    </w:p>
    <w:p w14:paraId="3D395DD3">
      <w:pPr>
        <w:kinsoku w:val="0"/>
        <w:autoSpaceDE w:val="0"/>
        <w:autoSpaceDN w:val="0"/>
        <w:adjustRightInd w:val="0"/>
        <w:snapToGrid w:val="0"/>
        <w:spacing w:before="183"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15.4</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分包供应商不得再次分包。</w:t>
      </w:r>
    </w:p>
    <w:p w14:paraId="2A05866A">
      <w:pPr>
        <w:kinsoku w:val="0"/>
        <w:autoSpaceDE w:val="0"/>
        <w:autoSpaceDN w:val="0"/>
        <w:adjustRightInd w:val="0"/>
        <w:snapToGrid w:val="0"/>
        <w:spacing w:before="182"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16.响应文件的签署</w:t>
      </w:r>
    </w:p>
    <w:p w14:paraId="6D21CC39">
      <w:pPr>
        <w:kinsoku w:val="0"/>
        <w:autoSpaceDE w:val="0"/>
        <w:autoSpaceDN w:val="0"/>
        <w:adjustRightInd w:val="0"/>
        <w:snapToGrid w:val="0"/>
        <w:spacing w:before="180" w:line="219" w:lineRule="auto"/>
        <w:ind w:left="507"/>
        <w:jc w:val="left"/>
        <w:textAlignment w:val="baseline"/>
        <w:rPr>
          <w:rFonts w:hint="default" w:ascii="宋体" w:hAnsi="宋体" w:eastAsia="宋体" w:cs="宋体"/>
          <w:snapToGrid w:val="0"/>
          <w:color w:val="000000"/>
          <w:kern w:val="0"/>
          <w:sz w:val="24"/>
          <w:szCs w:val="24"/>
          <w:lang w:val="en-US" w:eastAsia="zh-CN" w:bidi="ar-SA"/>
        </w:rPr>
      </w:pPr>
      <w:r>
        <w:rPr>
          <w:rFonts w:ascii="宋体" w:hAnsi="宋体" w:eastAsia="宋体" w:cs="宋体"/>
          <w:snapToGrid w:val="0"/>
          <w:color w:val="000000"/>
          <w:kern w:val="0"/>
          <w:sz w:val="24"/>
          <w:szCs w:val="24"/>
          <w:lang w:val="en-US" w:eastAsia="en-US" w:bidi="ar-SA"/>
        </w:rPr>
        <w:t>16.1</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供应商确认参加磋商活动后</w:t>
      </w:r>
      <w:r>
        <w:rPr>
          <w:rFonts w:hint="eastAsia" w:ascii="宋体" w:hAnsi="宋体" w:eastAsia="宋体" w:cs="宋体"/>
          <w:snapToGrid w:val="0"/>
          <w:color w:val="000000"/>
          <w:kern w:val="0"/>
          <w:sz w:val="24"/>
          <w:szCs w:val="24"/>
          <w:lang w:val="en-US" w:eastAsia="zh-CN" w:bidi="ar-SA"/>
        </w:rPr>
        <w:t>提交纸质</w:t>
      </w:r>
      <w:r>
        <w:rPr>
          <w:rFonts w:ascii="宋体" w:hAnsi="宋体" w:eastAsia="宋体" w:cs="宋体"/>
          <w:snapToGrid w:val="0"/>
          <w:color w:val="000000"/>
          <w:spacing w:val="-1"/>
          <w:kern w:val="0"/>
          <w:sz w:val="24"/>
          <w:szCs w:val="24"/>
          <w:lang w:val="en-US" w:eastAsia="en-US" w:bidi="ar-SA"/>
        </w:rPr>
        <w:t>响应文件，</w:t>
      </w:r>
      <w:r>
        <w:rPr>
          <w:rFonts w:ascii="宋体" w:hAnsi="宋体" w:eastAsia="宋体" w:cs="宋体"/>
          <w:snapToGrid w:val="0"/>
          <w:color w:val="000000"/>
          <w:kern w:val="0"/>
          <w:sz w:val="24"/>
          <w:szCs w:val="24"/>
          <w:lang w:val="en-US" w:eastAsia="en-US" w:bidi="ar-SA"/>
        </w:rPr>
        <w:t>供应商</w:t>
      </w:r>
      <w:r>
        <w:rPr>
          <w:rFonts w:hint="eastAsia" w:ascii="宋体" w:hAnsi="宋体" w:eastAsia="宋体" w:cs="宋体"/>
          <w:snapToGrid w:val="0"/>
          <w:color w:val="000000"/>
          <w:kern w:val="0"/>
          <w:sz w:val="24"/>
          <w:szCs w:val="24"/>
          <w:lang w:val="en-US" w:eastAsia="zh-CN" w:bidi="ar-SA"/>
        </w:rPr>
        <w:t>对文件的真实性负责。</w:t>
      </w:r>
    </w:p>
    <w:p w14:paraId="1C2EF429">
      <w:pPr>
        <w:kinsoku w:val="0"/>
        <w:autoSpaceDE w:val="0"/>
        <w:autoSpaceDN w:val="0"/>
        <w:adjustRightInd w:val="0"/>
        <w:snapToGrid w:val="0"/>
        <w:spacing w:before="326" w:line="220" w:lineRule="auto"/>
        <w:ind w:left="3573"/>
        <w:jc w:val="left"/>
        <w:textAlignment w:val="baseline"/>
        <w:outlineLvl w:val="0"/>
        <w:rPr>
          <w:rFonts w:ascii="宋体" w:hAnsi="宋体" w:eastAsia="宋体" w:cs="宋体"/>
          <w:b/>
          <w:bCs/>
          <w:snapToGrid w:val="0"/>
          <w:color w:val="000000"/>
          <w:spacing w:val="-7"/>
          <w:kern w:val="0"/>
          <w:sz w:val="28"/>
          <w:szCs w:val="28"/>
          <w:lang w:val="en-US" w:eastAsia="en-US" w:bidi="ar-SA"/>
        </w:rPr>
      </w:pPr>
      <w:bookmarkStart w:id="9" w:name="bookmark8"/>
      <w:bookmarkEnd w:id="9"/>
    </w:p>
    <w:p w14:paraId="526AF539">
      <w:pPr>
        <w:kinsoku w:val="0"/>
        <w:autoSpaceDE w:val="0"/>
        <w:autoSpaceDN w:val="0"/>
        <w:adjustRightInd w:val="0"/>
        <w:snapToGrid w:val="0"/>
        <w:spacing w:before="326" w:line="220" w:lineRule="auto"/>
        <w:ind w:left="3573"/>
        <w:jc w:val="left"/>
        <w:textAlignment w:val="baseline"/>
        <w:outlineLvl w:val="0"/>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7"/>
          <w:kern w:val="0"/>
          <w:sz w:val="28"/>
          <w:szCs w:val="28"/>
          <w:lang w:val="en-US" w:eastAsia="en-US" w:bidi="ar-SA"/>
        </w:rPr>
        <w:t>四、响应文件的提交</w:t>
      </w:r>
    </w:p>
    <w:p w14:paraId="6D4DE291">
      <w:pPr>
        <w:kinsoku w:val="0"/>
        <w:autoSpaceDE w:val="0"/>
        <w:autoSpaceDN w:val="0"/>
        <w:adjustRightInd w:val="0"/>
        <w:snapToGrid w:val="0"/>
        <w:spacing w:before="163" w:line="219" w:lineRule="auto"/>
        <w:ind w:left="267"/>
        <w:jc w:val="left"/>
        <w:textAlignment w:val="baseline"/>
        <w:rPr>
          <w:rFonts w:ascii="宋体" w:hAnsi="宋体" w:eastAsia="宋体" w:cs="宋体"/>
          <w:b/>
          <w:bCs/>
          <w:snapToGrid w:val="0"/>
          <w:color w:val="000000"/>
          <w:spacing w:val="-4"/>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17.响应文件的提交</w:t>
      </w:r>
    </w:p>
    <w:p w14:paraId="3EFCE120">
      <w:pPr>
        <w:kinsoku w:val="0"/>
        <w:autoSpaceDE w:val="0"/>
        <w:autoSpaceDN w:val="0"/>
        <w:adjustRightInd w:val="0"/>
        <w:snapToGrid w:val="0"/>
        <w:spacing w:before="180" w:line="290" w:lineRule="auto"/>
        <w:ind w:left="11" w:right="58" w:firstLine="495"/>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17.1见磋商须知前附表。</w:t>
      </w:r>
    </w:p>
    <w:p w14:paraId="38C83532">
      <w:pPr>
        <w:kinsoku w:val="0"/>
        <w:autoSpaceDE w:val="0"/>
        <w:autoSpaceDN w:val="0"/>
        <w:adjustRightInd w:val="0"/>
        <w:snapToGrid w:val="0"/>
        <w:spacing w:before="180" w:line="290" w:lineRule="auto"/>
        <w:ind w:left="11" w:right="58" w:firstLine="495"/>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17.2见磋商须知前附表。</w:t>
      </w:r>
    </w:p>
    <w:p w14:paraId="3E1EA0E6">
      <w:pPr>
        <w:kinsoku w:val="0"/>
        <w:autoSpaceDE w:val="0"/>
        <w:autoSpaceDN w:val="0"/>
        <w:adjustRightInd w:val="0"/>
        <w:snapToGrid w:val="0"/>
        <w:spacing w:before="180" w:line="290" w:lineRule="auto"/>
        <w:ind w:left="11" w:right="58" w:firstLine="495"/>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17.3见磋商须知前附表。</w:t>
      </w:r>
    </w:p>
    <w:p w14:paraId="7AB2EBCE">
      <w:pPr>
        <w:kinsoku w:val="0"/>
        <w:autoSpaceDE w:val="0"/>
        <w:autoSpaceDN w:val="0"/>
        <w:adjustRightInd w:val="0"/>
        <w:snapToGrid w:val="0"/>
        <w:spacing w:before="180" w:line="290" w:lineRule="auto"/>
        <w:ind w:left="11" w:right="58" w:firstLine="495"/>
        <w:jc w:val="left"/>
        <w:textAlignment w:val="baseline"/>
        <w:rPr>
          <w:rFonts w:hint="default"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17.4响应文件封套上应写明的内容见磋商须知前附表。</w:t>
      </w:r>
    </w:p>
    <w:p w14:paraId="19CB00C7">
      <w:pPr>
        <w:kinsoku w:val="0"/>
        <w:autoSpaceDE w:val="0"/>
        <w:autoSpaceDN w:val="0"/>
        <w:adjustRightInd w:val="0"/>
        <w:snapToGrid w:val="0"/>
        <w:spacing w:before="163" w:line="219" w:lineRule="auto"/>
        <w:ind w:left="267"/>
        <w:jc w:val="left"/>
        <w:textAlignment w:val="baseline"/>
        <w:rPr>
          <w:rFonts w:hint="eastAsia" w:ascii="宋体" w:hAnsi="宋体" w:eastAsia="宋体" w:cs="宋体"/>
          <w:b/>
          <w:bCs/>
          <w:snapToGrid w:val="0"/>
          <w:color w:val="000000"/>
          <w:spacing w:val="-4"/>
          <w:kern w:val="0"/>
          <w:sz w:val="24"/>
          <w:szCs w:val="24"/>
          <w:lang w:val="en-US" w:eastAsia="zh-CN" w:bidi="ar-SA"/>
        </w:rPr>
      </w:pPr>
    </w:p>
    <w:p w14:paraId="780C4835">
      <w:pPr>
        <w:kinsoku w:val="0"/>
        <w:autoSpaceDE w:val="0"/>
        <w:autoSpaceDN w:val="0"/>
        <w:adjustRightInd w:val="0"/>
        <w:snapToGrid w:val="0"/>
        <w:spacing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18.响应文件的补充、修改或者撤回</w:t>
      </w:r>
    </w:p>
    <w:p w14:paraId="580347F7">
      <w:pPr>
        <w:kinsoku w:val="0"/>
        <w:autoSpaceDE w:val="0"/>
        <w:autoSpaceDN w:val="0"/>
        <w:adjustRightInd w:val="0"/>
        <w:snapToGrid w:val="0"/>
        <w:spacing w:before="158" w:line="288" w:lineRule="auto"/>
        <w:ind w:left="29" w:right="58" w:firstLine="478"/>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2"/>
          <w:kern w:val="0"/>
          <w:sz w:val="24"/>
          <w:szCs w:val="24"/>
          <w:lang w:val="en-US" w:eastAsia="en-US" w:bidi="ar-SA"/>
        </w:rPr>
        <w:t>18.1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在【磋商须知前附表】规定的提交首次响应</w:t>
      </w:r>
      <w:r>
        <w:rPr>
          <w:rFonts w:ascii="宋体" w:hAnsi="宋体" w:eastAsia="宋体" w:cs="宋体"/>
          <w:snapToGrid w:val="0"/>
          <w:color w:val="000000"/>
          <w:spacing w:val="-3"/>
          <w:kern w:val="0"/>
          <w:sz w:val="24"/>
          <w:szCs w:val="24"/>
          <w:lang w:val="en-US" w:eastAsia="en-US" w:bidi="ar-SA"/>
        </w:rPr>
        <w:t>文件截止时间前，供应商可撤回已提交</w:t>
      </w:r>
      <w:r>
        <w:rPr>
          <w:rFonts w:ascii="宋体" w:hAnsi="宋体" w:eastAsia="宋体" w:cs="宋体"/>
          <w:snapToGrid w:val="0"/>
          <w:color w:val="000000"/>
          <w:spacing w:val="-1"/>
          <w:kern w:val="0"/>
          <w:sz w:val="24"/>
          <w:szCs w:val="24"/>
          <w:lang w:val="en-US" w:eastAsia="en-US" w:bidi="ar-SA"/>
        </w:rPr>
        <w:t>的</w:t>
      </w:r>
      <w:r>
        <w:rPr>
          <w:rFonts w:hint="eastAsia" w:ascii="宋体" w:hAnsi="宋体" w:eastAsia="宋体" w:cs="宋体"/>
          <w:snapToGrid w:val="0"/>
          <w:color w:val="000000"/>
          <w:spacing w:val="-1"/>
          <w:kern w:val="0"/>
          <w:sz w:val="24"/>
          <w:szCs w:val="24"/>
          <w:lang w:val="en-US" w:eastAsia="zh-CN" w:bidi="ar-SA"/>
        </w:rPr>
        <w:t>纸质</w:t>
      </w:r>
      <w:r>
        <w:rPr>
          <w:rFonts w:ascii="宋体" w:hAnsi="宋体" w:eastAsia="宋体" w:cs="宋体"/>
          <w:snapToGrid w:val="0"/>
          <w:color w:val="000000"/>
          <w:spacing w:val="-1"/>
          <w:kern w:val="0"/>
          <w:sz w:val="24"/>
          <w:szCs w:val="24"/>
          <w:lang w:val="en-US" w:eastAsia="en-US" w:bidi="ar-SA"/>
        </w:rPr>
        <w:t>响应文件</w:t>
      </w:r>
      <w:r>
        <w:rPr>
          <w:rFonts w:hint="eastAsia" w:ascii="宋体" w:hAnsi="宋体" w:eastAsia="宋体" w:cs="宋体"/>
          <w:snapToGrid w:val="0"/>
          <w:color w:val="000000"/>
          <w:spacing w:val="-1"/>
          <w:kern w:val="0"/>
          <w:sz w:val="24"/>
          <w:szCs w:val="24"/>
          <w:lang w:val="en-US" w:eastAsia="zh-CN" w:bidi="ar-SA"/>
        </w:rPr>
        <w:t>。</w:t>
      </w:r>
    </w:p>
    <w:p w14:paraId="60E6C339">
      <w:pPr>
        <w:kinsoku w:val="0"/>
        <w:autoSpaceDE w:val="0"/>
        <w:autoSpaceDN w:val="0"/>
        <w:adjustRightInd w:val="0"/>
        <w:snapToGrid w:val="0"/>
        <w:spacing w:before="323" w:line="220" w:lineRule="auto"/>
        <w:ind w:left="3128"/>
        <w:jc w:val="left"/>
        <w:textAlignment w:val="baseline"/>
        <w:outlineLvl w:val="0"/>
        <w:rPr>
          <w:rFonts w:ascii="宋体" w:hAnsi="宋体" w:eastAsia="宋体" w:cs="宋体"/>
          <w:snapToGrid w:val="0"/>
          <w:color w:val="000000"/>
          <w:kern w:val="0"/>
          <w:sz w:val="28"/>
          <w:szCs w:val="28"/>
          <w:lang w:val="en-US" w:eastAsia="en-US" w:bidi="ar-SA"/>
        </w:rPr>
      </w:pPr>
      <w:bookmarkStart w:id="10" w:name="bookmark9"/>
      <w:bookmarkEnd w:id="10"/>
      <w:r>
        <w:rPr>
          <w:rFonts w:ascii="宋体" w:hAnsi="宋体" w:eastAsia="宋体" w:cs="宋体"/>
          <w:b/>
          <w:bCs/>
          <w:snapToGrid w:val="0"/>
          <w:color w:val="000000"/>
          <w:spacing w:val="-4"/>
          <w:kern w:val="0"/>
          <w:sz w:val="28"/>
          <w:szCs w:val="28"/>
          <w:lang w:val="en-US" w:eastAsia="en-US" w:bidi="ar-SA"/>
        </w:rPr>
        <w:t>五、响应文件的评审及磋商</w:t>
      </w:r>
    </w:p>
    <w:p w14:paraId="2F4CE426">
      <w:pPr>
        <w:kinsoku w:val="0"/>
        <w:autoSpaceDE w:val="0"/>
        <w:autoSpaceDN w:val="0"/>
        <w:adjustRightInd w:val="0"/>
        <w:snapToGrid w:val="0"/>
        <w:spacing w:before="161"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19.供应商的资格审查</w:t>
      </w:r>
    </w:p>
    <w:p w14:paraId="1E2F954C">
      <w:pPr>
        <w:kinsoku w:val="0"/>
        <w:autoSpaceDE w:val="0"/>
        <w:autoSpaceDN w:val="0"/>
        <w:adjustRightInd w:val="0"/>
        <w:snapToGrid w:val="0"/>
        <w:spacing w:before="167" w:line="293" w:lineRule="auto"/>
        <w:ind w:left="12" w:right="80" w:firstLine="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19.1</w:t>
      </w:r>
      <w:r>
        <w:rPr>
          <w:rFonts w:ascii="宋体" w:hAnsi="宋体" w:eastAsia="宋体" w:cs="宋体"/>
          <w:snapToGrid w:val="0"/>
          <w:color w:val="000000"/>
          <w:spacing w:val="-2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除本章第</w:t>
      </w:r>
      <w:r>
        <w:rPr>
          <w:rFonts w:ascii="宋体" w:hAnsi="宋体" w:eastAsia="宋体" w:cs="宋体"/>
          <w:snapToGrid w:val="0"/>
          <w:color w:val="000000"/>
          <w:spacing w:val="-3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12.4</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款规定的情形外，采购人、采购代理机构不再对供应商进行资格审</w:t>
      </w:r>
      <w:r>
        <w:rPr>
          <w:rFonts w:ascii="宋体" w:hAnsi="宋体" w:eastAsia="宋体" w:cs="宋体"/>
          <w:snapToGrid w:val="0"/>
          <w:color w:val="000000"/>
          <w:spacing w:val="-7"/>
          <w:kern w:val="0"/>
          <w:sz w:val="24"/>
          <w:szCs w:val="24"/>
          <w:lang w:val="en-US" w:eastAsia="en-US" w:bidi="ar-SA"/>
        </w:rPr>
        <w:t>查。</w:t>
      </w:r>
    </w:p>
    <w:p w14:paraId="0B11CC04">
      <w:pPr>
        <w:kinsoku w:val="0"/>
        <w:autoSpaceDE w:val="0"/>
        <w:autoSpaceDN w:val="0"/>
        <w:adjustRightInd w:val="0"/>
        <w:snapToGrid w:val="0"/>
        <w:spacing w:before="171"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19.2</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如果供应商不再具备本章第</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款规定的供应商资格条件时，响应文件无效。</w:t>
      </w:r>
    </w:p>
    <w:p w14:paraId="724D1133">
      <w:pPr>
        <w:kinsoku w:val="0"/>
        <w:autoSpaceDE w:val="0"/>
        <w:autoSpaceDN w:val="0"/>
        <w:adjustRightInd w:val="0"/>
        <w:snapToGrid w:val="0"/>
        <w:spacing w:before="181"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20.磋商小组</w:t>
      </w:r>
    </w:p>
    <w:p w14:paraId="1BA00E4D">
      <w:pPr>
        <w:kinsoku w:val="0"/>
        <w:autoSpaceDE w:val="0"/>
        <w:autoSpaceDN w:val="0"/>
        <w:adjustRightInd w:val="0"/>
        <w:snapToGrid w:val="0"/>
        <w:spacing w:before="168"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20.1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磋商小组由采购人代表和评审专家组成。</w:t>
      </w:r>
    </w:p>
    <w:p w14:paraId="08CC2391">
      <w:pPr>
        <w:kinsoku w:val="0"/>
        <w:autoSpaceDE w:val="0"/>
        <w:autoSpaceDN w:val="0"/>
        <w:adjustRightInd w:val="0"/>
        <w:snapToGrid w:val="0"/>
        <w:spacing w:before="181" w:line="220"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20.2</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磋商小组成员有下列情形之一的，应当回避：</w:t>
      </w:r>
    </w:p>
    <w:p w14:paraId="72E52D3B">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（1）参加采购活动前</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年内与供应商存在劳动关系；</w:t>
      </w:r>
    </w:p>
    <w:p w14:paraId="47EED1E6">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（2）参加采购活动前</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年内担任供应商的董事、监事；</w:t>
      </w:r>
    </w:p>
    <w:p w14:paraId="4B789E30">
      <w:pPr>
        <w:kinsoku w:val="0"/>
        <w:autoSpaceDE w:val="0"/>
        <w:autoSpaceDN w:val="0"/>
        <w:adjustRightInd w:val="0"/>
        <w:snapToGrid w:val="0"/>
        <w:spacing w:before="184"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（3）参加采购活动前</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年内是供应商的控股股东或者实际控制人；</w:t>
      </w:r>
    </w:p>
    <w:p w14:paraId="6E0ADAC5">
      <w:pPr>
        <w:kinsoku w:val="0"/>
        <w:autoSpaceDE w:val="0"/>
        <w:autoSpaceDN w:val="0"/>
        <w:adjustRightInd w:val="0"/>
        <w:snapToGrid w:val="0"/>
        <w:spacing w:before="180" w:line="290" w:lineRule="auto"/>
        <w:ind w:left="9" w:right="80" w:firstLine="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（4）与供应商的法定代表人或者负责人有夫妻</w:t>
      </w:r>
      <w:r>
        <w:rPr>
          <w:rFonts w:ascii="宋体" w:hAnsi="宋体" w:eastAsia="宋体" w:cs="宋体"/>
          <w:snapToGrid w:val="0"/>
          <w:color w:val="000000"/>
          <w:spacing w:val="2"/>
          <w:kern w:val="0"/>
          <w:sz w:val="24"/>
          <w:szCs w:val="24"/>
          <w:lang w:val="en-US" w:eastAsia="en-US" w:bidi="ar-SA"/>
        </w:rPr>
        <w:t>、直系血亲、三代以内旁系血亲或者近</w:t>
      </w:r>
      <w:r>
        <w:rPr>
          <w:rFonts w:ascii="宋体" w:hAnsi="宋体" w:eastAsia="宋体" w:cs="宋体"/>
          <w:snapToGrid w:val="0"/>
          <w:color w:val="000000"/>
          <w:spacing w:val="-2"/>
          <w:kern w:val="0"/>
          <w:sz w:val="24"/>
          <w:szCs w:val="24"/>
          <w:lang w:val="en-US" w:eastAsia="en-US" w:bidi="ar-SA"/>
        </w:rPr>
        <w:t>姻亲关系；</w:t>
      </w:r>
    </w:p>
    <w:p w14:paraId="27C94673">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（5）与供应商有其他可能影响政府采购活动公平、公正进行的关系。</w:t>
      </w:r>
    </w:p>
    <w:p w14:paraId="3E8F49B7">
      <w:pPr>
        <w:kinsoku w:val="0"/>
        <w:autoSpaceDE w:val="0"/>
        <w:autoSpaceDN w:val="0"/>
        <w:adjustRightInd w:val="0"/>
        <w:snapToGrid w:val="0"/>
        <w:spacing w:before="184"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21.评审程序</w:t>
      </w:r>
    </w:p>
    <w:p w14:paraId="5D780B08">
      <w:pPr>
        <w:kinsoku w:val="0"/>
        <w:autoSpaceDE w:val="0"/>
        <w:autoSpaceDN w:val="0"/>
        <w:adjustRightInd w:val="0"/>
        <w:snapToGrid w:val="0"/>
        <w:spacing w:before="165" w:line="359" w:lineRule="auto"/>
        <w:ind w:left="9"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21.1</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评审程序分为供应商资格条件审查、响应文件符合性审查、澄清有关问题（如有）、</w:t>
      </w:r>
      <w:r>
        <w:rPr>
          <w:rFonts w:ascii="宋体" w:hAnsi="宋体" w:eastAsia="宋体" w:cs="宋体"/>
          <w:snapToGrid w:val="0"/>
          <w:color w:val="000000"/>
          <w:spacing w:val="-1"/>
          <w:kern w:val="0"/>
          <w:sz w:val="24"/>
          <w:szCs w:val="24"/>
          <w:lang w:val="en-US" w:eastAsia="en-US" w:bidi="ar-SA"/>
        </w:rPr>
        <w:t>磋商、最后报价、比较和评价、推荐成交候选供应商。其中，磋商按本章第</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25</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条进行</w:t>
      </w:r>
    </w:p>
    <w:p w14:paraId="51853B59">
      <w:pPr>
        <w:kinsoku w:val="0"/>
        <w:autoSpaceDE w:val="0"/>
        <w:autoSpaceDN w:val="0"/>
        <w:adjustRightInd w:val="0"/>
        <w:snapToGrid w:val="0"/>
        <w:spacing w:before="1" w:line="219"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22.响应文件的审查</w:t>
      </w:r>
    </w:p>
    <w:p w14:paraId="13C54A87">
      <w:pPr>
        <w:kinsoku w:val="0"/>
        <w:autoSpaceDE w:val="0"/>
        <w:autoSpaceDN w:val="0"/>
        <w:adjustRightInd w:val="0"/>
        <w:snapToGrid w:val="0"/>
        <w:spacing w:before="167" w:line="312" w:lineRule="auto"/>
        <w:ind w:left="11"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22.1</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磋商小组对响应文件（包括首次提交的响应文件、重新提交的响应文件）的有效性、</w:t>
      </w:r>
      <w:r>
        <w:rPr>
          <w:rFonts w:ascii="宋体" w:hAnsi="宋体" w:eastAsia="宋体" w:cs="宋体"/>
          <w:snapToGrid w:val="0"/>
          <w:color w:val="000000"/>
          <w:kern w:val="0"/>
          <w:sz w:val="24"/>
          <w:szCs w:val="24"/>
          <w:lang w:val="en-US" w:eastAsia="en-US" w:bidi="ar-SA"/>
        </w:rPr>
        <w:t>完整性和对磋商文件的响应程度进行审查。磋商小组判断响应</w:t>
      </w:r>
      <w:r>
        <w:rPr>
          <w:rFonts w:ascii="宋体" w:hAnsi="宋体" w:eastAsia="宋体" w:cs="宋体"/>
          <w:snapToGrid w:val="0"/>
          <w:color w:val="000000"/>
          <w:spacing w:val="-1"/>
          <w:kern w:val="0"/>
          <w:sz w:val="24"/>
          <w:szCs w:val="24"/>
          <w:lang w:val="en-US" w:eastAsia="en-US" w:bidi="ar-SA"/>
        </w:rPr>
        <w:t>文件的响应性只根据响应文件的内容，而不依据外部的证据。</w:t>
      </w:r>
    </w:p>
    <w:p w14:paraId="7012498F">
      <w:pPr>
        <w:kinsoku w:val="0"/>
        <w:autoSpaceDE w:val="0"/>
        <w:autoSpaceDN w:val="0"/>
        <w:adjustRightInd w:val="0"/>
        <w:snapToGrid w:val="0"/>
        <w:spacing w:before="184"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22.2</w:t>
      </w:r>
      <w:r>
        <w:rPr>
          <w:rFonts w:ascii="宋体" w:hAnsi="宋体" w:eastAsia="宋体" w:cs="宋体"/>
          <w:snapToGrid w:val="0"/>
          <w:color w:val="000000"/>
          <w:spacing w:val="-2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响应文件有下列情况之一，响应文件按无效处理：</w:t>
      </w:r>
    </w:p>
    <w:p w14:paraId="23B29D01">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（1）供应商提供的资格证明材料不符合磋商文件规定要求的；</w:t>
      </w:r>
    </w:p>
    <w:p w14:paraId="73D5B883">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（2）联合体响应未提交联合体协议书，或未提交联合体各方资格证明文件的；</w:t>
      </w:r>
    </w:p>
    <w:p w14:paraId="347D1E44">
      <w:pPr>
        <w:kinsoku w:val="0"/>
        <w:autoSpaceDE w:val="0"/>
        <w:autoSpaceDN w:val="0"/>
        <w:adjustRightInd w:val="0"/>
        <w:snapToGrid w:val="0"/>
        <w:spacing w:before="182"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（3）应交未交保证金或金额不足、保证金形式不符合磋商文件要求的；</w:t>
      </w:r>
    </w:p>
    <w:p w14:paraId="3340DADF">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（4）未按照磋商文件规定要求签署、盖章的；</w:t>
      </w:r>
    </w:p>
    <w:p w14:paraId="0C71EFD7">
      <w:pPr>
        <w:kinsoku w:val="0"/>
        <w:autoSpaceDE w:val="0"/>
        <w:autoSpaceDN w:val="0"/>
        <w:adjustRightInd w:val="0"/>
        <w:snapToGrid w:val="0"/>
        <w:spacing w:before="181" w:line="289" w:lineRule="auto"/>
        <w:ind w:left="9" w:right="82" w:firstLine="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（5）响应文件没有对磋商文件的实质性要</w:t>
      </w:r>
      <w:r>
        <w:rPr>
          <w:rFonts w:ascii="宋体" w:hAnsi="宋体" w:eastAsia="宋体" w:cs="宋体"/>
          <w:snapToGrid w:val="0"/>
          <w:color w:val="000000"/>
          <w:spacing w:val="2"/>
          <w:kern w:val="0"/>
          <w:sz w:val="24"/>
          <w:szCs w:val="24"/>
          <w:lang w:val="en-US" w:eastAsia="en-US" w:bidi="ar-SA"/>
        </w:rPr>
        <w:t>求和条件作出响应，或者对磋商文件的偏离</w:t>
      </w:r>
      <w:r>
        <w:rPr>
          <w:rFonts w:ascii="宋体" w:hAnsi="宋体" w:eastAsia="宋体" w:cs="宋体"/>
          <w:snapToGrid w:val="0"/>
          <w:color w:val="000000"/>
          <w:spacing w:val="-1"/>
          <w:kern w:val="0"/>
          <w:sz w:val="24"/>
          <w:szCs w:val="24"/>
          <w:lang w:val="en-US" w:eastAsia="en-US" w:bidi="ar-SA"/>
        </w:rPr>
        <w:t>超出磋商文件规定的偏离范围和幅度；</w:t>
      </w:r>
    </w:p>
    <w:p w14:paraId="301A7734">
      <w:pPr>
        <w:kinsoku w:val="0"/>
        <w:autoSpaceDE w:val="0"/>
        <w:autoSpaceDN w:val="0"/>
        <w:adjustRightInd w:val="0"/>
        <w:snapToGrid w:val="0"/>
        <w:spacing w:before="182"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（6）报价超过采购项目预算或最高限价的；</w:t>
      </w:r>
    </w:p>
    <w:p w14:paraId="2558B2DE">
      <w:pPr>
        <w:kinsoku w:val="0"/>
        <w:autoSpaceDE w:val="0"/>
        <w:autoSpaceDN w:val="0"/>
        <w:adjustRightInd w:val="0"/>
        <w:snapToGrid w:val="0"/>
        <w:spacing w:before="122"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（7）响应文件有效期不足的；</w:t>
      </w:r>
    </w:p>
    <w:p w14:paraId="3E6F9BD4">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（8）法律、法规和磋商文件规定的其他响应无效情形。</w:t>
      </w:r>
    </w:p>
    <w:p w14:paraId="241E02F1">
      <w:pPr>
        <w:kinsoku w:val="0"/>
        <w:autoSpaceDE w:val="0"/>
        <w:autoSpaceDN w:val="0"/>
        <w:adjustRightInd w:val="0"/>
        <w:snapToGrid w:val="0"/>
        <w:spacing w:before="182" w:line="289" w:lineRule="auto"/>
        <w:ind w:left="12"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22.3</w:t>
      </w:r>
      <w:r>
        <w:rPr>
          <w:rFonts w:ascii="宋体" w:hAnsi="宋体" w:eastAsia="宋体" w:cs="宋体"/>
          <w:snapToGrid w:val="0"/>
          <w:color w:val="000000"/>
          <w:spacing w:val="-3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响应文件按无效处理的，磋商小组应拒绝其参与</w:t>
      </w:r>
      <w:r>
        <w:rPr>
          <w:rFonts w:ascii="宋体" w:hAnsi="宋体" w:eastAsia="宋体" w:cs="宋体"/>
          <w:snapToGrid w:val="0"/>
          <w:color w:val="000000"/>
          <w:spacing w:val="-3"/>
          <w:kern w:val="0"/>
          <w:sz w:val="24"/>
          <w:szCs w:val="24"/>
          <w:lang w:val="en-US" w:eastAsia="en-US" w:bidi="ar-SA"/>
        </w:rPr>
        <w:t>磋商，但属于磋商文件规定的实质</w:t>
      </w:r>
      <w:r>
        <w:rPr>
          <w:rFonts w:ascii="宋体" w:hAnsi="宋体" w:eastAsia="宋体" w:cs="宋体"/>
          <w:snapToGrid w:val="0"/>
          <w:color w:val="000000"/>
          <w:spacing w:val="-2"/>
          <w:kern w:val="0"/>
          <w:sz w:val="24"/>
          <w:szCs w:val="24"/>
          <w:lang w:val="en-US" w:eastAsia="en-US" w:bidi="ar-SA"/>
        </w:rPr>
        <w:t>性变动内容的除外。</w:t>
      </w:r>
    </w:p>
    <w:p w14:paraId="26BEFEB3">
      <w:pPr>
        <w:kinsoku w:val="0"/>
        <w:autoSpaceDE w:val="0"/>
        <w:autoSpaceDN w:val="0"/>
        <w:adjustRightInd w:val="0"/>
        <w:snapToGrid w:val="0"/>
        <w:spacing w:before="182"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22.4</w:t>
      </w:r>
      <w:r>
        <w:rPr>
          <w:rFonts w:ascii="宋体" w:hAnsi="宋体" w:eastAsia="宋体" w:cs="宋体"/>
          <w:snapToGrid w:val="0"/>
          <w:color w:val="000000"/>
          <w:spacing w:val="-44"/>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磋商文件规定的实质性要求和条件见【磋商须知前附表】。</w:t>
      </w:r>
    </w:p>
    <w:p w14:paraId="1C23F539">
      <w:pPr>
        <w:kinsoku w:val="0"/>
        <w:autoSpaceDE w:val="0"/>
        <w:autoSpaceDN w:val="0"/>
        <w:adjustRightInd w:val="0"/>
        <w:snapToGrid w:val="0"/>
        <w:spacing w:before="181" w:line="219"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23.偏离与实质性响应</w:t>
      </w:r>
    </w:p>
    <w:p w14:paraId="3CA8430B">
      <w:pPr>
        <w:kinsoku w:val="0"/>
        <w:autoSpaceDE w:val="0"/>
        <w:autoSpaceDN w:val="0"/>
        <w:adjustRightInd w:val="0"/>
        <w:snapToGrid w:val="0"/>
        <w:spacing w:before="183" w:line="289" w:lineRule="auto"/>
        <w:ind w:left="11"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23.1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供应商应当按照磋商文件的要求编制响应文件。响应文件应当对磋商文件提</w:t>
      </w:r>
      <w:r>
        <w:rPr>
          <w:rFonts w:ascii="宋体" w:hAnsi="宋体" w:eastAsia="宋体" w:cs="宋体"/>
          <w:snapToGrid w:val="0"/>
          <w:color w:val="000000"/>
          <w:spacing w:val="-3"/>
          <w:kern w:val="0"/>
          <w:sz w:val="24"/>
          <w:szCs w:val="24"/>
          <w:lang w:val="en-US" w:eastAsia="en-US" w:bidi="ar-SA"/>
        </w:rPr>
        <w:t>出的要</w:t>
      </w:r>
      <w:r>
        <w:rPr>
          <w:rFonts w:ascii="宋体" w:hAnsi="宋体" w:eastAsia="宋体" w:cs="宋体"/>
          <w:snapToGrid w:val="0"/>
          <w:color w:val="000000"/>
          <w:spacing w:val="-2"/>
          <w:kern w:val="0"/>
          <w:sz w:val="24"/>
          <w:szCs w:val="24"/>
          <w:lang w:val="en-US" w:eastAsia="en-US" w:bidi="ar-SA"/>
        </w:rPr>
        <w:t>求和条件作出明确响应。</w:t>
      </w:r>
    </w:p>
    <w:p w14:paraId="201DA5E7">
      <w:pPr>
        <w:kinsoku w:val="0"/>
        <w:autoSpaceDE w:val="0"/>
        <w:autoSpaceDN w:val="0"/>
        <w:adjustRightInd w:val="0"/>
        <w:snapToGrid w:val="0"/>
        <w:spacing w:before="182" w:line="289" w:lineRule="auto"/>
        <w:ind w:left="10" w:right="80"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23.2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偏离是指响应文件不响应或者不满足磋商文件提出的要求和条件，分为实质</w:t>
      </w:r>
      <w:r>
        <w:rPr>
          <w:rFonts w:ascii="宋体" w:hAnsi="宋体" w:eastAsia="宋体" w:cs="宋体"/>
          <w:snapToGrid w:val="0"/>
          <w:color w:val="000000"/>
          <w:spacing w:val="-3"/>
          <w:kern w:val="0"/>
          <w:sz w:val="24"/>
          <w:szCs w:val="24"/>
          <w:lang w:val="en-US" w:eastAsia="en-US" w:bidi="ar-SA"/>
        </w:rPr>
        <w:t>性偏离</w:t>
      </w:r>
      <w:r>
        <w:rPr>
          <w:rFonts w:ascii="宋体" w:hAnsi="宋体" w:eastAsia="宋体" w:cs="宋体"/>
          <w:snapToGrid w:val="0"/>
          <w:color w:val="000000"/>
          <w:spacing w:val="-2"/>
          <w:kern w:val="0"/>
          <w:sz w:val="24"/>
          <w:szCs w:val="24"/>
          <w:lang w:val="en-US" w:eastAsia="en-US" w:bidi="ar-SA"/>
        </w:rPr>
        <w:t>和非实质性偏离。</w:t>
      </w:r>
    </w:p>
    <w:p w14:paraId="568353D2">
      <w:pPr>
        <w:kinsoku w:val="0"/>
        <w:autoSpaceDE w:val="0"/>
        <w:autoSpaceDN w:val="0"/>
        <w:adjustRightInd w:val="0"/>
        <w:snapToGrid w:val="0"/>
        <w:spacing w:before="183" w:line="288" w:lineRule="auto"/>
        <w:ind w:left="15" w:right="80" w:firstLine="47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23.3</w:t>
      </w:r>
      <w:r>
        <w:rPr>
          <w:rFonts w:ascii="宋体" w:hAnsi="宋体" w:eastAsia="宋体" w:cs="宋体"/>
          <w:snapToGrid w:val="0"/>
          <w:color w:val="000000"/>
          <w:spacing w:val="-3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响应文件偏离磋商文件的非实质性要求和条件，</w:t>
      </w:r>
      <w:r>
        <w:rPr>
          <w:rFonts w:ascii="宋体" w:hAnsi="宋体" w:eastAsia="宋体" w:cs="宋体"/>
          <w:snapToGrid w:val="0"/>
          <w:color w:val="000000"/>
          <w:spacing w:val="-3"/>
          <w:kern w:val="0"/>
          <w:sz w:val="24"/>
          <w:szCs w:val="24"/>
          <w:lang w:val="en-US" w:eastAsia="en-US" w:bidi="ar-SA"/>
        </w:rPr>
        <w:t>为非实质性偏离。非实质性偏离的</w:t>
      </w:r>
      <w:r>
        <w:rPr>
          <w:rFonts w:ascii="宋体" w:hAnsi="宋体" w:eastAsia="宋体" w:cs="宋体"/>
          <w:snapToGrid w:val="0"/>
          <w:color w:val="000000"/>
          <w:spacing w:val="-1"/>
          <w:kern w:val="0"/>
          <w:sz w:val="24"/>
          <w:szCs w:val="24"/>
          <w:lang w:val="en-US" w:eastAsia="en-US" w:bidi="ar-SA"/>
        </w:rPr>
        <w:t>范围和幅度应当符合【磋商须知前附表】规定，否则</w:t>
      </w:r>
      <w:r>
        <w:rPr>
          <w:rFonts w:ascii="宋体" w:hAnsi="宋体" w:eastAsia="宋体" w:cs="宋体"/>
          <w:b/>
          <w:bCs/>
          <w:snapToGrid w:val="0"/>
          <w:color w:val="000000"/>
          <w:spacing w:val="-1"/>
          <w:kern w:val="0"/>
          <w:sz w:val="24"/>
          <w:szCs w:val="24"/>
          <w:lang w:val="en-US" w:eastAsia="en-US" w:bidi="ar-SA"/>
        </w:rPr>
        <w:t>响应无效</w:t>
      </w:r>
      <w:r>
        <w:rPr>
          <w:rFonts w:ascii="宋体" w:hAnsi="宋体" w:eastAsia="宋体" w:cs="宋体"/>
          <w:snapToGrid w:val="0"/>
          <w:color w:val="000000"/>
          <w:spacing w:val="-1"/>
          <w:kern w:val="0"/>
          <w:sz w:val="24"/>
          <w:szCs w:val="24"/>
          <w:lang w:val="en-US" w:eastAsia="en-US" w:bidi="ar-SA"/>
        </w:rPr>
        <w:t>。</w:t>
      </w:r>
    </w:p>
    <w:p w14:paraId="2BD7B3DE">
      <w:pPr>
        <w:kinsoku w:val="0"/>
        <w:autoSpaceDE w:val="0"/>
        <w:autoSpaceDN w:val="0"/>
        <w:adjustRightInd w:val="0"/>
        <w:snapToGrid w:val="0"/>
        <w:spacing w:before="184" w:line="290" w:lineRule="auto"/>
        <w:ind w:left="32" w:right="80" w:firstLine="46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23.4</w:t>
      </w:r>
      <w:r>
        <w:rPr>
          <w:rFonts w:ascii="宋体" w:hAnsi="宋体" w:eastAsia="宋体" w:cs="宋体"/>
          <w:snapToGrid w:val="0"/>
          <w:color w:val="000000"/>
          <w:spacing w:val="-37"/>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除法律、法规和磋商文件规定的其他响应无效情形外，磋商文</w:t>
      </w:r>
      <w:r>
        <w:rPr>
          <w:rFonts w:ascii="宋体" w:hAnsi="宋体" w:eastAsia="宋体" w:cs="宋体"/>
          <w:snapToGrid w:val="0"/>
          <w:color w:val="000000"/>
          <w:spacing w:val="-4"/>
          <w:kern w:val="0"/>
          <w:sz w:val="24"/>
          <w:szCs w:val="24"/>
          <w:lang w:val="en-US" w:eastAsia="en-US" w:bidi="ar-SA"/>
        </w:rPr>
        <w:t>件中用“★</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”符号标</w:t>
      </w:r>
      <w:r>
        <w:rPr>
          <w:rFonts w:ascii="宋体" w:hAnsi="宋体" w:eastAsia="宋体" w:cs="宋体"/>
          <w:snapToGrid w:val="0"/>
          <w:color w:val="000000"/>
          <w:spacing w:val="-1"/>
          <w:kern w:val="0"/>
          <w:sz w:val="24"/>
          <w:szCs w:val="24"/>
          <w:lang w:val="en-US" w:eastAsia="en-US" w:bidi="ar-SA"/>
        </w:rPr>
        <w:t>明的条款为实质性要求和条件，对其中任何一条的偏离，为实质性偏离，其响应无效。</w:t>
      </w:r>
    </w:p>
    <w:p w14:paraId="051CD88B">
      <w:pPr>
        <w:kinsoku w:val="0"/>
        <w:autoSpaceDE w:val="0"/>
        <w:autoSpaceDN w:val="0"/>
        <w:adjustRightInd w:val="0"/>
        <w:snapToGrid w:val="0"/>
        <w:spacing w:before="180"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24.澄清</w:t>
      </w:r>
    </w:p>
    <w:p w14:paraId="699A9E49">
      <w:pPr>
        <w:kinsoku w:val="0"/>
        <w:autoSpaceDE w:val="0"/>
        <w:autoSpaceDN w:val="0"/>
        <w:adjustRightInd w:val="0"/>
        <w:snapToGrid w:val="0"/>
        <w:spacing w:before="181" w:line="324" w:lineRule="auto"/>
        <w:ind w:left="12"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24.1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磋商小组在对响应文件（包括首次提交的响应文件、重新提交的响应文件）的</w:t>
      </w:r>
      <w:r>
        <w:rPr>
          <w:rFonts w:ascii="宋体" w:hAnsi="宋体" w:eastAsia="宋体" w:cs="宋体"/>
          <w:snapToGrid w:val="0"/>
          <w:color w:val="000000"/>
          <w:spacing w:val="-3"/>
          <w:kern w:val="0"/>
          <w:sz w:val="24"/>
          <w:szCs w:val="24"/>
          <w:lang w:val="en-US" w:eastAsia="en-US" w:bidi="ar-SA"/>
        </w:rPr>
        <w:t>有效</w:t>
      </w:r>
      <w:r>
        <w:rPr>
          <w:rFonts w:ascii="宋体" w:hAnsi="宋体" w:eastAsia="宋体" w:cs="宋体"/>
          <w:snapToGrid w:val="0"/>
          <w:color w:val="000000"/>
          <w:spacing w:val="-4"/>
          <w:kern w:val="0"/>
          <w:sz w:val="24"/>
          <w:szCs w:val="24"/>
          <w:lang w:val="en-US" w:eastAsia="en-US" w:bidi="ar-SA"/>
        </w:rPr>
        <w:t>性、完整性和对磋商文件的响应程度进行审查时，可以要求供应商对响</w:t>
      </w:r>
      <w:r>
        <w:rPr>
          <w:rFonts w:ascii="宋体" w:hAnsi="宋体" w:eastAsia="宋体" w:cs="宋体"/>
          <w:snapToGrid w:val="0"/>
          <w:color w:val="000000"/>
          <w:spacing w:val="-5"/>
          <w:kern w:val="0"/>
          <w:sz w:val="24"/>
          <w:szCs w:val="24"/>
          <w:lang w:val="en-US" w:eastAsia="en-US" w:bidi="ar-SA"/>
        </w:rPr>
        <w:t>应文件中含义不明确、</w:t>
      </w:r>
      <w:r>
        <w:rPr>
          <w:rFonts w:ascii="宋体" w:hAnsi="宋体" w:eastAsia="宋体" w:cs="宋体"/>
          <w:snapToGrid w:val="0"/>
          <w:color w:val="000000"/>
          <w:spacing w:val="1"/>
          <w:kern w:val="0"/>
          <w:sz w:val="24"/>
          <w:szCs w:val="24"/>
          <w:lang w:val="en-US" w:eastAsia="en-US" w:bidi="ar-SA"/>
        </w:rPr>
        <w:t>同类问题表述不一致或者有明显文字和计算</w:t>
      </w:r>
      <w:r>
        <w:rPr>
          <w:rFonts w:ascii="宋体" w:hAnsi="宋体" w:eastAsia="宋体" w:cs="宋体"/>
          <w:snapToGrid w:val="0"/>
          <w:color w:val="000000"/>
          <w:kern w:val="0"/>
          <w:sz w:val="24"/>
          <w:szCs w:val="24"/>
          <w:lang w:val="en-US" w:eastAsia="en-US" w:bidi="ar-SA"/>
        </w:rPr>
        <w:t>错误的内容等作出必要的澄清、说明或者更正。</w:t>
      </w:r>
      <w:r>
        <w:rPr>
          <w:rFonts w:ascii="宋体" w:hAnsi="宋体" w:eastAsia="宋体" w:cs="宋体"/>
          <w:snapToGrid w:val="0"/>
          <w:color w:val="000000"/>
          <w:spacing w:val="-1"/>
          <w:kern w:val="0"/>
          <w:sz w:val="24"/>
          <w:szCs w:val="24"/>
          <w:lang w:val="en-US" w:eastAsia="en-US" w:bidi="ar-SA"/>
        </w:rPr>
        <w:t>该要求应当以书面形式作出。</w:t>
      </w:r>
    </w:p>
    <w:p w14:paraId="65DB55F6">
      <w:pPr>
        <w:kinsoku w:val="0"/>
        <w:autoSpaceDE w:val="0"/>
        <w:autoSpaceDN w:val="0"/>
        <w:adjustRightInd w:val="0"/>
        <w:snapToGrid w:val="0"/>
        <w:spacing w:before="184" w:line="288" w:lineRule="auto"/>
        <w:ind w:left="10" w:right="80"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24.2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供应商的澄清、说明或者更正应当采用书面形式，由法定代表人（单位负责</w:t>
      </w:r>
      <w:r>
        <w:rPr>
          <w:rFonts w:ascii="宋体" w:hAnsi="宋体" w:eastAsia="宋体" w:cs="宋体"/>
          <w:snapToGrid w:val="0"/>
          <w:color w:val="000000"/>
          <w:spacing w:val="-3"/>
          <w:kern w:val="0"/>
          <w:sz w:val="24"/>
          <w:szCs w:val="24"/>
          <w:lang w:val="en-US" w:eastAsia="en-US" w:bidi="ar-SA"/>
        </w:rPr>
        <w:t>人）或</w:t>
      </w:r>
      <w:r>
        <w:rPr>
          <w:rFonts w:ascii="宋体" w:hAnsi="宋体" w:eastAsia="宋体" w:cs="宋体"/>
          <w:snapToGrid w:val="0"/>
          <w:color w:val="000000"/>
          <w:spacing w:val="-1"/>
          <w:kern w:val="0"/>
          <w:sz w:val="24"/>
          <w:szCs w:val="24"/>
          <w:lang w:val="en-US" w:eastAsia="en-US" w:bidi="ar-SA"/>
        </w:rPr>
        <w:t>其委托代理人签字或者加盖公章。</w:t>
      </w:r>
    </w:p>
    <w:p w14:paraId="50B3B785">
      <w:pPr>
        <w:kinsoku w:val="0"/>
        <w:autoSpaceDE w:val="0"/>
        <w:autoSpaceDN w:val="0"/>
        <w:adjustRightInd w:val="0"/>
        <w:snapToGrid w:val="0"/>
        <w:spacing w:before="184" w:line="289" w:lineRule="auto"/>
        <w:ind w:left="15" w:right="80" w:firstLine="47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24.3</w:t>
      </w:r>
      <w:r>
        <w:rPr>
          <w:rFonts w:ascii="宋体" w:hAnsi="宋体" w:eastAsia="宋体" w:cs="宋体"/>
          <w:snapToGrid w:val="0"/>
          <w:color w:val="000000"/>
          <w:spacing w:val="-47"/>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首次响应文件的报价有算术错误的，除【磋商须知前附表】另有规</w:t>
      </w:r>
      <w:r>
        <w:rPr>
          <w:rFonts w:ascii="宋体" w:hAnsi="宋体" w:eastAsia="宋体" w:cs="宋体"/>
          <w:snapToGrid w:val="0"/>
          <w:color w:val="000000"/>
          <w:spacing w:val="-3"/>
          <w:kern w:val="0"/>
          <w:sz w:val="24"/>
          <w:szCs w:val="24"/>
          <w:lang w:val="en-US" w:eastAsia="en-US" w:bidi="ar-SA"/>
        </w:rPr>
        <w:t>定外，按下列规</w:t>
      </w:r>
      <w:r>
        <w:rPr>
          <w:rFonts w:ascii="宋体" w:hAnsi="宋体" w:eastAsia="宋体" w:cs="宋体"/>
          <w:snapToGrid w:val="0"/>
          <w:color w:val="000000"/>
          <w:spacing w:val="-4"/>
          <w:kern w:val="0"/>
          <w:sz w:val="24"/>
          <w:szCs w:val="24"/>
          <w:lang w:val="en-US" w:eastAsia="en-US" w:bidi="ar-SA"/>
        </w:rPr>
        <w:t>定修正：</w:t>
      </w:r>
    </w:p>
    <w:p w14:paraId="0F6242AA">
      <w:pPr>
        <w:kinsoku w:val="0"/>
        <w:autoSpaceDE w:val="0"/>
        <w:autoSpaceDN w:val="0"/>
        <w:adjustRightInd w:val="0"/>
        <w:snapToGrid w:val="0"/>
        <w:spacing w:before="183" w:line="290" w:lineRule="auto"/>
        <w:ind w:left="12" w:right="80" w:firstLine="48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（1）首次响应文件中报价一览表内容与响应文</w:t>
      </w:r>
      <w:r>
        <w:rPr>
          <w:rFonts w:ascii="宋体" w:hAnsi="宋体" w:eastAsia="宋体" w:cs="宋体"/>
          <w:snapToGrid w:val="0"/>
          <w:color w:val="000000"/>
          <w:spacing w:val="2"/>
          <w:kern w:val="0"/>
          <w:sz w:val="24"/>
          <w:szCs w:val="24"/>
          <w:lang w:val="en-US" w:eastAsia="en-US" w:bidi="ar-SA"/>
        </w:rPr>
        <w:t>件中相应内容不一致的，以报价一览表</w:t>
      </w:r>
      <w:r>
        <w:rPr>
          <w:rFonts w:ascii="宋体" w:hAnsi="宋体" w:eastAsia="宋体" w:cs="宋体"/>
          <w:snapToGrid w:val="0"/>
          <w:color w:val="000000"/>
          <w:spacing w:val="-5"/>
          <w:kern w:val="0"/>
          <w:sz w:val="24"/>
          <w:szCs w:val="24"/>
          <w:lang w:val="en-US" w:eastAsia="en-US" w:bidi="ar-SA"/>
        </w:rPr>
        <w:t>为准；</w:t>
      </w:r>
    </w:p>
    <w:p w14:paraId="467A9252">
      <w:pPr>
        <w:kinsoku w:val="0"/>
        <w:autoSpaceDE w:val="0"/>
        <w:autoSpaceDN w:val="0"/>
        <w:adjustRightInd w:val="0"/>
        <w:snapToGrid w:val="0"/>
        <w:spacing w:before="179"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（2）大写金额和小写金额不一致的，以大写金额为准；</w:t>
      </w:r>
    </w:p>
    <w:p w14:paraId="2F61FFC1">
      <w:pPr>
        <w:kinsoku w:val="0"/>
        <w:autoSpaceDE w:val="0"/>
        <w:autoSpaceDN w:val="0"/>
        <w:adjustRightInd w:val="0"/>
        <w:snapToGrid w:val="0"/>
        <w:spacing w:before="181" w:line="218"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（3）单价金额小数点或百分比有明显错位的，以报价一览表的总价为准，并</w:t>
      </w:r>
      <w:r>
        <w:rPr>
          <w:rFonts w:ascii="宋体" w:hAnsi="宋体" w:eastAsia="宋体" w:cs="宋体"/>
          <w:snapToGrid w:val="0"/>
          <w:color w:val="000000"/>
          <w:spacing w:val="-3"/>
          <w:kern w:val="0"/>
          <w:sz w:val="24"/>
          <w:szCs w:val="24"/>
          <w:lang w:val="en-US" w:eastAsia="en-US" w:bidi="ar-SA"/>
        </w:rPr>
        <w:t>修改单价；</w:t>
      </w:r>
    </w:p>
    <w:p w14:paraId="2C07C534">
      <w:pPr>
        <w:kinsoku w:val="0"/>
        <w:autoSpaceDE w:val="0"/>
        <w:autoSpaceDN w:val="0"/>
        <w:adjustRightInd w:val="0"/>
        <w:snapToGrid w:val="0"/>
        <w:spacing w:before="184"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（4）总价金额与按单价汇总金额不一致的，以单价金额计算结果为准。</w:t>
      </w:r>
    </w:p>
    <w:p w14:paraId="73EDC199">
      <w:pPr>
        <w:kinsoku w:val="0"/>
        <w:autoSpaceDE w:val="0"/>
        <w:autoSpaceDN w:val="0"/>
        <w:adjustRightInd w:val="0"/>
        <w:snapToGrid w:val="0"/>
        <w:spacing w:before="182" w:line="362" w:lineRule="auto"/>
        <w:ind w:left="10" w:right="80" w:firstLine="50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同时出现两种以上不一致的，按照以上规定的顺序修正。修正后的报价由供应商代表签字或者加盖单位公章确认后产生约束力，不确认的，其</w:t>
      </w:r>
      <w:r>
        <w:rPr>
          <w:rFonts w:ascii="宋体" w:hAnsi="宋体" w:eastAsia="宋体" w:cs="宋体"/>
          <w:b/>
          <w:bCs/>
          <w:snapToGrid w:val="0"/>
          <w:color w:val="000000"/>
          <w:spacing w:val="-1"/>
          <w:kern w:val="0"/>
          <w:sz w:val="24"/>
          <w:szCs w:val="24"/>
          <w:lang w:val="en-US" w:eastAsia="en-US" w:bidi="ar-SA"/>
        </w:rPr>
        <w:t>响应无效</w:t>
      </w:r>
      <w:r>
        <w:rPr>
          <w:rFonts w:ascii="宋体" w:hAnsi="宋体" w:eastAsia="宋体" w:cs="宋体"/>
          <w:snapToGrid w:val="0"/>
          <w:color w:val="000000"/>
          <w:spacing w:val="-1"/>
          <w:kern w:val="0"/>
          <w:sz w:val="24"/>
          <w:szCs w:val="24"/>
          <w:lang w:val="en-US" w:eastAsia="en-US" w:bidi="ar-SA"/>
        </w:rPr>
        <w:t>。</w:t>
      </w:r>
    </w:p>
    <w:p w14:paraId="3A0C48E3">
      <w:pPr>
        <w:kinsoku w:val="0"/>
        <w:autoSpaceDE w:val="0"/>
        <w:autoSpaceDN w:val="0"/>
        <w:adjustRightInd w:val="0"/>
        <w:snapToGrid w:val="0"/>
        <w:spacing w:before="121"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24.4</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供应商的澄清、说明或更正不得超出响应文件的范围或改变响应文件的实质性内容。</w:t>
      </w:r>
    </w:p>
    <w:p w14:paraId="245130F8">
      <w:pPr>
        <w:kinsoku w:val="0"/>
        <w:autoSpaceDE w:val="0"/>
        <w:autoSpaceDN w:val="0"/>
        <w:adjustRightInd w:val="0"/>
        <w:snapToGrid w:val="0"/>
        <w:spacing w:before="180"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24.5</w:t>
      </w:r>
      <w:r>
        <w:rPr>
          <w:rFonts w:ascii="宋体" w:hAnsi="宋体" w:eastAsia="宋体" w:cs="宋体"/>
          <w:snapToGrid w:val="0"/>
          <w:color w:val="000000"/>
          <w:spacing w:val="-37"/>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有效的书面澄清材料，是响应文件的补充材料，成为响应文件的组成部分。</w:t>
      </w:r>
    </w:p>
    <w:p w14:paraId="231CF210">
      <w:pPr>
        <w:kinsoku w:val="0"/>
        <w:autoSpaceDE w:val="0"/>
        <w:autoSpaceDN w:val="0"/>
        <w:adjustRightInd w:val="0"/>
        <w:snapToGrid w:val="0"/>
        <w:spacing w:before="183"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25.磋商的规定</w:t>
      </w:r>
    </w:p>
    <w:p w14:paraId="3416E433">
      <w:pPr>
        <w:kinsoku w:val="0"/>
        <w:autoSpaceDE w:val="0"/>
        <w:autoSpaceDN w:val="0"/>
        <w:adjustRightInd w:val="0"/>
        <w:snapToGrid w:val="0"/>
        <w:spacing w:before="181" w:line="312" w:lineRule="auto"/>
        <w:ind w:left="10" w:right="200"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25.1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磋商小组成员应当按照客观、公正、审慎的原则，按照第三章规定的评审方法</w:t>
      </w:r>
      <w:r>
        <w:rPr>
          <w:rFonts w:ascii="宋体" w:hAnsi="宋体" w:eastAsia="宋体" w:cs="宋体"/>
          <w:snapToGrid w:val="0"/>
          <w:color w:val="000000"/>
          <w:spacing w:val="-3"/>
          <w:kern w:val="0"/>
          <w:sz w:val="24"/>
          <w:szCs w:val="24"/>
          <w:lang w:val="en-US" w:eastAsia="en-US" w:bidi="ar-SA"/>
        </w:rPr>
        <w:t>、评</w:t>
      </w:r>
      <w:r>
        <w:rPr>
          <w:rFonts w:ascii="宋体" w:hAnsi="宋体" w:eastAsia="宋体" w:cs="宋体"/>
          <w:snapToGrid w:val="0"/>
          <w:color w:val="000000"/>
          <w:kern w:val="0"/>
          <w:sz w:val="24"/>
          <w:szCs w:val="24"/>
          <w:lang w:val="en-US" w:eastAsia="en-US" w:bidi="ar-SA"/>
        </w:rPr>
        <w:t>审因素、标准和程序以及有关法律、法规及规章对响应文件（包</w:t>
      </w:r>
      <w:r>
        <w:rPr>
          <w:rFonts w:ascii="宋体" w:hAnsi="宋体" w:eastAsia="宋体" w:cs="宋体"/>
          <w:snapToGrid w:val="0"/>
          <w:color w:val="000000"/>
          <w:spacing w:val="-1"/>
          <w:kern w:val="0"/>
          <w:sz w:val="24"/>
          <w:szCs w:val="24"/>
          <w:lang w:val="en-US" w:eastAsia="en-US" w:bidi="ar-SA"/>
        </w:rPr>
        <w:t>括首次提交的响应文件、重新提交的响应文件）进行评审。</w:t>
      </w:r>
    </w:p>
    <w:p w14:paraId="0BA8D190">
      <w:pPr>
        <w:kinsoku w:val="0"/>
        <w:autoSpaceDE w:val="0"/>
        <w:autoSpaceDN w:val="0"/>
        <w:adjustRightInd w:val="0"/>
        <w:snapToGrid w:val="0"/>
        <w:spacing w:before="184" w:line="288" w:lineRule="auto"/>
        <w:ind w:left="11" w:right="20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25.2</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磋商小组应当根据磋商文件规定的程序、评定成交的标准等事项与实质性响应</w:t>
      </w:r>
      <w:r>
        <w:rPr>
          <w:rFonts w:ascii="宋体" w:hAnsi="宋体" w:eastAsia="宋体" w:cs="宋体"/>
          <w:snapToGrid w:val="0"/>
          <w:color w:val="000000"/>
          <w:spacing w:val="-3"/>
          <w:kern w:val="0"/>
          <w:sz w:val="24"/>
          <w:szCs w:val="24"/>
          <w:lang w:val="en-US" w:eastAsia="en-US" w:bidi="ar-SA"/>
        </w:rPr>
        <w:t>磋商</w:t>
      </w:r>
      <w:r>
        <w:rPr>
          <w:rFonts w:ascii="宋体" w:hAnsi="宋体" w:eastAsia="宋体" w:cs="宋体"/>
          <w:snapToGrid w:val="0"/>
          <w:color w:val="000000"/>
          <w:spacing w:val="-1"/>
          <w:kern w:val="0"/>
          <w:sz w:val="24"/>
          <w:szCs w:val="24"/>
          <w:lang w:val="en-US" w:eastAsia="en-US" w:bidi="ar-SA"/>
        </w:rPr>
        <w:t>文件要求的供应商进行磋商。</w:t>
      </w:r>
    </w:p>
    <w:p w14:paraId="0C69E652">
      <w:pPr>
        <w:kinsoku w:val="0"/>
        <w:autoSpaceDE w:val="0"/>
        <w:autoSpaceDN w:val="0"/>
        <w:adjustRightInd w:val="0"/>
        <w:snapToGrid w:val="0"/>
        <w:spacing w:before="185" w:line="288" w:lineRule="auto"/>
        <w:ind w:left="9" w:right="200"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25.3</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在磋商过程中，磋商小组所有成员集中与单一供应商分别进行磋商，并给予所</w:t>
      </w:r>
      <w:r>
        <w:rPr>
          <w:rFonts w:ascii="宋体" w:hAnsi="宋体" w:eastAsia="宋体" w:cs="宋体"/>
          <w:snapToGrid w:val="0"/>
          <w:color w:val="000000"/>
          <w:spacing w:val="-3"/>
          <w:kern w:val="0"/>
          <w:sz w:val="24"/>
          <w:szCs w:val="24"/>
          <w:lang w:val="en-US" w:eastAsia="en-US" w:bidi="ar-SA"/>
        </w:rPr>
        <w:t>有参</w:t>
      </w:r>
      <w:r>
        <w:rPr>
          <w:rFonts w:ascii="宋体" w:hAnsi="宋体" w:eastAsia="宋体" w:cs="宋体"/>
          <w:snapToGrid w:val="0"/>
          <w:color w:val="000000"/>
          <w:spacing w:val="-1"/>
          <w:kern w:val="0"/>
          <w:sz w:val="24"/>
          <w:szCs w:val="24"/>
          <w:lang w:val="en-US" w:eastAsia="en-US" w:bidi="ar-SA"/>
        </w:rPr>
        <w:t>加磋商的供应商平等的磋商机会。供应商应派其代表参加磋商。</w:t>
      </w:r>
    </w:p>
    <w:p w14:paraId="7E31FE92">
      <w:pPr>
        <w:kinsoku w:val="0"/>
        <w:autoSpaceDE w:val="0"/>
        <w:autoSpaceDN w:val="0"/>
        <w:adjustRightInd w:val="0"/>
        <w:snapToGrid w:val="0"/>
        <w:spacing w:before="181" w:line="325" w:lineRule="auto"/>
        <w:ind w:left="9" w:right="200"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25.4</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在磋商过程中，磋商小组可以根据磋商文件和磋商情况实质性变动技术标准及</w:t>
      </w:r>
      <w:r>
        <w:rPr>
          <w:rFonts w:ascii="宋体" w:hAnsi="宋体" w:eastAsia="宋体" w:cs="宋体"/>
          <w:snapToGrid w:val="0"/>
          <w:color w:val="000000"/>
          <w:spacing w:val="-3"/>
          <w:kern w:val="0"/>
          <w:sz w:val="24"/>
          <w:szCs w:val="24"/>
          <w:lang w:val="en-US" w:eastAsia="en-US" w:bidi="ar-SA"/>
        </w:rPr>
        <w:t>要求</w:t>
      </w:r>
      <w:r>
        <w:rPr>
          <w:rFonts w:ascii="宋体" w:hAnsi="宋体" w:eastAsia="宋体" w:cs="宋体"/>
          <w:snapToGrid w:val="0"/>
          <w:color w:val="000000"/>
          <w:kern w:val="0"/>
          <w:sz w:val="24"/>
          <w:szCs w:val="24"/>
          <w:lang w:val="en-US" w:eastAsia="en-US" w:bidi="ar-SA"/>
        </w:rPr>
        <w:t>中的技术、服务要求以及合同草案条款，但不得变动磋商文件中的</w:t>
      </w:r>
      <w:r>
        <w:rPr>
          <w:rFonts w:ascii="宋体" w:hAnsi="宋体" w:eastAsia="宋体" w:cs="宋体"/>
          <w:snapToGrid w:val="0"/>
          <w:color w:val="000000"/>
          <w:spacing w:val="-1"/>
          <w:kern w:val="0"/>
          <w:sz w:val="24"/>
          <w:szCs w:val="24"/>
          <w:lang w:val="en-US" w:eastAsia="en-US" w:bidi="ar-SA"/>
        </w:rPr>
        <w:t>其他内容。实质性变动的</w:t>
      </w:r>
      <w:r>
        <w:rPr>
          <w:rFonts w:ascii="宋体" w:hAnsi="宋体" w:eastAsia="宋体" w:cs="宋体"/>
          <w:snapToGrid w:val="0"/>
          <w:color w:val="000000"/>
          <w:kern w:val="0"/>
          <w:sz w:val="24"/>
          <w:szCs w:val="24"/>
          <w:lang w:val="en-US" w:eastAsia="en-US" w:bidi="ar-SA"/>
        </w:rPr>
        <w:t>内容，须经采购人代表确认，磋商小组将以书面形式将修改内容同</w:t>
      </w:r>
      <w:r>
        <w:rPr>
          <w:rFonts w:ascii="宋体" w:hAnsi="宋体" w:eastAsia="宋体" w:cs="宋体"/>
          <w:snapToGrid w:val="0"/>
          <w:color w:val="000000"/>
          <w:spacing w:val="-1"/>
          <w:kern w:val="0"/>
          <w:sz w:val="24"/>
          <w:szCs w:val="24"/>
          <w:lang w:val="en-US" w:eastAsia="en-US" w:bidi="ar-SA"/>
        </w:rPr>
        <w:t>时通知所有参加磋商的供</w:t>
      </w:r>
      <w:r>
        <w:rPr>
          <w:rFonts w:ascii="宋体" w:hAnsi="宋体" w:eastAsia="宋体" w:cs="宋体"/>
          <w:snapToGrid w:val="0"/>
          <w:color w:val="000000"/>
          <w:spacing w:val="-4"/>
          <w:kern w:val="0"/>
          <w:sz w:val="24"/>
          <w:szCs w:val="24"/>
          <w:lang w:val="en-US" w:eastAsia="en-US" w:bidi="ar-SA"/>
        </w:rPr>
        <w:t>应商。</w:t>
      </w:r>
    </w:p>
    <w:p w14:paraId="480C1D45">
      <w:pPr>
        <w:kinsoku w:val="0"/>
        <w:autoSpaceDE w:val="0"/>
        <w:autoSpaceDN w:val="0"/>
        <w:adjustRightInd w:val="0"/>
        <w:snapToGrid w:val="0"/>
        <w:spacing w:before="181" w:line="312" w:lineRule="auto"/>
        <w:ind w:left="9" w:right="200"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25.5</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每轮磋商中，参加磋商的供应商代表应认真、准确、完整地记录磋商小组提</w:t>
      </w:r>
      <w:r>
        <w:rPr>
          <w:rFonts w:ascii="宋体" w:hAnsi="宋体" w:eastAsia="宋体" w:cs="宋体"/>
          <w:snapToGrid w:val="0"/>
          <w:color w:val="000000"/>
          <w:spacing w:val="-3"/>
          <w:kern w:val="0"/>
          <w:sz w:val="24"/>
          <w:szCs w:val="24"/>
          <w:lang w:val="en-US" w:eastAsia="en-US" w:bidi="ar-SA"/>
        </w:rPr>
        <w:t>出的问</w:t>
      </w:r>
      <w:r>
        <w:rPr>
          <w:rFonts w:ascii="宋体" w:hAnsi="宋体" w:eastAsia="宋体" w:cs="宋体"/>
          <w:snapToGrid w:val="0"/>
          <w:color w:val="000000"/>
          <w:kern w:val="0"/>
          <w:sz w:val="24"/>
          <w:szCs w:val="24"/>
          <w:lang w:val="en-US" w:eastAsia="en-US" w:bidi="ar-SA"/>
        </w:rPr>
        <w:t>题和要求。重新提交的响应文件应当对磋商小组书面通知提出的要</w:t>
      </w:r>
      <w:r>
        <w:rPr>
          <w:rFonts w:ascii="宋体" w:hAnsi="宋体" w:eastAsia="宋体" w:cs="宋体"/>
          <w:snapToGrid w:val="0"/>
          <w:color w:val="000000"/>
          <w:spacing w:val="-1"/>
          <w:kern w:val="0"/>
          <w:sz w:val="24"/>
          <w:szCs w:val="24"/>
          <w:lang w:val="en-US" w:eastAsia="en-US" w:bidi="ar-SA"/>
        </w:rPr>
        <w:t>求和条件作出明确响应，并由供应商代表签字或者加盖供应商单位公章。</w:t>
      </w:r>
    </w:p>
    <w:p w14:paraId="63504D8F">
      <w:pPr>
        <w:kinsoku w:val="0"/>
        <w:autoSpaceDE w:val="0"/>
        <w:autoSpaceDN w:val="0"/>
        <w:adjustRightInd w:val="0"/>
        <w:snapToGrid w:val="0"/>
        <w:spacing w:before="181" w:line="290" w:lineRule="auto"/>
        <w:ind w:left="9" w:right="200"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25.6</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在磋商过程中磋商的任何一方不得向他人透露与磋商有关的技术资料、价格或</w:t>
      </w:r>
      <w:r>
        <w:rPr>
          <w:rFonts w:ascii="宋体" w:hAnsi="宋体" w:eastAsia="宋体" w:cs="宋体"/>
          <w:snapToGrid w:val="0"/>
          <w:color w:val="000000"/>
          <w:spacing w:val="-3"/>
          <w:kern w:val="0"/>
          <w:sz w:val="24"/>
          <w:szCs w:val="24"/>
          <w:lang w:val="en-US" w:eastAsia="en-US" w:bidi="ar-SA"/>
        </w:rPr>
        <w:t>其他</w:t>
      </w:r>
      <w:r>
        <w:rPr>
          <w:rFonts w:ascii="宋体" w:hAnsi="宋体" w:eastAsia="宋体" w:cs="宋体"/>
          <w:snapToGrid w:val="0"/>
          <w:color w:val="000000"/>
          <w:spacing w:val="-4"/>
          <w:kern w:val="0"/>
          <w:sz w:val="24"/>
          <w:szCs w:val="24"/>
          <w:lang w:val="en-US" w:eastAsia="en-US" w:bidi="ar-SA"/>
        </w:rPr>
        <w:t>信息。</w:t>
      </w:r>
    </w:p>
    <w:p w14:paraId="378782C9">
      <w:pPr>
        <w:kinsoku w:val="0"/>
        <w:autoSpaceDE w:val="0"/>
        <w:autoSpaceDN w:val="0"/>
        <w:adjustRightInd w:val="0"/>
        <w:snapToGrid w:val="0"/>
        <w:spacing w:before="182"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26.退出磋商</w:t>
      </w:r>
    </w:p>
    <w:p w14:paraId="3F0736C8">
      <w:pPr>
        <w:kinsoku w:val="0"/>
        <w:autoSpaceDE w:val="0"/>
        <w:autoSpaceDN w:val="0"/>
        <w:adjustRightInd w:val="0"/>
        <w:snapToGrid w:val="0"/>
        <w:spacing w:before="181" w:line="312" w:lineRule="auto"/>
        <w:ind w:left="8" w:right="200" w:firstLine="48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26.1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供应商在提交最后报价之前，可以根据磋商情况退出磋商，并书面通知采购</w:t>
      </w:r>
      <w:r>
        <w:rPr>
          <w:rFonts w:ascii="宋体" w:hAnsi="宋体" w:eastAsia="宋体" w:cs="宋体"/>
          <w:snapToGrid w:val="0"/>
          <w:color w:val="000000"/>
          <w:spacing w:val="-3"/>
          <w:kern w:val="0"/>
          <w:sz w:val="24"/>
          <w:szCs w:val="24"/>
          <w:lang w:val="en-US" w:eastAsia="en-US" w:bidi="ar-SA"/>
        </w:rPr>
        <w:t>人、采</w:t>
      </w:r>
      <w:r>
        <w:rPr>
          <w:rFonts w:ascii="宋体" w:hAnsi="宋体" w:eastAsia="宋体" w:cs="宋体"/>
          <w:snapToGrid w:val="0"/>
          <w:color w:val="000000"/>
          <w:spacing w:val="-2"/>
          <w:kern w:val="0"/>
          <w:sz w:val="24"/>
          <w:szCs w:val="24"/>
          <w:lang w:val="en-US" w:eastAsia="en-US" w:bidi="ar-SA"/>
        </w:rPr>
        <w:t>购代理机构或者磋商小组。该通知由供应商代表签字。采购人、</w:t>
      </w:r>
      <w:r>
        <w:rPr>
          <w:rFonts w:ascii="宋体" w:hAnsi="宋体" w:eastAsia="宋体" w:cs="宋体"/>
          <w:snapToGrid w:val="0"/>
          <w:color w:val="000000"/>
          <w:spacing w:val="-3"/>
          <w:kern w:val="0"/>
          <w:sz w:val="24"/>
          <w:szCs w:val="24"/>
          <w:lang w:val="en-US" w:eastAsia="en-US" w:bidi="ar-SA"/>
        </w:rPr>
        <w:t>采购代理机构按本章第</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13.5</w:t>
      </w:r>
      <w:r>
        <w:rPr>
          <w:rFonts w:ascii="宋体" w:hAnsi="宋体" w:eastAsia="宋体" w:cs="宋体"/>
          <w:snapToGrid w:val="0"/>
          <w:color w:val="000000"/>
          <w:spacing w:val="-1"/>
          <w:kern w:val="0"/>
          <w:sz w:val="24"/>
          <w:szCs w:val="24"/>
          <w:lang w:val="en-US" w:eastAsia="en-US" w:bidi="ar-SA"/>
        </w:rPr>
        <w:t>款规定退还退出磋商的供应商的保证金。</w:t>
      </w:r>
    </w:p>
    <w:p w14:paraId="3DED0CE3">
      <w:pPr>
        <w:kinsoku w:val="0"/>
        <w:autoSpaceDE w:val="0"/>
        <w:autoSpaceDN w:val="0"/>
        <w:adjustRightInd w:val="0"/>
        <w:snapToGrid w:val="0"/>
        <w:spacing w:before="184" w:line="218"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26.2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5"/>
          <w:kern w:val="0"/>
          <w:sz w:val="24"/>
          <w:szCs w:val="24"/>
          <w:lang w:val="en-US" w:eastAsia="en-US" w:bidi="ar-SA"/>
        </w:rPr>
        <w:t>供应商参与磋商，但未提交最后报价又未按前款规定退出磋商的，保证金不予退还。</w:t>
      </w:r>
    </w:p>
    <w:p w14:paraId="60E50035">
      <w:pPr>
        <w:kinsoku w:val="0"/>
        <w:autoSpaceDE w:val="0"/>
        <w:autoSpaceDN w:val="0"/>
        <w:adjustRightInd w:val="0"/>
        <w:snapToGrid w:val="0"/>
        <w:spacing w:before="184" w:line="218"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27.最后报价</w:t>
      </w:r>
    </w:p>
    <w:p w14:paraId="591F9BCE">
      <w:pPr>
        <w:kinsoku w:val="0"/>
        <w:autoSpaceDE w:val="0"/>
        <w:autoSpaceDN w:val="0"/>
        <w:adjustRightInd w:val="0"/>
        <w:snapToGrid w:val="0"/>
        <w:spacing w:before="180" w:line="360" w:lineRule="auto"/>
        <w:ind w:left="9" w:right="200" w:firstLine="482"/>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27.1</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磋商结束后，磋商小组按本章第</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22.1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款规定对响应文件或重新提交的响应文件进行审查。响应文件不符合磋商文件规定的实质性要求和条件的，磋</w:t>
      </w:r>
      <w:r>
        <w:rPr>
          <w:rFonts w:ascii="宋体" w:hAnsi="宋体" w:eastAsia="宋体" w:cs="宋体"/>
          <w:snapToGrid w:val="0"/>
          <w:color w:val="000000"/>
          <w:spacing w:val="-1"/>
          <w:kern w:val="0"/>
          <w:sz w:val="24"/>
          <w:szCs w:val="24"/>
          <w:lang w:val="en-US" w:eastAsia="en-US" w:bidi="ar-SA"/>
        </w:rPr>
        <w:t>商小组不得要求供应商提</w:t>
      </w:r>
      <w:r>
        <w:rPr>
          <w:rFonts w:ascii="宋体" w:hAnsi="宋体" w:eastAsia="宋体" w:cs="宋体"/>
          <w:snapToGrid w:val="0"/>
          <w:color w:val="000000"/>
          <w:kern w:val="0"/>
          <w:sz w:val="24"/>
          <w:szCs w:val="24"/>
          <w:lang w:val="en-US" w:eastAsia="en-US" w:bidi="ar-SA"/>
        </w:rPr>
        <w:t>交最后报价，也不得接受供应商提交的最后报价。符合磋商文件规</w:t>
      </w:r>
      <w:r>
        <w:rPr>
          <w:rFonts w:ascii="宋体" w:hAnsi="宋体" w:eastAsia="宋体" w:cs="宋体"/>
          <w:snapToGrid w:val="0"/>
          <w:color w:val="000000"/>
          <w:spacing w:val="-1"/>
          <w:kern w:val="0"/>
          <w:sz w:val="24"/>
          <w:szCs w:val="24"/>
          <w:lang w:val="en-US" w:eastAsia="en-US" w:bidi="ar-SA"/>
        </w:rPr>
        <w:t>定的实质性要求和条件的供应商不少于</w:t>
      </w:r>
      <w:r>
        <w:rPr>
          <w:rFonts w:ascii="宋体" w:hAnsi="宋体" w:eastAsia="宋体" w:cs="宋体"/>
          <w:snapToGrid w:val="0"/>
          <w:color w:val="000000"/>
          <w:spacing w:val="-4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家的，磋商小组应当要求符合磋商文件规定的实质性要求和条件的供应商在</w:t>
      </w:r>
      <w:r>
        <w:rPr>
          <w:rFonts w:ascii="宋体" w:hAnsi="宋体" w:eastAsia="宋体" w:cs="宋体"/>
          <w:snapToGrid w:val="0"/>
          <w:color w:val="000000"/>
          <w:kern w:val="0"/>
          <w:sz w:val="24"/>
          <w:szCs w:val="24"/>
          <w:lang w:val="en-US" w:eastAsia="en-US" w:bidi="ar-SA"/>
        </w:rPr>
        <w:t>规定时间内提交最后报价。最后报价应由供应商代表签字或</w:t>
      </w:r>
      <w:r>
        <w:rPr>
          <w:rFonts w:ascii="宋体" w:hAnsi="宋体" w:eastAsia="宋体" w:cs="宋体"/>
          <w:snapToGrid w:val="0"/>
          <w:color w:val="000000"/>
          <w:spacing w:val="-1"/>
          <w:kern w:val="0"/>
          <w:sz w:val="24"/>
          <w:szCs w:val="24"/>
          <w:lang w:val="en-US" w:eastAsia="en-US" w:bidi="ar-SA"/>
        </w:rPr>
        <w:t>者加盖供应商单位公章。</w:t>
      </w:r>
    </w:p>
    <w:p w14:paraId="1C14E970">
      <w:pPr>
        <w:kinsoku w:val="0"/>
        <w:autoSpaceDE w:val="0"/>
        <w:autoSpaceDN w:val="0"/>
        <w:adjustRightInd w:val="0"/>
        <w:snapToGrid w:val="0"/>
        <w:spacing w:before="122" w:line="288" w:lineRule="auto"/>
        <w:ind w:left="25" w:right="80" w:firstLine="47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（1）磋商文件能够详细列明采购需求的技术、</w:t>
      </w:r>
      <w:r>
        <w:rPr>
          <w:rFonts w:ascii="宋体" w:hAnsi="宋体" w:eastAsia="宋体" w:cs="宋体"/>
          <w:snapToGrid w:val="0"/>
          <w:color w:val="000000"/>
          <w:spacing w:val="2"/>
          <w:kern w:val="0"/>
          <w:sz w:val="24"/>
          <w:szCs w:val="24"/>
          <w:lang w:val="en-US" w:eastAsia="en-US" w:bidi="ar-SA"/>
        </w:rPr>
        <w:t>服务要求的，磋商结束后，磋商小组应</w:t>
      </w:r>
      <w:r>
        <w:rPr>
          <w:rFonts w:ascii="宋体" w:hAnsi="宋体" w:eastAsia="宋体" w:cs="宋体"/>
          <w:snapToGrid w:val="0"/>
          <w:color w:val="000000"/>
          <w:spacing w:val="-1"/>
          <w:kern w:val="0"/>
          <w:sz w:val="24"/>
          <w:szCs w:val="24"/>
          <w:lang w:val="en-US" w:eastAsia="en-US" w:bidi="ar-SA"/>
        </w:rPr>
        <w:t>当要求所有实质性响应的供应商在规定时间内提交最后报价。</w:t>
      </w:r>
    </w:p>
    <w:p w14:paraId="4BD669EC">
      <w:pPr>
        <w:kinsoku w:val="0"/>
        <w:autoSpaceDE w:val="0"/>
        <w:autoSpaceDN w:val="0"/>
        <w:adjustRightInd w:val="0"/>
        <w:snapToGrid w:val="0"/>
        <w:spacing w:before="184" w:line="312" w:lineRule="auto"/>
        <w:ind w:left="13" w:right="80" w:firstLine="48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（2）磋商文件不能详细列明采购需求的技术、</w:t>
      </w:r>
      <w:r>
        <w:rPr>
          <w:rFonts w:ascii="宋体" w:hAnsi="宋体" w:eastAsia="宋体" w:cs="宋体"/>
          <w:snapToGrid w:val="0"/>
          <w:color w:val="000000"/>
          <w:spacing w:val="2"/>
          <w:kern w:val="0"/>
          <w:sz w:val="24"/>
          <w:szCs w:val="24"/>
          <w:lang w:val="en-US" w:eastAsia="en-US" w:bidi="ar-SA"/>
        </w:rPr>
        <w:t>服务要求，需经磋商由供应商提供最终</w:t>
      </w:r>
      <w:r>
        <w:rPr>
          <w:rFonts w:ascii="宋体" w:hAnsi="宋体" w:eastAsia="宋体" w:cs="宋体"/>
          <w:snapToGrid w:val="0"/>
          <w:color w:val="000000"/>
          <w:spacing w:val="-1"/>
          <w:kern w:val="0"/>
          <w:sz w:val="24"/>
          <w:szCs w:val="24"/>
          <w:lang w:val="en-US" w:eastAsia="en-US" w:bidi="ar-SA"/>
        </w:rPr>
        <w:t>设计方案或解决方案的，磋商结束后，磋商小组应当按照少数服从多数的原则投票推荐</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家</w:t>
      </w:r>
      <w:r>
        <w:rPr>
          <w:rFonts w:ascii="宋体" w:hAnsi="宋体" w:eastAsia="宋体" w:cs="宋体"/>
          <w:snapToGrid w:val="0"/>
          <w:color w:val="000000"/>
          <w:kern w:val="0"/>
          <w:sz w:val="24"/>
          <w:szCs w:val="24"/>
          <w:lang w:val="en-US" w:eastAsia="en-US" w:bidi="ar-SA"/>
        </w:rPr>
        <w:t>以上供应商的设计方案或者解决方案，并要</w:t>
      </w:r>
      <w:r>
        <w:rPr>
          <w:rFonts w:ascii="宋体" w:hAnsi="宋体" w:eastAsia="宋体" w:cs="宋体"/>
          <w:snapToGrid w:val="0"/>
          <w:color w:val="000000"/>
          <w:spacing w:val="-1"/>
          <w:kern w:val="0"/>
          <w:sz w:val="24"/>
          <w:szCs w:val="24"/>
          <w:lang w:val="en-US" w:eastAsia="en-US" w:bidi="ar-SA"/>
        </w:rPr>
        <w:t>求其在规定时间内提交最后报价。</w:t>
      </w:r>
    </w:p>
    <w:p w14:paraId="4D230639">
      <w:pPr>
        <w:kinsoku w:val="0"/>
        <w:autoSpaceDE w:val="0"/>
        <w:autoSpaceDN w:val="0"/>
        <w:adjustRightInd w:val="0"/>
        <w:snapToGrid w:val="0"/>
        <w:spacing w:before="183" w:line="359" w:lineRule="auto"/>
        <w:ind w:left="11" w:right="80" w:firstLine="480"/>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27.2</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下列情形，磋商小组确认符合磋商文件规定的实质性要求和条件的供应</w:t>
      </w:r>
      <w:r>
        <w:rPr>
          <w:rFonts w:ascii="宋体" w:hAnsi="宋体" w:eastAsia="宋体" w:cs="宋体"/>
          <w:snapToGrid w:val="0"/>
          <w:color w:val="000000"/>
          <w:spacing w:val="-2"/>
          <w:kern w:val="0"/>
          <w:sz w:val="24"/>
          <w:szCs w:val="24"/>
          <w:lang w:val="en-US" w:eastAsia="en-US" w:bidi="ar-SA"/>
        </w:rPr>
        <w:t>商不少于</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kern w:val="0"/>
          <w:sz w:val="24"/>
          <w:szCs w:val="24"/>
          <w:lang w:val="en-US" w:eastAsia="en-US" w:bidi="ar-SA"/>
        </w:rPr>
        <w:t>家，可以不与供应商磋商，直接要求符合磋商文件规定的实质</w:t>
      </w:r>
      <w:r>
        <w:rPr>
          <w:rFonts w:ascii="宋体" w:hAnsi="宋体" w:eastAsia="宋体" w:cs="宋体"/>
          <w:snapToGrid w:val="0"/>
          <w:color w:val="000000"/>
          <w:spacing w:val="-1"/>
          <w:kern w:val="0"/>
          <w:sz w:val="24"/>
          <w:szCs w:val="24"/>
          <w:lang w:val="en-US" w:eastAsia="en-US" w:bidi="ar-SA"/>
        </w:rPr>
        <w:t>性要求和条件的供应商提交最</w:t>
      </w:r>
      <w:r>
        <w:rPr>
          <w:rFonts w:ascii="宋体" w:hAnsi="宋体" w:eastAsia="宋体" w:cs="宋体"/>
          <w:snapToGrid w:val="0"/>
          <w:color w:val="000000"/>
          <w:spacing w:val="-3"/>
          <w:kern w:val="0"/>
          <w:sz w:val="24"/>
          <w:szCs w:val="24"/>
          <w:lang w:val="en-US" w:eastAsia="en-US" w:bidi="ar-SA"/>
        </w:rPr>
        <w:t>后报价。</w:t>
      </w:r>
    </w:p>
    <w:p w14:paraId="2F800012">
      <w:pPr>
        <w:kinsoku w:val="0"/>
        <w:autoSpaceDE w:val="0"/>
        <w:autoSpaceDN w:val="0"/>
        <w:adjustRightInd w:val="0"/>
        <w:snapToGrid w:val="0"/>
        <w:spacing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（1）磋商文件未明确可能实质性变动的；</w:t>
      </w:r>
    </w:p>
    <w:p w14:paraId="5BA5D865">
      <w:pPr>
        <w:kinsoku w:val="0"/>
        <w:autoSpaceDE w:val="0"/>
        <w:autoSpaceDN w:val="0"/>
        <w:adjustRightInd w:val="0"/>
        <w:snapToGrid w:val="0"/>
        <w:spacing w:before="179" w:line="290" w:lineRule="auto"/>
        <w:ind w:left="12" w:right="80" w:firstLine="48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（2）磋商文件明确可能实质性变动，但磋商小</w:t>
      </w:r>
      <w:r>
        <w:rPr>
          <w:rFonts w:ascii="宋体" w:hAnsi="宋体" w:eastAsia="宋体" w:cs="宋体"/>
          <w:snapToGrid w:val="0"/>
          <w:color w:val="000000"/>
          <w:spacing w:val="2"/>
          <w:kern w:val="0"/>
          <w:sz w:val="24"/>
          <w:szCs w:val="24"/>
          <w:lang w:val="en-US" w:eastAsia="en-US" w:bidi="ar-SA"/>
        </w:rPr>
        <w:t>组对供应商提交的首次响应文件的有效</w:t>
      </w:r>
      <w:r>
        <w:rPr>
          <w:rFonts w:ascii="宋体" w:hAnsi="宋体" w:eastAsia="宋体" w:cs="宋体"/>
          <w:snapToGrid w:val="0"/>
          <w:color w:val="000000"/>
          <w:kern w:val="0"/>
          <w:sz w:val="24"/>
          <w:szCs w:val="24"/>
          <w:lang w:val="en-US" w:eastAsia="en-US" w:bidi="ar-SA"/>
        </w:rPr>
        <w:t>性、完整性和响应程度进行审查后，认为磋商文件不需发</w:t>
      </w:r>
      <w:r>
        <w:rPr>
          <w:rFonts w:ascii="宋体" w:hAnsi="宋体" w:eastAsia="宋体" w:cs="宋体"/>
          <w:snapToGrid w:val="0"/>
          <w:color w:val="000000"/>
          <w:spacing w:val="-1"/>
          <w:kern w:val="0"/>
          <w:sz w:val="24"/>
          <w:szCs w:val="24"/>
          <w:lang w:val="en-US" w:eastAsia="en-US" w:bidi="ar-SA"/>
        </w:rPr>
        <w:t>生实质性变动、不需要磋商的。</w:t>
      </w:r>
    </w:p>
    <w:p w14:paraId="3E41C547">
      <w:pPr>
        <w:kinsoku w:val="0"/>
        <w:autoSpaceDE w:val="0"/>
        <w:autoSpaceDN w:val="0"/>
        <w:adjustRightInd w:val="0"/>
        <w:snapToGrid w:val="0"/>
        <w:spacing w:before="182" w:line="289" w:lineRule="auto"/>
        <w:ind w:left="11"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27.3</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磋商小组应召集所有提交最后报价的供应商，逐一公布供应商的最后报价，由</w:t>
      </w:r>
      <w:r>
        <w:rPr>
          <w:rFonts w:ascii="宋体" w:hAnsi="宋体" w:eastAsia="宋体" w:cs="宋体"/>
          <w:snapToGrid w:val="0"/>
          <w:color w:val="000000"/>
          <w:spacing w:val="-3"/>
          <w:kern w:val="0"/>
          <w:sz w:val="24"/>
          <w:szCs w:val="24"/>
          <w:lang w:val="en-US" w:eastAsia="en-US" w:bidi="ar-SA"/>
        </w:rPr>
        <w:t>采购</w:t>
      </w:r>
      <w:r>
        <w:rPr>
          <w:rFonts w:ascii="宋体" w:hAnsi="宋体" w:eastAsia="宋体" w:cs="宋体"/>
          <w:snapToGrid w:val="0"/>
          <w:color w:val="000000"/>
          <w:kern w:val="0"/>
          <w:sz w:val="24"/>
          <w:szCs w:val="24"/>
          <w:lang w:val="en-US" w:eastAsia="en-US" w:bidi="ar-SA"/>
        </w:rPr>
        <w:t>人、采购代理机构负责记录，并由供应商代表签字</w:t>
      </w:r>
      <w:r>
        <w:rPr>
          <w:rFonts w:ascii="宋体" w:hAnsi="宋体" w:eastAsia="宋体" w:cs="宋体"/>
          <w:snapToGrid w:val="0"/>
          <w:color w:val="000000"/>
          <w:spacing w:val="-1"/>
          <w:kern w:val="0"/>
          <w:sz w:val="24"/>
          <w:szCs w:val="24"/>
          <w:lang w:val="en-US" w:eastAsia="en-US" w:bidi="ar-SA"/>
        </w:rPr>
        <w:t>确认后随采购文件一并存档。</w:t>
      </w:r>
    </w:p>
    <w:p w14:paraId="342FD830">
      <w:pPr>
        <w:kinsoku w:val="0"/>
        <w:autoSpaceDE w:val="0"/>
        <w:autoSpaceDN w:val="0"/>
        <w:adjustRightInd w:val="0"/>
        <w:snapToGrid w:val="0"/>
        <w:spacing w:before="183" w:line="312" w:lineRule="auto"/>
        <w:ind w:left="9" w:right="80"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27.4</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最后报价有算术错误的，除【磋商须知前附表】另有规定外，磋商小</w:t>
      </w:r>
      <w:r>
        <w:rPr>
          <w:rFonts w:ascii="宋体" w:hAnsi="宋体" w:eastAsia="宋体" w:cs="宋体"/>
          <w:snapToGrid w:val="0"/>
          <w:color w:val="000000"/>
          <w:spacing w:val="-3"/>
          <w:kern w:val="0"/>
          <w:sz w:val="24"/>
          <w:szCs w:val="24"/>
          <w:lang w:val="en-US" w:eastAsia="en-US" w:bidi="ar-SA"/>
        </w:rPr>
        <w:t>组按以下原则</w:t>
      </w:r>
      <w:r>
        <w:rPr>
          <w:rFonts w:ascii="宋体" w:hAnsi="宋体" w:eastAsia="宋体" w:cs="宋体"/>
          <w:snapToGrid w:val="0"/>
          <w:color w:val="000000"/>
          <w:kern w:val="0"/>
          <w:sz w:val="24"/>
          <w:szCs w:val="24"/>
          <w:lang w:val="en-US" w:eastAsia="en-US" w:bidi="ar-SA"/>
        </w:rPr>
        <w:t>对最后报价进行修正，修正的价格经供应商书面确认，并由供应商代</w:t>
      </w:r>
      <w:r>
        <w:rPr>
          <w:rFonts w:ascii="宋体" w:hAnsi="宋体" w:eastAsia="宋体" w:cs="宋体"/>
          <w:snapToGrid w:val="0"/>
          <w:color w:val="000000"/>
          <w:spacing w:val="-1"/>
          <w:kern w:val="0"/>
          <w:sz w:val="24"/>
          <w:szCs w:val="24"/>
          <w:lang w:val="en-US" w:eastAsia="en-US" w:bidi="ar-SA"/>
        </w:rPr>
        <w:t>表签字或者加盖单位公</w:t>
      </w:r>
      <w:r>
        <w:rPr>
          <w:rFonts w:ascii="宋体" w:hAnsi="宋体" w:eastAsia="宋体" w:cs="宋体"/>
          <w:snapToGrid w:val="0"/>
          <w:color w:val="000000"/>
          <w:kern w:val="0"/>
          <w:sz w:val="24"/>
          <w:szCs w:val="24"/>
          <w:lang w:val="en-US" w:eastAsia="en-US" w:bidi="ar-SA"/>
        </w:rPr>
        <w:t>章确认后产生约束力，供应商不接受修正价格的，其</w:t>
      </w:r>
      <w:r>
        <w:rPr>
          <w:rFonts w:ascii="宋体" w:hAnsi="宋体" w:eastAsia="宋体" w:cs="宋体"/>
          <w:snapToGrid w:val="0"/>
          <w:color w:val="000000"/>
          <w:spacing w:val="-1"/>
          <w:kern w:val="0"/>
          <w:sz w:val="24"/>
          <w:szCs w:val="24"/>
          <w:lang w:val="en-US" w:eastAsia="en-US" w:bidi="ar-SA"/>
        </w:rPr>
        <w:t>报价作无效报价处理。</w:t>
      </w:r>
    </w:p>
    <w:p w14:paraId="5AF1EB42">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（1）大写金额和小写金额不一致的，以大写金额为准；</w:t>
      </w:r>
    </w:p>
    <w:p w14:paraId="05DA62FC">
      <w:pPr>
        <w:kinsoku w:val="0"/>
        <w:autoSpaceDE w:val="0"/>
        <w:autoSpaceDN w:val="0"/>
        <w:adjustRightInd w:val="0"/>
        <w:snapToGrid w:val="0"/>
        <w:spacing w:before="181"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（2）单价金额小数点或百分比有明显错位的，以最后报价的总价为准，并修改单价；</w:t>
      </w:r>
    </w:p>
    <w:p w14:paraId="3BABB57F">
      <w:pPr>
        <w:kinsoku w:val="0"/>
        <w:autoSpaceDE w:val="0"/>
        <w:autoSpaceDN w:val="0"/>
        <w:adjustRightInd w:val="0"/>
        <w:snapToGrid w:val="0"/>
        <w:spacing w:before="184"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（3）总价金额与按单价汇总金额不一致的，以单价金额计算结果为准。</w:t>
      </w:r>
    </w:p>
    <w:p w14:paraId="0FA9B480">
      <w:pPr>
        <w:kinsoku w:val="0"/>
        <w:autoSpaceDE w:val="0"/>
        <w:autoSpaceDN w:val="0"/>
        <w:adjustRightInd w:val="0"/>
        <w:snapToGrid w:val="0"/>
        <w:spacing w:before="185" w:line="359" w:lineRule="auto"/>
        <w:ind w:left="9" w:right="80"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最后报价同时出现两种以上不一致的，按照以上规定的</w:t>
      </w:r>
      <w:r>
        <w:rPr>
          <w:rFonts w:ascii="宋体" w:hAnsi="宋体" w:eastAsia="宋体" w:cs="宋体"/>
          <w:snapToGrid w:val="0"/>
          <w:color w:val="000000"/>
          <w:spacing w:val="-1"/>
          <w:kern w:val="0"/>
          <w:sz w:val="24"/>
          <w:szCs w:val="24"/>
          <w:lang w:val="en-US" w:eastAsia="en-US" w:bidi="ar-SA"/>
        </w:rPr>
        <w:t>顺序修正。修正后的最后报价由</w:t>
      </w:r>
      <w:r>
        <w:rPr>
          <w:rFonts w:ascii="宋体" w:hAnsi="宋体" w:eastAsia="宋体" w:cs="宋体"/>
          <w:snapToGrid w:val="0"/>
          <w:color w:val="000000"/>
          <w:kern w:val="0"/>
          <w:sz w:val="24"/>
          <w:szCs w:val="24"/>
          <w:lang w:val="en-US" w:eastAsia="en-US" w:bidi="ar-SA"/>
        </w:rPr>
        <w:t>供应商代表签字或者加盖单位公章确认后产生约束力，</w:t>
      </w:r>
      <w:r>
        <w:rPr>
          <w:rFonts w:ascii="宋体" w:hAnsi="宋体" w:eastAsia="宋体" w:cs="宋体"/>
          <w:snapToGrid w:val="0"/>
          <w:color w:val="000000"/>
          <w:spacing w:val="-1"/>
          <w:kern w:val="0"/>
          <w:sz w:val="24"/>
          <w:szCs w:val="24"/>
          <w:lang w:val="en-US" w:eastAsia="en-US" w:bidi="ar-SA"/>
        </w:rPr>
        <w:t>不确认的，其报价无效。</w:t>
      </w:r>
    </w:p>
    <w:p w14:paraId="05DDEA20">
      <w:pPr>
        <w:kinsoku w:val="0"/>
        <w:autoSpaceDE w:val="0"/>
        <w:autoSpaceDN w:val="0"/>
        <w:adjustRightInd w:val="0"/>
        <w:snapToGrid w:val="0"/>
        <w:spacing w:line="359" w:lineRule="auto"/>
        <w:ind w:left="13" w:right="82" w:firstLine="47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27.5</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最后报价需落实政府采购政策价格评审优惠的，按照本章本节第42</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条相</w:t>
      </w:r>
      <w:r>
        <w:rPr>
          <w:rFonts w:ascii="宋体" w:hAnsi="宋体" w:eastAsia="宋体" w:cs="宋体"/>
          <w:snapToGrid w:val="0"/>
          <w:color w:val="000000"/>
          <w:spacing w:val="1"/>
          <w:kern w:val="0"/>
          <w:sz w:val="24"/>
          <w:szCs w:val="24"/>
          <w:lang w:val="en-US" w:eastAsia="en-US" w:bidi="ar-SA"/>
        </w:rPr>
        <w:t>关规定进</w:t>
      </w:r>
      <w:r>
        <w:rPr>
          <w:rFonts w:ascii="宋体" w:hAnsi="宋体" w:eastAsia="宋体" w:cs="宋体"/>
          <w:snapToGrid w:val="0"/>
          <w:color w:val="000000"/>
          <w:spacing w:val="-3"/>
          <w:kern w:val="0"/>
          <w:sz w:val="24"/>
          <w:szCs w:val="24"/>
          <w:lang w:val="en-US" w:eastAsia="en-US" w:bidi="ar-SA"/>
        </w:rPr>
        <w:t>行价格扣除。</w:t>
      </w:r>
    </w:p>
    <w:p w14:paraId="6499AC92">
      <w:pPr>
        <w:kinsoku w:val="0"/>
        <w:autoSpaceDE w:val="0"/>
        <w:autoSpaceDN w:val="0"/>
        <w:adjustRightInd w:val="0"/>
        <w:snapToGrid w:val="0"/>
        <w:spacing w:before="1" w:line="217"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28.异常报价</w:t>
      </w:r>
    </w:p>
    <w:p w14:paraId="4F6D8896">
      <w:pPr>
        <w:kinsoku w:val="0"/>
        <w:autoSpaceDE w:val="0"/>
        <w:autoSpaceDN w:val="0"/>
        <w:adjustRightInd w:val="0"/>
        <w:snapToGrid w:val="0"/>
        <w:spacing w:before="184" w:line="359" w:lineRule="auto"/>
        <w:ind w:left="10" w:firstLine="481"/>
        <w:jc w:val="both"/>
        <w:textAlignment w:val="baseline"/>
        <w:rPr>
          <w:rFonts w:ascii="宋体" w:hAnsi="宋体" w:eastAsia="宋体" w:cs="宋体"/>
          <w:snapToGrid w:val="0"/>
          <w:color w:val="000000"/>
          <w:spacing w:val="-5"/>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28.1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磋商小组认为供应商的报价明显低于其他通过符合性审查供应商的报价，有可</w:t>
      </w:r>
      <w:r>
        <w:rPr>
          <w:rFonts w:ascii="宋体" w:hAnsi="宋体" w:eastAsia="宋体" w:cs="宋体"/>
          <w:snapToGrid w:val="0"/>
          <w:color w:val="000000"/>
          <w:spacing w:val="-3"/>
          <w:kern w:val="0"/>
          <w:sz w:val="24"/>
          <w:szCs w:val="24"/>
          <w:lang w:val="en-US" w:eastAsia="en-US" w:bidi="ar-SA"/>
        </w:rPr>
        <w:t>能影</w:t>
      </w:r>
      <w:r>
        <w:rPr>
          <w:rFonts w:ascii="宋体" w:hAnsi="宋体" w:eastAsia="宋体" w:cs="宋体"/>
          <w:snapToGrid w:val="0"/>
          <w:color w:val="000000"/>
          <w:kern w:val="0"/>
          <w:sz w:val="24"/>
          <w:szCs w:val="24"/>
          <w:lang w:val="en-US" w:eastAsia="en-US" w:bidi="ar-SA"/>
        </w:rPr>
        <w:t>响产品质量或不能诚信履约的，应当要求其在磋商现场合理的时</w:t>
      </w:r>
      <w:r>
        <w:rPr>
          <w:rFonts w:ascii="宋体" w:hAnsi="宋体" w:eastAsia="宋体" w:cs="宋体"/>
          <w:snapToGrid w:val="0"/>
          <w:color w:val="000000"/>
          <w:spacing w:val="-1"/>
          <w:kern w:val="0"/>
          <w:sz w:val="24"/>
          <w:szCs w:val="24"/>
          <w:lang w:val="en-US" w:eastAsia="en-US" w:bidi="ar-SA"/>
        </w:rPr>
        <w:t>间内提供书面说明，必要时</w:t>
      </w:r>
      <w:r>
        <w:rPr>
          <w:rFonts w:ascii="宋体" w:hAnsi="宋体" w:eastAsia="宋体" w:cs="宋体"/>
          <w:snapToGrid w:val="0"/>
          <w:color w:val="000000"/>
          <w:spacing w:val="-4"/>
          <w:kern w:val="0"/>
          <w:sz w:val="24"/>
          <w:szCs w:val="24"/>
          <w:lang w:val="en-US" w:eastAsia="en-US" w:bidi="ar-SA"/>
        </w:rPr>
        <w:t>提交相关证明材料；供应商不能证明其报价合理性的</w:t>
      </w:r>
      <w:r>
        <w:rPr>
          <w:rFonts w:ascii="宋体" w:hAnsi="宋体" w:eastAsia="宋体" w:cs="宋体"/>
          <w:snapToGrid w:val="0"/>
          <w:color w:val="000000"/>
          <w:spacing w:val="-5"/>
          <w:kern w:val="0"/>
          <w:sz w:val="24"/>
          <w:szCs w:val="24"/>
          <w:lang w:val="en-US" w:eastAsia="en-US" w:bidi="ar-SA"/>
        </w:rPr>
        <w:t>，磋商小组应当将其作为</w:t>
      </w:r>
      <w:r>
        <w:rPr>
          <w:rFonts w:ascii="宋体" w:hAnsi="宋体" w:eastAsia="宋体" w:cs="宋体"/>
          <w:b/>
          <w:bCs/>
          <w:snapToGrid w:val="0"/>
          <w:color w:val="000000"/>
          <w:spacing w:val="-5"/>
          <w:kern w:val="0"/>
          <w:sz w:val="24"/>
          <w:szCs w:val="24"/>
          <w:lang w:val="en-US" w:eastAsia="en-US" w:bidi="ar-SA"/>
        </w:rPr>
        <w:t>响应无效</w:t>
      </w:r>
      <w:r>
        <w:rPr>
          <w:rFonts w:ascii="宋体" w:hAnsi="宋体" w:eastAsia="宋体" w:cs="宋体"/>
          <w:snapToGrid w:val="0"/>
          <w:color w:val="000000"/>
          <w:spacing w:val="-5"/>
          <w:kern w:val="0"/>
          <w:sz w:val="24"/>
          <w:szCs w:val="24"/>
          <w:lang w:val="en-US" w:eastAsia="en-US" w:bidi="ar-SA"/>
        </w:rPr>
        <w:t>处理。</w:t>
      </w:r>
    </w:p>
    <w:p w14:paraId="63D689F8">
      <w:pPr>
        <w:widowControl w:val="0"/>
        <w:ind w:firstLine="460" w:firstLineChars="200"/>
        <w:jc w:val="both"/>
        <w:rPr>
          <w:rFonts w:hint="eastAsia" w:ascii="Calibri" w:hAnsi="Calibri" w:eastAsia="宋体" w:cs="Times New Roman"/>
          <w:kern w:val="2"/>
          <w:sz w:val="21"/>
          <w:szCs w:val="24"/>
          <w:lang w:val="en-US" w:eastAsia="zh-CN" w:bidi="ar-SA"/>
        </w:rPr>
      </w:pPr>
      <w:r>
        <w:rPr>
          <w:rFonts w:hint="eastAsia" w:ascii="宋体" w:hAnsi="宋体" w:eastAsia="宋体" w:cs="宋体"/>
          <w:snapToGrid w:val="0"/>
          <w:color w:val="000000"/>
          <w:spacing w:val="-5"/>
          <w:kern w:val="0"/>
          <w:sz w:val="24"/>
          <w:szCs w:val="24"/>
          <w:lang w:val="en-US" w:eastAsia="zh-CN" w:bidi="ar-SA"/>
        </w:rPr>
        <w:t>28.2</w:t>
      </w:r>
      <w:r>
        <w:rPr>
          <w:rFonts w:hint="eastAsia" w:ascii="宋体" w:hAnsi="宋体" w:eastAsia="宋体" w:cs="宋体"/>
          <w:snapToGrid w:val="0"/>
          <w:color w:val="000000"/>
          <w:spacing w:val="-5"/>
          <w:kern w:val="0"/>
          <w:sz w:val="24"/>
          <w:szCs w:val="24"/>
          <w:lang w:val="en-US" w:eastAsia="en-US" w:bidi="ar-SA"/>
        </w:rPr>
        <w:t>参照财库〔2026〕2号文件《关于推动解决政府采购异常低价问题的通知》执行</w:t>
      </w:r>
      <w:r>
        <w:rPr>
          <w:rFonts w:hint="eastAsia" w:ascii="宋体" w:hAnsi="宋体" w:eastAsia="宋体" w:cs="宋体"/>
          <w:snapToGrid w:val="0"/>
          <w:color w:val="000000"/>
          <w:spacing w:val="-5"/>
          <w:kern w:val="0"/>
          <w:sz w:val="24"/>
          <w:szCs w:val="24"/>
          <w:lang w:val="en-US" w:eastAsia="zh-CN" w:bidi="ar-SA"/>
        </w:rPr>
        <w:t>。</w:t>
      </w:r>
    </w:p>
    <w:p w14:paraId="288F656C">
      <w:pPr>
        <w:kinsoku w:val="0"/>
        <w:autoSpaceDE w:val="0"/>
        <w:autoSpaceDN w:val="0"/>
        <w:adjustRightInd w:val="0"/>
        <w:snapToGrid w:val="0"/>
        <w:spacing w:before="1" w:line="218"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29.提出成交供应商</w:t>
      </w:r>
    </w:p>
    <w:p w14:paraId="7ECD3E36">
      <w:pPr>
        <w:kinsoku w:val="0"/>
        <w:autoSpaceDE w:val="0"/>
        <w:autoSpaceDN w:val="0"/>
        <w:adjustRightInd w:val="0"/>
        <w:snapToGrid w:val="0"/>
        <w:spacing w:before="182" w:line="361" w:lineRule="auto"/>
        <w:ind w:left="22" w:right="80" w:firstLine="47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29.1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磋商小组应当从质量和服务均能满足磋商文件实质性响应要求的供应商中，按</w:t>
      </w:r>
      <w:r>
        <w:rPr>
          <w:rFonts w:ascii="宋体" w:hAnsi="宋体" w:eastAsia="宋体" w:cs="宋体"/>
          <w:snapToGrid w:val="0"/>
          <w:color w:val="000000"/>
          <w:spacing w:val="-3"/>
          <w:kern w:val="0"/>
          <w:sz w:val="24"/>
          <w:szCs w:val="24"/>
          <w:lang w:val="en-US" w:eastAsia="en-US" w:bidi="ar-SA"/>
        </w:rPr>
        <w:t>照评</w:t>
      </w:r>
      <w:r>
        <w:rPr>
          <w:rFonts w:ascii="宋体" w:hAnsi="宋体" w:eastAsia="宋体" w:cs="宋体"/>
          <w:snapToGrid w:val="0"/>
          <w:color w:val="000000"/>
          <w:spacing w:val="-2"/>
          <w:kern w:val="0"/>
          <w:sz w:val="24"/>
          <w:szCs w:val="24"/>
          <w:lang w:val="en-US" w:eastAsia="en-US" w:bidi="ar-SA"/>
        </w:rPr>
        <w:t>审后得分由高到低顺序提出</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名以上成交候选供应商，并编写评审报告。</w:t>
      </w:r>
    </w:p>
    <w:p w14:paraId="614EDD69">
      <w:pPr>
        <w:kinsoku w:val="0"/>
        <w:autoSpaceDE w:val="0"/>
        <w:autoSpaceDN w:val="0"/>
        <w:adjustRightInd w:val="0"/>
        <w:snapToGrid w:val="0"/>
        <w:spacing w:before="122" w:line="359" w:lineRule="auto"/>
        <w:ind w:left="11"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29.2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评审得分相同的，按照最后报价由低到高的顺序推</w:t>
      </w:r>
      <w:r>
        <w:rPr>
          <w:rFonts w:ascii="宋体" w:hAnsi="宋体" w:eastAsia="宋体" w:cs="宋体"/>
          <w:snapToGrid w:val="0"/>
          <w:color w:val="000000"/>
          <w:spacing w:val="-7"/>
          <w:kern w:val="0"/>
          <w:sz w:val="24"/>
          <w:szCs w:val="24"/>
          <w:lang w:val="en-US" w:eastAsia="en-US" w:bidi="ar-SA"/>
        </w:rPr>
        <w:t>荐。评审得分且最后报价相同的，</w:t>
      </w:r>
      <w:r>
        <w:rPr>
          <w:rFonts w:ascii="宋体" w:hAnsi="宋体" w:eastAsia="宋体" w:cs="宋体"/>
          <w:snapToGrid w:val="0"/>
          <w:color w:val="000000"/>
          <w:spacing w:val="-1"/>
          <w:kern w:val="0"/>
          <w:sz w:val="24"/>
          <w:szCs w:val="24"/>
          <w:lang w:val="en-US" w:eastAsia="en-US" w:bidi="ar-SA"/>
        </w:rPr>
        <w:t>按照技术指标优劣顺序推荐。</w:t>
      </w:r>
    </w:p>
    <w:p w14:paraId="7108BF00">
      <w:pPr>
        <w:kinsoku w:val="0"/>
        <w:autoSpaceDE w:val="0"/>
        <w:autoSpaceDN w:val="0"/>
        <w:adjustRightInd w:val="0"/>
        <w:snapToGrid w:val="0"/>
        <w:spacing w:line="218"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30.确定成交供应商</w:t>
      </w:r>
    </w:p>
    <w:p w14:paraId="0BFEC5FE">
      <w:pPr>
        <w:kinsoku w:val="0"/>
        <w:autoSpaceDE w:val="0"/>
        <w:autoSpaceDN w:val="0"/>
        <w:adjustRightInd w:val="0"/>
        <w:snapToGrid w:val="0"/>
        <w:spacing w:before="181" w:line="218"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30.1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采购代理机构应当在评审结束后</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个工作日内将评</w:t>
      </w:r>
      <w:r>
        <w:rPr>
          <w:rFonts w:ascii="宋体" w:hAnsi="宋体" w:eastAsia="宋体" w:cs="宋体"/>
          <w:snapToGrid w:val="0"/>
          <w:color w:val="000000"/>
          <w:spacing w:val="-2"/>
          <w:kern w:val="0"/>
          <w:sz w:val="24"/>
          <w:szCs w:val="24"/>
          <w:lang w:val="en-US" w:eastAsia="en-US" w:bidi="ar-SA"/>
        </w:rPr>
        <w:t>审报告送采购人确认。</w:t>
      </w:r>
    </w:p>
    <w:p w14:paraId="72621C4D">
      <w:pPr>
        <w:kinsoku w:val="0"/>
        <w:autoSpaceDE w:val="0"/>
        <w:autoSpaceDN w:val="0"/>
        <w:adjustRightInd w:val="0"/>
        <w:snapToGrid w:val="0"/>
        <w:spacing w:before="185" w:line="288" w:lineRule="auto"/>
        <w:ind w:left="11"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30.2采购人应当在收到评审报告后</w:t>
      </w:r>
      <w:r>
        <w:rPr>
          <w:rFonts w:ascii="宋体" w:hAnsi="宋体" w:eastAsia="宋体" w:cs="宋体"/>
          <w:snapToGrid w:val="0"/>
          <w:color w:val="000000"/>
          <w:spacing w:val="-65"/>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5</w:t>
      </w:r>
      <w:r>
        <w:rPr>
          <w:rFonts w:ascii="宋体" w:hAnsi="宋体" w:eastAsia="宋体" w:cs="宋体"/>
          <w:snapToGrid w:val="0"/>
          <w:color w:val="000000"/>
          <w:spacing w:val="-70"/>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个工作日内，从评</w:t>
      </w:r>
      <w:r>
        <w:rPr>
          <w:rFonts w:ascii="宋体" w:hAnsi="宋体" w:eastAsia="宋体" w:cs="宋体"/>
          <w:snapToGrid w:val="0"/>
          <w:color w:val="000000"/>
          <w:spacing w:val="-5"/>
          <w:kern w:val="0"/>
          <w:sz w:val="24"/>
          <w:szCs w:val="24"/>
          <w:lang w:val="en-US" w:eastAsia="en-US" w:bidi="ar-SA"/>
        </w:rPr>
        <w:t>审报告提出的成交候选供应商中，</w:t>
      </w:r>
      <w:r>
        <w:rPr>
          <w:rFonts w:ascii="宋体" w:hAnsi="宋体" w:eastAsia="宋体" w:cs="宋体"/>
          <w:snapToGrid w:val="0"/>
          <w:color w:val="000000"/>
          <w:kern w:val="0"/>
          <w:sz w:val="24"/>
          <w:szCs w:val="24"/>
          <w:lang w:val="en-US" w:eastAsia="en-US" w:bidi="ar-SA"/>
        </w:rPr>
        <w:t>按照排序由高到低的原则确定成交供应商，也可以书面授权磋</w:t>
      </w:r>
      <w:r>
        <w:rPr>
          <w:rFonts w:ascii="宋体" w:hAnsi="宋体" w:eastAsia="宋体" w:cs="宋体"/>
          <w:snapToGrid w:val="0"/>
          <w:color w:val="000000"/>
          <w:spacing w:val="-1"/>
          <w:kern w:val="0"/>
          <w:sz w:val="24"/>
          <w:szCs w:val="24"/>
          <w:lang w:val="en-US" w:eastAsia="en-US" w:bidi="ar-SA"/>
        </w:rPr>
        <w:t>商小组直接确定成交供应商。</w:t>
      </w:r>
    </w:p>
    <w:p w14:paraId="7EEF1D6F">
      <w:pPr>
        <w:kinsoku w:val="0"/>
        <w:autoSpaceDE w:val="0"/>
        <w:autoSpaceDN w:val="0"/>
        <w:adjustRightInd w:val="0"/>
        <w:snapToGrid w:val="0"/>
        <w:spacing w:before="184" w:line="288" w:lineRule="auto"/>
        <w:ind w:left="12" w:right="61"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30.3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成交候选供应商并列的，按照评审报价由低到高的顺序确定；评审</w:t>
      </w:r>
      <w:r>
        <w:rPr>
          <w:rFonts w:ascii="宋体" w:hAnsi="宋体" w:eastAsia="宋体" w:cs="宋体"/>
          <w:snapToGrid w:val="0"/>
          <w:color w:val="000000"/>
          <w:spacing w:val="-3"/>
          <w:kern w:val="0"/>
          <w:sz w:val="24"/>
          <w:szCs w:val="24"/>
          <w:lang w:val="en-US" w:eastAsia="en-US" w:bidi="ar-SA"/>
        </w:rPr>
        <w:t>报价相同的总得</w:t>
      </w:r>
      <w:r>
        <w:rPr>
          <w:rFonts w:ascii="宋体" w:hAnsi="宋体" w:eastAsia="宋体" w:cs="宋体"/>
          <w:snapToGrid w:val="0"/>
          <w:color w:val="000000"/>
          <w:spacing w:val="-1"/>
          <w:kern w:val="0"/>
          <w:sz w:val="24"/>
          <w:szCs w:val="24"/>
          <w:lang w:val="en-US" w:eastAsia="en-US" w:bidi="ar-SA"/>
        </w:rPr>
        <w:t>分并列，按照技术指标优劣顺序确定成交供应商。</w:t>
      </w:r>
    </w:p>
    <w:p w14:paraId="2D13F61A">
      <w:pPr>
        <w:kinsoku w:val="0"/>
        <w:autoSpaceDE w:val="0"/>
        <w:autoSpaceDN w:val="0"/>
        <w:adjustRightInd w:val="0"/>
        <w:snapToGrid w:val="0"/>
        <w:spacing w:before="185" w:line="219"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31.磋商的特殊情形</w:t>
      </w:r>
    </w:p>
    <w:p w14:paraId="3CC5D846">
      <w:pPr>
        <w:kinsoku w:val="0"/>
        <w:autoSpaceDE w:val="0"/>
        <w:autoSpaceDN w:val="0"/>
        <w:adjustRightInd w:val="0"/>
        <w:snapToGrid w:val="0"/>
        <w:spacing w:before="179" w:line="313" w:lineRule="auto"/>
        <w:ind w:left="9" w:right="61"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31.1</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符合《政府采购竞争性磋商采购方式管理暂行办法》（财库〔2014〕214</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号）“市场竞争不充分的科研项目，以及需要扶持的科技成果转化项目</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”情形的，提交最后报价</w:t>
      </w:r>
      <w:r>
        <w:rPr>
          <w:rFonts w:ascii="宋体" w:hAnsi="宋体" w:eastAsia="宋体" w:cs="宋体"/>
          <w:snapToGrid w:val="0"/>
          <w:color w:val="000000"/>
          <w:spacing w:val="-2"/>
          <w:kern w:val="0"/>
          <w:sz w:val="24"/>
          <w:szCs w:val="24"/>
          <w:lang w:val="en-US" w:eastAsia="en-US" w:bidi="ar-SA"/>
        </w:rPr>
        <w:t>的供应商可以为两家；</w:t>
      </w:r>
    </w:p>
    <w:p w14:paraId="3ED7FB76">
      <w:pPr>
        <w:kinsoku w:val="0"/>
        <w:autoSpaceDE w:val="0"/>
        <w:autoSpaceDN w:val="0"/>
        <w:adjustRightInd w:val="0"/>
        <w:snapToGrid w:val="0"/>
        <w:spacing w:before="183" w:line="289" w:lineRule="auto"/>
        <w:ind w:left="9"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31.2</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采用竞争性磋商采购方式采购的政府购买服务项目（含政府和社会资本合作项目</w:t>
      </w:r>
      <w:r>
        <w:rPr>
          <w:rFonts w:ascii="宋体" w:hAnsi="宋体" w:eastAsia="宋体" w:cs="宋体"/>
          <w:snapToGrid w:val="0"/>
          <w:color w:val="000000"/>
          <w:spacing w:val="-59"/>
          <w:w w:val="94"/>
          <w:kern w:val="0"/>
          <w:sz w:val="24"/>
          <w:szCs w:val="24"/>
          <w:lang w:val="en-US" w:eastAsia="en-US" w:bidi="ar-SA"/>
        </w:rPr>
        <w:t>），</w:t>
      </w:r>
      <w:r>
        <w:rPr>
          <w:rFonts w:ascii="宋体" w:hAnsi="宋体" w:eastAsia="宋体" w:cs="宋体"/>
          <w:snapToGrid w:val="0"/>
          <w:color w:val="000000"/>
          <w:spacing w:val="-5"/>
          <w:kern w:val="0"/>
          <w:sz w:val="24"/>
          <w:szCs w:val="24"/>
          <w:lang w:val="en-US" w:eastAsia="en-US" w:bidi="ar-SA"/>
        </w:rPr>
        <w:t>在采购过程中符合要求的供应商（社会资本）只有两家的，竞争性磋商采购活动可继续进行；</w:t>
      </w:r>
    </w:p>
    <w:p w14:paraId="02B83697">
      <w:pPr>
        <w:kinsoku w:val="0"/>
        <w:autoSpaceDE w:val="0"/>
        <w:autoSpaceDN w:val="0"/>
        <w:adjustRightInd w:val="0"/>
        <w:snapToGrid w:val="0"/>
        <w:spacing w:before="181" w:line="219" w:lineRule="auto"/>
        <w:ind w:right="1"/>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31.3</w:t>
      </w:r>
      <w:r>
        <w:rPr>
          <w:rFonts w:ascii="宋体" w:hAnsi="宋体" w:eastAsia="宋体" w:cs="宋体"/>
          <w:snapToGrid w:val="0"/>
          <w:color w:val="000000"/>
          <w:spacing w:val="-3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符合以上两款任一情形的，本章本节相关条款规定的供应商最低数量可以为两家。</w:t>
      </w:r>
    </w:p>
    <w:p w14:paraId="7074C9E8">
      <w:pPr>
        <w:kinsoku w:val="0"/>
        <w:autoSpaceDE w:val="0"/>
        <w:autoSpaceDN w:val="0"/>
        <w:adjustRightInd w:val="0"/>
        <w:snapToGrid w:val="0"/>
        <w:spacing w:before="184" w:line="220"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32.磋商终止</w:t>
      </w:r>
    </w:p>
    <w:p w14:paraId="6C5DECFF">
      <w:pPr>
        <w:kinsoku w:val="0"/>
        <w:autoSpaceDE w:val="0"/>
        <w:autoSpaceDN w:val="0"/>
        <w:adjustRightInd w:val="0"/>
        <w:snapToGrid w:val="0"/>
        <w:spacing w:before="179" w:line="359" w:lineRule="auto"/>
        <w:ind w:left="12" w:right="61"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32.1</w:t>
      </w:r>
      <w:r>
        <w:rPr>
          <w:rFonts w:ascii="宋体" w:hAnsi="宋体" w:eastAsia="宋体" w:cs="宋体"/>
          <w:snapToGrid w:val="0"/>
          <w:color w:val="000000"/>
          <w:spacing w:val="-16"/>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出现下列情形之一的，采购人或者采购代理机构应当终止竞争性磋商采购活动，在</w:t>
      </w:r>
      <w:r>
        <w:rPr>
          <w:rFonts w:ascii="宋体" w:hAnsi="宋体" w:eastAsia="宋体" w:cs="宋体"/>
          <w:snapToGrid w:val="0"/>
          <w:color w:val="000000"/>
          <w:spacing w:val="-1"/>
          <w:kern w:val="0"/>
          <w:sz w:val="24"/>
          <w:szCs w:val="24"/>
          <w:lang w:val="en-US" w:eastAsia="en-US" w:bidi="ar-SA"/>
        </w:rPr>
        <w:t>指定的媒体上发布项目终止公告并说明原因，重新开展采购活动：</w:t>
      </w:r>
    </w:p>
    <w:p w14:paraId="4256AFD4">
      <w:pPr>
        <w:kinsoku w:val="0"/>
        <w:autoSpaceDE w:val="0"/>
        <w:autoSpaceDN w:val="0"/>
        <w:adjustRightInd w:val="0"/>
        <w:snapToGrid w:val="0"/>
        <w:spacing w:before="1"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（1）因情况变化，不再符合规定的竞争性磋商采购方式适用情形的；</w:t>
      </w:r>
    </w:p>
    <w:p w14:paraId="6F75747D">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（2）出现影响采购公正的违法、违规行为的；</w:t>
      </w:r>
    </w:p>
    <w:p w14:paraId="598CCAB2">
      <w:pPr>
        <w:kinsoku w:val="0"/>
        <w:autoSpaceDE w:val="0"/>
        <w:autoSpaceDN w:val="0"/>
        <w:adjustRightInd w:val="0"/>
        <w:snapToGrid w:val="0"/>
        <w:spacing w:before="182"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（3）在采购过程中符合要求的供应商或者报价未超过采购预算</w:t>
      </w:r>
      <w:r>
        <w:rPr>
          <w:rFonts w:ascii="宋体" w:hAnsi="宋体" w:eastAsia="宋体" w:cs="宋体"/>
          <w:snapToGrid w:val="0"/>
          <w:color w:val="000000"/>
          <w:spacing w:val="-2"/>
          <w:kern w:val="0"/>
          <w:sz w:val="24"/>
          <w:szCs w:val="24"/>
          <w:lang w:val="en-US" w:eastAsia="en-US" w:bidi="ar-SA"/>
        </w:rPr>
        <w:t>的供应商不足</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家的；</w:t>
      </w:r>
    </w:p>
    <w:p w14:paraId="4A0D6D6C">
      <w:pPr>
        <w:kinsoku w:val="0"/>
        <w:autoSpaceDE w:val="0"/>
        <w:autoSpaceDN w:val="0"/>
        <w:adjustRightInd w:val="0"/>
        <w:snapToGrid w:val="0"/>
        <w:spacing w:before="185" w:line="359" w:lineRule="auto"/>
        <w:ind w:left="10" w:right="61"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32.2</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在采购活动中因重大变故，采购任务取消的，采购人或者采购代理机构应</w:t>
      </w:r>
      <w:r>
        <w:rPr>
          <w:rFonts w:ascii="宋体" w:hAnsi="宋体" w:eastAsia="宋体" w:cs="宋体"/>
          <w:snapToGrid w:val="0"/>
          <w:color w:val="000000"/>
          <w:spacing w:val="-3"/>
          <w:kern w:val="0"/>
          <w:sz w:val="24"/>
          <w:szCs w:val="24"/>
          <w:lang w:val="en-US" w:eastAsia="en-US" w:bidi="ar-SA"/>
        </w:rPr>
        <w:t>当通知所</w:t>
      </w:r>
      <w:r>
        <w:rPr>
          <w:rFonts w:ascii="宋体" w:hAnsi="宋体" w:eastAsia="宋体" w:cs="宋体"/>
          <w:snapToGrid w:val="0"/>
          <w:color w:val="000000"/>
          <w:kern w:val="0"/>
          <w:sz w:val="24"/>
          <w:szCs w:val="24"/>
          <w:lang w:val="en-US" w:eastAsia="en-US" w:bidi="ar-SA"/>
        </w:rPr>
        <w:t>有参加采购活动的供应商，并将项目实施情况和采购任务取</w:t>
      </w:r>
      <w:r>
        <w:rPr>
          <w:rFonts w:ascii="宋体" w:hAnsi="宋体" w:eastAsia="宋体" w:cs="宋体"/>
          <w:snapToGrid w:val="0"/>
          <w:color w:val="000000"/>
          <w:spacing w:val="-1"/>
          <w:kern w:val="0"/>
          <w:sz w:val="24"/>
          <w:szCs w:val="24"/>
          <w:lang w:val="en-US" w:eastAsia="en-US" w:bidi="ar-SA"/>
        </w:rPr>
        <w:t>消原因报送本级财政部门。</w:t>
      </w:r>
    </w:p>
    <w:p w14:paraId="63BA9D9A">
      <w:pPr>
        <w:kinsoku w:val="0"/>
        <w:autoSpaceDE w:val="0"/>
        <w:autoSpaceDN w:val="0"/>
        <w:adjustRightInd w:val="0"/>
        <w:snapToGrid w:val="0"/>
        <w:spacing w:line="220"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33.重新评审</w:t>
      </w:r>
    </w:p>
    <w:p w14:paraId="4ACD19D5">
      <w:pPr>
        <w:kinsoku w:val="0"/>
        <w:autoSpaceDE w:val="0"/>
        <w:autoSpaceDN w:val="0"/>
        <w:adjustRightInd w:val="0"/>
        <w:snapToGrid w:val="0"/>
        <w:spacing w:before="181" w:line="312" w:lineRule="auto"/>
        <w:ind w:left="9" w:right="61"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33.1</w:t>
      </w:r>
      <w:r>
        <w:rPr>
          <w:rFonts w:ascii="宋体" w:hAnsi="宋体" w:eastAsia="宋体" w:cs="宋体"/>
          <w:snapToGrid w:val="0"/>
          <w:color w:val="000000"/>
          <w:spacing w:val="-37"/>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除资格性检查认定错误、分值汇总计算</w:t>
      </w:r>
      <w:r>
        <w:rPr>
          <w:rFonts w:ascii="宋体" w:hAnsi="宋体" w:eastAsia="宋体" w:cs="宋体"/>
          <w:snapToGrid w:val="0"/>
          <w:color w:val="000000"/>
          <w:spacing w:val="-3"/>
          <w:kern w:val="0"/>
          <w:sz w:val="24"/>
          <w:szCs w:val="24"/>
          <w:lang w:val="en-US" w:eastAsia="en-US" w:bidi="ar-SA"/>
        </w:rPr>
        <w:t>错误、分项评分超出评分标准范围、客观分</w:t>
      </w:r>
      <w:r>
        <w:rPr>
          <w:rFonts w:ascii="宋体" w:hAnsi="宋体" w:eastAsia="宋体" w:cs="宋体"/>
          <w:snapToGrid w:val="0"/>
          <w:color w:val="000000"/>
          <w:kern w:val="0"/>
          <w:sz w:val="24"/>
          <w:szCs w:val="24"/>
          <w:lang w:val="en-US" w:eastAsia="en-US" w:bidi="ar-SA"/>
        </w:rPr>
        <w:t>评分不一致、经磋商小组一致认定评分畸高、畸低的情形外，采购人</w:t>
      </w:r>
      <w:r>
        <w:rPr>
          <w:rFonts w:ascii="宋体" w:hAnsi="宋体" w:eastAsia="宋体" w:cs="宋体"/>
          <w:snapToGrid w:val="0"/>
          <w:color w:val="000000"/>
          <w:spacing w:val="-1"/>
          <w:kern w:val="0"/>
          <w:sz w:val="24"/>
          <w:szCs w:val="24"/>
          <w:lang w:val="en-US" w:eastAsia="en-US" w:bidi="ar-SA"/>
        </w:rPr>
        <w:t>或者采购代理机构不得以任何理由组织重新评审。</w:t>
      </w:r>
    </w:p>
    <w:p w14:paraId="26EBE430">
      <w:pPr>
        <w:kinsoku w:val="0"/>
        <w:autoSpaceDE w:val="0"/>
        <w:autoSpaceDN w:val="0"/>
        <w:adjustRightInd w:val="0"/>
        <w:snapToGrid w:val="0"/>
        <w:spacing w:before="183" w:line="288" w:lineRule="auto"/>
        <w:ind w:left="9" w:right="60" w:firstLine="48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33.2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采购人、采购代理机构发现磋商小组未按照磋商文件规定的评审标准进行评</w:t>
      </w:r>
      <w:r>
        <w:rPr>
          <w:rFonts w:ascii="宋体" w:hAnsi="宋体" w:eastAsia="宋体" w:cs="宋体"/>
          <w:snapToGrid w:val="0"/>
          <w:color w:val="000000"/>
          <w:spacing w:val="-3"/>
          <w:kern w:val="0"/>
          <w:sz w:val="24"/>
          <w:szCs w:val="24"/>
          <w:lang w:val="en-US" w:eastAsia="en-US" w:bidi="ar-SA"/>
        </w:rPr>
        <w:t>审的，</w:t>
      </w:r>
      <w:r>
        <w:rPr>
          <w:rFonts w:ascii="宋体" w:hAnsi="宋体" w:eastAsia="宋体" w:cs="宋体"/>
          <w:snapToGrid w:val="0"/>
          <w:color w:val="000000"/>
          <w:spacing w:val="-1"/>
          <w:kern w:val="0"/>
          <w:sz w:val="24"/>
          <w:szCs w:val="24"/>
          <w:lang w:val="en-US" w:eastAsia="en-US" w:bidi="ar-SA"/>
        </w:rPr>
        <w:t>应当重新开展采购活动，并同时书面报告本级财政部门。</w:t>
      </w:r>
    </w:p>
    <w:p w14:paraId="3BAB1AB2">
      <w:pPr>
        <w:kinsoku w:val="0"/>
        <w:autoSpaceDE w:val="0"/>
        <w:autoSpaceDN w:val="0"/>
        <w:adjustRightInd w:val="0"/>
        <w:snapToGrid w:val="0"/>
        <w:spacing w:before="185" w:line="220"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34.保密及串通行为</w:t>
      </w:r>
    </w:p>
    <w:p w14:paraId="6B151EDB">
      <w:pPr>
        <w:kinsoku w:val="0"/>
        <w:autoSpaceDE w:val="0"/>
        <w:autoSpaceDN w:val="0"/>
        <w:adjustRightInd w:val="0"/>
        <w:snapToGrid w:val="0"/>
        <w:spacing w:before="121" w:line="289" w:lineRule="auto"/>
        <w:ind w:left="29" w:right="64" w:firstLine="46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34.1</w:t>
      </w:r>
      <w:r>
        <w:rPr>
          <w:rFonts w:ascii="宋体" w:hAnsi="宋体" w:eastAsia="宋体" w:cs="宋体"/>
          <w:snapToGrid w:val="0"/>
          <w:color w:val="000000"/>
          <w:spacing w:val="-47"/>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磋商小组成员以及与评审工作有关的人员不得泄露评审情况以及</w:t>
      </w:r>
      <w:r>
        <w:rPr>
          <w:rFonts w:ascii="宋体" w:hAnsi="宋体" w:eastAsia="宋体" w:cs="宋体"/>
          <w:snapToGrid w:val="0"/>
          <w:color w:val="000000"/>
          <w:spacing w:val="3"/>
          <w:kern w:val="0"/>
          <w:sz w:val="24"/>
          <w:szCs w:val="24"/>
          <w:lang w:val="en-US" w:eastAsia="en-US" w:bidi="ar-SA"/>
        </w:rPr>
        <w:t>评审过程中获悉</w:t>
      </w:r>
      <w:r>
        <w:rPr>
          <w:rFonts w:ascii="宋体" w:hAnsi="宋体" w:eastAsia="宋体" w:cs="宋体"/>
          <w:snapToGrid w:val="0"/>
          <w:color w:val="000000"/>
          <w:spacing w:val="-3"/>
          <w:kern w:val="0"/>
          <w:sz w:val="24"/>
          <w:szCs w:val="24"/>
          <w:lang w:val="en-US" w:eastAsia="en-US" w:bidi="ar-SA"/>
        </w:rPr>
        <w:t>的国家秘密、商业秘密。</w:t>
      </w:r>
    </w:p>
    <w:p w14:paraId="1D8CE1F8">
      <w:pPr>
        <w:kinsoku w:val="0"/>
        <w:autoSpaceDE w:val="0"/>
        <w:autoSpaceDN w:val="0"/>
        <w:adjustRightInd w:val="0"/>
        <w:snapToGrid w:val="0"/>
        <w:spacing w:before="183" w:line="312" w:lineRule="auto"/>
        <w:ind w:left="9" w:right="61"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34.2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供应商不得与采购人、采购代理机构、其他供应商恶意串通；不得向采</w:t>
      </w:r>
      <w:r>
        <w:rPr>
          <w:rFonts w:ascii="宋体" w:hAnsi="宋体" w:eastAsia="宋体" w:cs="宋体"/>
          <w:snapToGrid w:val="0"/>
          <w:color w:val="000000"/>
          <w:spacing w:val="-3"/>
          <w:kern w:val="0"/>
          <w:sz w:val="24"/>
          <w:szCs w:val="24"/>
          <w:lang w:val="en-US" w:eastAsia="en-US" w:bidi="ar-SA"/>
        </w:rPr>
        <w:t>购人、采购</w:t>
      </w:r>
      <w:r>
        <w:rPr>
          <w:rFonts w:ascii="宋体" w:hAnsi="宋体" w:eastAsia="宋体" w:cs="宋体"/>
          <w:snapToGrid w:val="0"/>
          <w:color w:val="000000"/>
          <w:kern w:val="0"/>
          <w:sz w:val="24"/>
          <w:szCs w:val="24"/>
          <w:lang w:val="en-US" w:eastAsia="en-US" w:bidi="ar-SA"/>
        </w:rPr>
        <w:t>代理机构或者磋商小组成员行贿或者提供其他不正当利益；不得提供</w:t>
      </w:r>
      <w:r>
        <w:rPr>
          <w:rFonts w:ascii="宋体" w:hAnsi="宋体" w:eastAsia="宋体" w:cs="宋体"/>
          <w:snapToGrid w:val="0"/>
          <w:color w:val="000000"/>
          <w:spacing w:val="-1"/>
          <w:kern w:val="0"/>
          <w:sz w:val="24"/>
          <w:szCs w:val="24"/>
          <w:lang w:val="en-US" w:eastAsia="en-US" w:bidi="ar-SA"/>
        </w:rPr>
        <w:t>虚假资料谋取成交；不得以任何方式干扰、影响采购工作。</w:t>
      </w:r>
    </w:p>
    <w:p w14:paraId="07BEB078">
      <w:pPr>
        <w:kinsoku w:val="0"/>
        <w:autoSpaceDE w:val="0"/>
        <w:autoSpaceDN w:val="0"/>
        <w:adjustRightInd w:val="0"/>
        <w:snapToGrid w:val="0"/>
        <w:spacing w:before="182" w:line="289" w:lineRule="auto"/>
        <w:ind w:left="11" w:right="63"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34.3</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有下列情形之一的，属于恶意串通，成交无效，对供应商依照政</w:t>
      </w:r>
      <w:r>
        <w:rPr>
          <w:rFonts w:ascii="宋体" w:hAnsi="宋体" w:eastAsia="宋体" w:cs="宋体"/>
          <w:snapToGrid w:val="0"/>
          <w:color w:val="000000"/>
          <w:spacing w:val="-3"/>
          <w:kern w:val="0"/>
          <w:sz w:val="24"/>
          <w:szCs w:val="24"/>
          <w:lang w:val="en-US" w:eastAsia="en-US" w:bidi="ar-SA"/>
        </w:rPr>
        <w:t>府采购法第七十七</w:t>
      </w:r>
      <w:r>
        <w:rPr>
          <w:rFonts w:ascii="宋体" w:hAnsi="宋体" w:eastAsia="宋体" w:cs="宋体"/>
          <w:snapToGrid w:val="0"/>
          <w:color w:val="000000"/>
          <w:spacing w:val="-2"/>
          <w:kern w:val="0"/>
          <w:sz w:val="24"/>
          <w:szCs w:val="24"/>
          <w:lang w:val="en-US" w:eastAsia="en-US" w:bidi="ar-SA"/>
        </w:rPr>
        <w:t>条的规定追究法律责任：</w:t>
      </w:r>
    </w:p>
    <w:p w14:paraId="14698FD2">
      <w:pPr>
        <w:kinsoku w:val="0"/>
        <w:autoSpaceDE w:val="0"/>
        <w:autoSpaceDN w:val="0"/>
        <w:adjustRightInd w:val="0"/>
        <w:snapToGrid w:val="0"/>
        <w:spacing w:before="180" w:line="290" w:lineRule="auto"/>
        <w:ind w:left="9" w:right="61" w:firstLine="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（一）供应商直接或者间接从采购人或者采购代理机构处获得其他供应商的相关情况并修改其响应文件或者响应文件；</w:t>
      </w:r>
    </w:p>
    <w:p w14:paraId="5C3327DE">
      <w:pPr>
        <w:kinsoku w:val="0"/>
        <w:autoSpaceDE w:val="0"/>
        <w:autoSpaceDN w:val="0"/>
        <w:adjustRightInd w:val="0"/>
        <w:snapToGrid w:val="0"/>
        <w:spacing w:before="179"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（二）采购人、采购代理机构授意供应商撤换、修改响应文件的；</w:t>
      </w:r>
    </w:p>
    <w:p w14:paraId="32604506">
      <w:pPr>
        <w:kinsoku w:val="0"/>
        <w:autoSpaceDE w:val="0"/>
        <w:autoSpaceDN w:val="0"/>
        <w:adjustRightInd w:val="0"/>
        <w:snapToGrid w:val="0"/>
        <w:spacing w:before="184"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（三）供应商之间协商报价、技术方案以及合同条款等响应文件实质性内容的；</w:t>
      </w:r>
    </w:p>
    <w:p w14:paraId="1D237F09">
      <w:pPr>
        <w:kinsoku w:val="0"/>
        <w:autoSpaceDE w:val="0"/>
        <w:autoSpaceDN w:val="0"/>
        <w:adjustRightInd w:val="0"/>
        <w:snapToGrid w:val="0"/>
        <w:spacing w:before="183" w:line="289" w:lineRule="auto"/>
        <w:ind w:left="9" w:right="61" w:firstLine="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（四）属于同一集团、协会、商会等组织成员的供应商按照该组织要求协同参加竞争性磋商政府采购活动的；</w:t>
      </w:r>
    </w:p>
    <w:p w14:paraId="639271C0">
      <w:pPr>
        <w:kinsoku w:val="0"/>
        <w:autoSpaceDE w:val="0"/>
        <w:autoSpaceDN w:val="0"/>
        <w:adjustRightInd w:val="0"/>
        <w:snapToGrid w:val="0"/>
        <w:spacing w:before="184"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（五）供应商之间事先约定由某一特定供应商成交的；</w:t>
      </w:r>
    </w:p>
    <w:p w14:paraId="3F7EF259">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（六）供应商之间商定部分供应商放弃提交响应文件或退出竞争性磋商或放弃成交的；</w:t>
      </w:r>
    </w:p>
    <w:p w14:paraId="0F757655">
      <w:pPr>
        <w:kinsoku w:val="0"/>
        <w:autoSpaceDE w:val="0"/>
        <w:autoSpaceDN w:val="0"/>
        <w:adjustRightInd w:val="0"/>
        <w:snapToGrid w:val="0"/>
        <w:spacing w:before="185" w:line="288" w:lineRule="auto"/>
        <w:ind w:left="12" w:firstLine="48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（七）供应商与采购人、采购代理机构以及竞争性磋商小组成员之间、供应</w:t>
      </w:r>
      <w:r>
        <w:rPr>
          <w:rFonts w:ascii="宋体" w:hAnsi="宋体" w:eastAsia="宋体" w:cs="宋体"/>
          <w:snapToGrid w:val="0"/>
          <w:color w:val="000000"/>
          <w:spacing w:val="-6"/>
          <w:kern w:val="0"/>
          <w:sz w:val="24"/>
          <w:szCs w:val="24"/>
          <w:lang w:val="en-US" w:eastAsia="en-US" w:bidi="ar-SA"/>
        </w:rPr>
        <w:t>商相互之间，</w:t>
      </w:r>
      <w:r>
        <w:rPr>
          <w:rFonts w:ascii="宋体" w:hAnsi="宋体" w:eastAsia="宋体" w:cs="宋体"/>
          <w:snapToGrid w:val="0"/>
          <w:color w:val="000000"/>
          <w:spacing w:val="-1"/>
          <w:kern w:val="0"/>
          <w:sz w:val="24"/>
          <w:szCs w:val="24"/>
          <w:lang w:val="en-US" w:eastAsia="en-US" w:bidi="ar-SA"/>
        </w:rPr>
        <w:t>为谋求特定供应商成交或者排斥其他供应商的其他串通行为。</w:t>
      </w:r>
    </w:p>
    <w:p w14:paraId="3A043F9A">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（八）法律、行政法规或规章规定的其他串通行为。</w:t>
      </w:r>
    </w:p>
    <w:p w14:paraId="71FCC1B6">
      <w:pPr>
        <w:kinsoku w:val="0"/>
        <w:autoSpaceDE w:val="0"/>
        <w:autoSpaceDN w:val="0"/>
        <w:adjustRightInd w:val="0"/>
        <w:snapToGrid w:val="0"/>
        <w:spacing w:before="183"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34.4</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有下列情形之一的，视为供应商串通，其响应无效：</w:t>
      </w:r>
    </w:p>
    <w:p w14:paraId="6D560190">
      <w:pPr>
        <w:kinsoku w:val="0"/>
        <w:autoSpaceDE w:val="0"/>
        <w:autoSpaceDN w:val="0"/>
        <w:adjustRightInd w:val="0"/>
        <w:snapToGrid w:val="0"/>
        <w:spacing w:before="184"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（1）不同供应商的响应文件由同一单位或者个人编制；</w:t>
      </w:r>
    </w:p>
    <w:p w14:paraId="5FEDE591">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（2）不同供应商委托同一单位或者个人办理参加采购活动事宜；</w:t>
      </w:r>
    </w:p>
    <w:p w14:paraId="40DE3502">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（3）不同供应商的响应文件载明的项目管理成员或者联系人员为同一人；</w:t>
      </w:r>
    </w:p>
    <w:p w14:paraId="492BB32E">
      <w:pPr>
        <w:kinsoku w:val="0"/>
        <w:autoSpaceDE w:val="0"/>
        <w:autoSpaceDN w:val="0"/>
        <w:adjustRightInd w:val="0"/>
        <w:snapToGrid w:val="0"/>
        <w:spacing w:before="181"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（4）不同供应商的响应文件异常一致或者响应报价呈规律性差异；</w:t>
      </w:r>
    </w:p>
    <w:p w14:paraId="61C81FC8">
      <w:pPr>
        <w:kinsoku w:val="0"/>
        <w:autoSpaceDE w:val="0"/>
        <w:autoSpaceDN w:val="0"/>
        <w:adjustRightInd w:val="0"/>
        <w:snapToGrid w:val="0"/>
        <w:spacing w:before="184"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（5）不同供应商的响应文件相互混装；</w:t>
      </w:r>
    </w:p>
    <w:p w14:paraId="1121EBEC">
      <w:pPr>
        <w:kinsoku w:val="0"/>
        <w:autoSpaceDE w:val="0"/>
        <w:autoSpaceDN w:val="0"/>
        <w:adjustRightInd w:val="0"/>
        <w:snapToGrid w:val="0"/>
        <w:spacing w:before="184"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（6）不同供应商的磋商保证金从同一单位或者个人的账户转出。</w:t>
      </w:r>
    </w:p>
    <w:p w14:paraId="7DB738D0">
      <w:pPr>
        <w:kinsoku w:val="0"/>
        <w:autoSpaceDE w:val="0"/>
        <w:autoSpaceDN w:val="0"/>
        <w:adjustRightInd w:val="0"/>
        <w:snapToGrid w:val="0"/>
        <w:spacing w:before="264" w:line="219" w:lineRule="auto"/>
        <w:ind w:left="2565"/>
        <w:jc w:val="left"/>
        <w:textAlignment w:val="baseline"/>
        <w:outlineLvl w:val="0"/>
        <w:rPr>
          <w:rFonts w:ascii="宋体" w:hAnsi="宋体" w:eastAsia="宋体" w:cs="宋体"/>
          <w:snapToGrid w:val="0"/>
          <w:color w:val="000000"/>
          <w:kern w:val="0"/>
          <w:sz w:val="28"/>
          <w:szCs w:val="28"/>
          <w:lang w:val="en-US" w:eastAsia="en-US" w:bidi="ar-SA"/>
        </w:rPr>
      </w:pPr>
      <w:bookmarkStart w:id="11" w:name="bookmark10"/>
      <w:bookmarkEnd w:id="11"/>
      <w:r>
        <w:rPr>
          <w:rFonts w:ascii="宋体" w:hAnsi="宋体" w:eastAsia="宋体" w:cs="宋体"/>
          <w:b/>
          <w:bCs/>
          <w:snapToGrid w:val="0"/>
          <w:color w:val="000000"/>
          <w:spacing w:val="-3"/>
          <w:kern w:val="0"/>
          <w:sz w:val="28"/>
          <w:szCs w:val="28"/>
          <w:lang w:val="en-US" w:eastAsia="en-US" w:bidi="ar-SA"/>
        </w:rPr>
        <w:t>六、成交结果标信息公布与授予合同</w:t>
      </w:r>
    </w:p>
    <w:p w14:paraId="5A6CF54A">
      <w:pPr>
        <w:kinsoku w:val="0"/>
        <w:autoSpaceDE w:val="0"/>
        <w:autoSpaceDN w:val="0"/>
        <w:adjustRightInd w:val="0"/>
        <w:snapToGrid w:val="0"/>
        <w:spacing w:before="162" w:line="219"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35.成交信息的公布与成交通知书</w:t>
      </w:r>
    </w:p>
    <w:p w14:paraId="2613D048">
      <w:pPr>
        <w:kinsoku w:val="0"/>
        <w:autoSpaceDE w:val="0"/>
        <w:autoSpaceDN w:val="0"/>
        <w:adjustRightInd w:val="0"/>
        <w:snapToGrid w:val="0"/>
        <w:spacing w:before="181" w:line="312" w:lineRule="auto"/>
        <w:ind w:left="14"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35.1</w:t>
      </w:r>
      <w:r>
        <w:rPr>
          <w:rFonts w:ascii="宋体" w:hAnsi="宋体" w:eastAsia="宋体" w:cs="宋体"/>
          <w:snapToGrid w:val="0"/>
          <w:color w:val="000000"/>
          <w:spacing w:val="-37"/>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采购人、采购代理机构应当自采购人确定成交供应商之日起</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个工作日内，发出成</w:t>
      </w:r>
      <w:r>
        <w:rPr>
          <w:rFonts w:ascii="宋体" w:hAnsi="宋体" w:eastAsia="宋体" w:cs="宋体"/>
          <w:snapToGrid w:val="0"/>
          <w:color w:val="000000"/>
          <w:kern w:val="0"/>
          <w:sz w:val="24"/>
          <w:szCs w:val="24"/>
          <w:lang w:val="en-US" w:eastAsia="en-US" w:bidi="ar-SA"/>
        </w:rPr>
        <w:t>交通知书，并在【磋商须知前附表】指定媒体上公告成</w:t>
      </w:r>
      <w:r>
        <w:rPr>
          <w:rFonts w:ascii="宋体" w:hAnsi="宋体" w:eastAsia="宋体" w:cs="宋体"/>
          <w:snapToGrid w:val="0"/>
          <w:color w:val="000000"/>
          <w:spacing w:val="-1"/>
          <w:kern w:val="0"/>
          <w:sz w:val="24"/>
          <w:szCs w:val="24"/>
          <w:lang w:val="en-US" w:eastAsia="en-US" w:bidi="ar-SA"/>
        </w:rPr>
        <w:t>交结果，磋商文件随成交结果同时公</w:t>
      </w:r>
      <w:r>
        <w:rPr>
          <w:rFonts w:ascii="宋体" w:hAnsi="宋体" w:eastAsia="宋体" w:cs="宋体"/>
          <w:snapToGrid w:val="0"/>
          <w:color w:val="000000"/>
          <w:spacing w:val="-3"/>
          <w:kern w:val="0"/>
          <w:sz w:val="24"/>
          <w:szCs w:val="24"/>
          <w:lang w:val="en-US" w:eastAsia="en-US" w:bidi="ar-SA"/>
        </w:rPr>
        <w:t>告，成交结果公告期限为</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个工作日。</w:t>
      </w:r>
    </w:p>
    <w:p w14:paraId="6FECD157">
      <w:pPr>
        <w:kinsoku w:val="0"/>
        <w:autoSpaceDE w:val="0"/>
        <w:autoSpaceDN w:val="0"/>
        <w:adjustRightInd w:val="0"/>
        <w:snapToGrid w:val="0"/>
        <w:spacing w:before="186" w:line="288" w:lineRule="auto"/>
        <w:ind w:left="14"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35.2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成交供应商确定后，采购人、采购代理机构将以书面形式向成交供</w:t>
      </w:r>
      <w:r>
        <w:rPr>
          <w:rFonts w:ascii="宋体" w:hAnsi="宋体" w:eastAsia="宋体" w:cs="宋体"/>
          <w:snapToGrid w:val="0"/>
          <w:color w:val="000000"/>
          <w:spacing w:val="-3"/>
          <w:kern w:val="0"/>
          <w:sz w:val="24"/>
          <w:szCs w:val="24"/>
          <w:lang w:val="en-US" w:eastAsia="en-US" w:bidi="ar-SA"/>
        </w:rPr>
        <w:t>应商发出成交通</w:t>
      </w:r>
      <w:r>
        <w:rPr>
          <w:rFonts w:ascii="宋体" w:hAnsi="宋体" w:eastAsia="宋体" w:cs="宋体"/>
          <w:snapToGrid w:val="0"/>
          <w:color w:val="000000"/>
          <w:spacing w:val="-1"/>
          <w:kern w:val="0"/>
          <w:sz w:val="24"/>
          <w:szCs w:val="24"/>
          <w:lang w:val="en-US" w:eastAsia="en-US" w:bidi="ar-SA"/>
        </w:rPr>
        <w:t>知书。成交通知书对采购人和成交供应商具有同等法律效力。</w:t>
      </w:r>
    </w:p>
    <w:p w14:paraId="07BC6F16">
      <w:pPr>
        <w:kinsoku w:val="0"/>
        <w:autoSpaceDE w:val="0"/>
        <w:autoSpaceDN w:val="0"/>
        <w:adjustRightInd w:val="0"/>
        <w:snapToGrid w:val="0"/>
        <w:spacing w:before="183"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35.3</w:t>
      </w:r>
      <w:r>
        <w:rPr>
          <w:rFonts w:ascii="宋体" w:hAnsi="宋体" w:eastAsia="宋体" w:cs="宋体"/>
          <w:snapToGrid w:val="0"/>
          <w:color w:val="000000"/>
          <w:spacing w:val="-3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成交通知书是合同文件的组成部分。</w:t>
      </w:r>
    </w:p>
    <w:p w14:paraId="7D8247CC">
      <w:pPr>
        <w:kinsoku w:val="0"/>
        <w:autoSpaceDE w:val="0"/>
        <w:autoSpaceDN w:val="0"/>
        <w:adjustRightInd w:val="0"/>
        <w:snapToGrid w:val="0"/>
        <w:spacing w:before="181" w:line="220"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36.询问及质疑</w:t>
      </w:r>
    </w:p>
    <w:p w14:paraId="741A72F2">
      <w:pPr>
        <w:kinsoku w:val="0"/>
        <w:autoSpaceDE w:val="0"/>
        <w:autoSpaceDN w:val="0"/>
        <w:adjustRightInd w:val="0"/>
        <w:snapToGrid w:val="0"/>
        <w:spacing w:before="183" w:line="288" w:lineRule="auto"/>
        <w:ind w:left="8" w:right="80" w:firstLine="48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36.1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供应商对政府采购活动事项有疑问的，可以向采购人、采购代理机构提</w:t>
      </w:r>
      <w:r>
        <w:rPr>
          <w:rFonts w:ascii="宋体" w:hAnsi="宋体" w:eastAsia="宋体" w:cs="宋体"/>
          <w:snapToGrid w:val="0"/>
          <w:color w:val="000000"/>
          <w:spacing w:val="-3"/>
          <w:kern w:val="0"/>
          <w:sz w:val="24"/>
          <w:szCs w:val="24"/>
          <w:lang w:val="en-US" w:eastAsia="en-US" w:bidi="ar-SA"/>
        </w:rPr>
        <w:t>出询问。采</w:t>
      </w:r>
      <w:r>
        <w:rPr>
          <w:rFonts w:ascii="宋体" w:hAnsi="宋体" w:eastAsia="宋体" w:cs="宋体"/>
          <w:snapToGrid w:val="0"/>
          <w:color w:val="000000"/>
          <w:spacing w:val="-2"/>
          <w:kern w:val="0"/>
          <w:sz w:val="24"/>
          <w:szCs w:val="24"/>
          <w:lang w:val="en-US" w:eastAsia="en-US" w:bidi="ar-SA"/>
        </w:rPr>
        <w:t>购人或采购代理机构将在</w:t>
      </w:r>
      <w:r>
        <w:rPr>
          <w:rFonts w:ascii="宋体" w:hAnsi="宋体" w:eastAsia="宋体" w:cs="宋体"/>
          <w:snapToGrid w:val="0"/>
          <w:color w:val="000000"/>
          <w:spacing w:val="-3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个工作日内作出答复。</w:t>
      </w:r>
    </w:p>
    <w:p w14:paraId="6B4653ED">
      <w:pPr>
        <w:kinsoku w:val="0"/>
        <w:autoSpaceDE w:val="0"/>
        <w:autoSpaceDN w:val="0"/>
        <w:adjustRightInd w:val="0"/>
        <w:snapToGrid w:val="0"/>
        <w:spacing w:before="183" w:line="324" w:lineRule="auto"/>
        <w:ind w:left="8" w:firstLine="48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36.2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供应商若认为磋商文件、采购过程和成交结果使自己的权益受到损害，可以按法律、</w:t>
      </w:r>
      <w:r>
        <w:rPr>
          <w:rFonts w:ascii="宋体" w:hAnsi="宋体" w:eastAsia="宋体" w:cs="宋体"/>
          <w:snapToGrid w:val="0"/>
          <w:color w:val="000000"/>
          <w:kern w:val="0"/>
          <w:sz w:val="24"/>
          <w:szCs w:val="24"/>
          <w:lang w:val="en-US" w:eastAsia="en-US" w:bidi="ar-SA"/>
        </w:rPr>
        <w:t>规章及《湖南省财政厅关于印发＜政府采购质疑答复和投诉处理操作规</w:t>
      </w:r>
      <w:r>
        <w:rPr>
          <w:rFonts w:ascii="宋体" w:hAnsi="宋体" w:eastAsia="宋体" w:cs="宋体"/>
          <w:snapToGrid w:val="0"/>
          <w:color w:val="000000"/>
          <w:spacing w:val="-1"/>
          <w:kern w:val="0"/>
          <w:sz w:val="24"/>
          <w:szCs w:val="24"/>
          <w:lang w:val="en-US" w:eastAsia="en-US" w:bidi="ar-SA"/>
        </w:rPr>
        <w:t>程＞的通知》（湘财</w:t>
      </w:r>
      <w:r>
        <w:rPr>
          <w:rFonts w:ascii="宋体" w:hAnsi="宋体" w:eastAsia="宋体" w:cs="宋体"/>
          <w:snapToGrid w:val="0"/>
          <w:color w:val="000000"/>
          <w:spacing w:val="-2"/>
          <w:kern w:val="0"/>
          <w:sz w:val="24"/>
          <w:szCs w:val="24"/>
          <w:lang w:val="en-US" w:eastAsia="en-US" w:bidi="ar-SA"/>
        </w:rPr>
        <w:t>购〔2019〕20</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号）文件规定向采购人、采购代理机构提出质疑。供应商应当在法定质疑期内</w:t>
      </w:r>
      <w:r>
        <w:rPr>
          <w:rFonts w:ascii="宋体" w:hAnsi="宋体" w:eastAsia="宋体" w:cs="宋体"/>
          <w:snapToGrid w:val="0"/>
          <w:color w:val="000000"/>
          <w:spacing w:val="-1"/>
          <w:kern w:val="0"/>
          <w:sz w:val="24"/>
          <w:szCs w:val="24"/>
          <w:lang w:val="en-US" w:eastAsia="en-US" w:bidi="ar-SA"/>
        </w:rPr>
        <w:t>一次性提出针对同一采购程序环节的质疑。</w:t>
      </w:r>
    </w:p>
    <w:p w14:paraId="5B30B0F4">
      <w:pPr>
        <w:kinsoku w:val="0"/>
        <w:autoSpaceDE w:val="0"/>
        <w:autoSpaceDN w:val="0"/>
        <w:adjustRightInd w:val="0"/>
        <w:snapToGrid w:val="0"/>
        <w:spacing w:before="184" w:line="312" w:lineRule="auto"/>
        <w:ind w:left="10" w:right="80"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36.3</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供应商提出质疑的，质疑函应按照《湖南省财政厅关于印发＜政府采购</w:t>
      </w:r>
      <w:r>
        <w:rPr>
          <w:rFonts w:ascii="宋体" w:hAnsi="宋体" w:eastAsia="宋体" w:cs="宋体"/>
          <w:snapToGrid w:val="0"/>
          <w:color w:val="000000"/>
          <w:spacing w:val="-3"/>
          <w:kern w:val="0"/>
          <w:sz w:val="24"/>
          <w:szCs w:val="24"/>
          <w:lang w:val="en-US" w:eastAsia="en-US" w:bidi="ar-SA"/>
        </w:rPr>
        <w:t>质疑答复和</w:t>
      </w:r>
      <w:r>
        <w:rPr>
          <w:rFonts w:ascii="宋体" w:hAnsi="宋体" w:eastAsia="宋体" w:cs="宋体"/>
          <w:snapToGrid w:val="0"/>
          <w:color w:val="000000"/>
          <w:kern w:val="0"/>
          <w:sz w:val="24"/>
          <w:szCs w:val="24"/>
          <w:lang w:val="en-US" w:eastAsia="en-US" w:bidi="ar-SA"/>
        </w:rPr>
        <w:t>投诉处理操作规程＞的通知》规定制作、签署、送达。采购</w:t>
      </w:r>
      <w:r>
        <w:rPr>
          <w:rFonts w:ascii="宋体" w:hAnsi="宋体" w:eastAsia="宋体" w:cs="宋体"/>
          <w:snapToGrid w:val="0"/>
          <w:color w:val="000000"/>
          <w:spacing w:val="-1"/>
          <w:kern w:val="0"/>
          <w:sz w:val="24"/>
          <w:szCs w:val="24"/>
          <w:lang w:val="en-US" w:eastAsia="en-US" w:bidi="ar-SA"/>
        </w:rPr>
        <w:t>人、采购代理机构接收质疑函的联系部门、联系电话和通讯地址见【磋商须知前附表】。</w:t>
      </w:r>
    </w:p>
    <w:p w14:paraId="7E022951">
      <w:pPr>
        <w:kinsoku w:val="0"/>
        <w:autoSpaceDE w:val="0"/>
        <w:autoSpaceDN w:val="0"/>
        <w:adjustRightInd w:val="0"/>
        <w:snapToGrid w:val="0"/>
        <w:spacing w:before="181" w:line="290" w:lineRule="auto"/>
        <w:ind w:left="12" w:right="80"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36.4</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采购人、采购代理机构按照《湖南省财政厅关于印发＜政府采购质疑答复</w:t>
      </w:r>
      <w:r>
        <w:rPr>
          <w:rFonts w:ascii="宋体" w:hAnsi="宋体" w:eastAsia="宋体" w:cs="宋体"/>
          <w:snapToGrid w:val="0"/>
          <w:color w:val="000000"/>
          <w:spacing w:val="-3"/>
          <w:kern w:val="0"/>
          <w:sz w:val="24"/>
          <w:szCs w:val="24"/>
          <w:lang w:val="en-US" w:eastAsia="en-US" w:bidi="ar-SA"/>
        </w:rPr>
        <w:t>和投诉处</w:t>
      </w:r>
      <w:r>
        <w:rPr>
          <w:rFonts w:ascii="宋体" w:hAnsi="宋体" w:eastAsia="宋体" w:cs="宋体"/>
          <w:snapToGrid w:val="0"/>
          <w:color w:val="000000"/>
          <w:spacing w:val="-1"/>
          <w:kern w:val="0"/>
          <w:sz w:val="24"/>
          <w:szCs w:val="24"/>
          <w:lang w:val="en-US" w:eastAsia="en-US" w:bidi="ar-SA"/>
        </w:rPr>
        <w:t>理操作规程＞的通知》规定进行质疑答复。</w:t>
      </w:r>
    </w:p>
    <w:p w14:paraId="1489D96C">
      <w:pPr>
        <w:kinsoku w:val="0"/>
        <w:autoSpaceDE w:val="0"/>
        <w:autoSpaceDN w:val="0"/>
        <w:adjustRightInd w:val="0"/>
        <w:snapToGrid w:val="0"/>
        <w:spacing w:before="180" w:line="313" w:lineRule="auto"/>
        <w:ind w:left="9" w:right="80"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36.5</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供应商对采购人、采购代理机构的答复不满意，或采购人或采购代理机</w:t>
      </w:r>
      <w:r>
        <w:rPr>
          <w:rFonts w:ascii="宋体" w:hAnsi="宋体" w:eastAsia="宋体" w:cs="宋体"/>
          <w:snapToGrid w:val="0"/>
          <w:color w:val="000000"/>
          <w:spacing w:val="-3"/>
          <w:kern w:val="0"/>
          <w:sz w:val="24"/>
          <w:szCs w:val="24"/>
          <w:lang w:val="en-US" w:eastAsia="en-US" w:bidi="ar-SA"/>
        </w:rPr>
        <w:t>构未在规定</w:t>
      </w:r>
      <w:r>
        <w:rPr>
          <w:rFonts w:ascii="宋体" w:hAnsi="宋体" w:eastAsia="宋体" w:cs="宋体"/>
          <w:snapToGrid w:val="0"/>
          <w:color w:val="000000"/>
          <w:spacing w:val="2"/>
          <w:kern w:val="0"/>
          <w:sz w:val="24"/>
          <w:szCs w:val="24"/>
          <w:lang w:val="en-US" w:eastAsia="en-US" w:bidi="ar-SA"/>
        </w:rPr>
        <w:t>的期限作出答复的，可在答复期满后</w:t>
      </w:r>
      <w:r>
        <w:rPr>
          <w:rFonts w:ascii="宋体" w:hAnsi="宋体" w:eastAsia="宋体" w:cs="宋体"/>
          <w:snapToGrid w:val="0"/>
          <w:color w:val="000000"/>
          <w:spacing w:val="-3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15</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个工作日内，按照</w:t>
      </w:r>
      <w:r>
        <w:rPr>
          <w:rFonts w:ascii="宋体" w:hAnsi="宋体" w:eastAsia="宋体" w:cs="宋体"/>
          <w:snapToGrid w:val="0"/>
          <w:color w:val="000000"/>
          <w:spacing w:val="1"/>
          <w:kern w:val="0"/>
          <w:sz w:val="24"/>
          <w:szCs w:val="24"/>
          <w:lang w:val="en-US" w:eastAsia="en-US" w:bidi="ar-SA"/>
        </w:rPr>
        <w:t>《湖南省财政厅关于印发＜政府</w:t>
      </w:r>
      <w:r>
        <w:rPr>
          <w:rFonts w:ascii="宋体" w:hAnsi="宋体" w:eastAsia="宋体" w:cs="宋体"/>
          <w:snapToGrid w:val="0"/>
          <w:color w:val="000000"/>
          <w:kern w:val="0"/>
          <w:sz w:val="24"/>
          <w:szCs w:val="24"/>
          <w:lang w:val="en-US" w:eastAsia="en-US" w:bidi="ar-SA"/>
        </w:rPr>
        <w:t>采购质疑答复和投诉处理操作规程＞的通知》规定向采购人同</w:t>
      </w:r>
      <w:r>
        <w:rPr>
          <w:rFonts w:ascii="宋体" w:hAnsi="宋体" w:eastAsia="宋体" w:cs="宋体"/>
          <w:snapToGrid w:val="0"/>
          <w:color w:val="000000"/>
          <w:spacing w:val="-1"/>
          <w:kern w:val="0"/>
          <w:sz w:val="24"/>
          <w:szCs w:val="24"/>
          <w:lang w:val="en-US" w:eastAsia="en-US" w:bidi="ar-SA"/>
        </w:rPr>
        <w:t>级财政部门提出投诉。</w:t>
      </w:r>
    </w:p>
    <w:p w14:paraId="6E9A8197">
      <w:pPr>
        <w:kinsoku w:val="0"/>
        <w:autoSpaceDE w:val="0"/>
        <w:autoSpaceDN w:val="0"/>
        <w:adjustRightInd w:val="0"/>
        <w:snapToGrid w:val="0"/>
        <w:spacing w:before="181" w:line="220"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37.履约担保</w:t>
      </w:r>
    </w:p>
    <w:p w14:paraId="2926E046">
      <w:pPr>
        <w:kinsoku w:val="0"/>
        <w:autoSpaceDE w:val="0"/>
        <w:autoSpaceDN w:val="0"/>
        <w:adjustRightInd w:val="0"/>
        <w:snapToGrid w:val="0"/>
        <w:spacing w:before="183" w:line="312" w:lineRule="auto"/>
        <w:ind w:left="10" w:right="80"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37.1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磋商文件要求成交供应商向采购人提交履约担保的，成交供应商应按照【</w:t>
      </w:r>
      <w:r>
        <w:rPr>
          <w:rFonts w:ascii="宋体" w:hAnsi="宋体" w:eastAsia="宋体" w:cs="宋体"/>
          <w:snapToGrid w:val="0"/>
          <w:color w:val="000000"/>
          <w:spacing w:val="-3"/>
          <w:kern w:val="0"/>
          <w:sz w:val="24"/>
          <w:szCs w:val="24"/>
          <w:lang w:val="en-US" w:eastAsia="en-US" w:bidi="ar-SA"/>
        </w:rPr>
        <w:t>磋商须知</w:t>
      </w:r>
      <w:r>
        <w:rPr>
          <w:rFonts w:ascii="宋体" w:hAnsi="宋体" w:eastAsia="宋体" w:cs="宋体"/>
          <w:snapToGrid w:val="0"/>
          <w:color w:val="000000"/>
          <w:kern w:val="0"/>
          <w:sz w:val="24"/>
          <w:szCs w:val="24"/>
          <w:lang w:val="en-US" w:eastAsia="en-US" w:bidi="ar-SA"/>
        </w:rPr>
        <w:t>前附表】的规定提交，供应商可用保函、电子增信替代履约保证</w:t>
      </w:r>
      <w:r>
        <w:rPr>
          <w:rFonts w:ascii="宋体" w:hAnsi="宋体" w:eastAsia="宋体" w:cs="宋体"/>
          <w:snapToGrid w:val="0"/>
          <w:color w:val="000000"/>
          <w:spacing w:val="-1"/>
          <w:kern w:val="0"/>
          <w:sz w:val="24"/>
          <w:szCs w:val="24"/>
          <w:lang w:val="en-US" w:eastAsia="en-US" w:bidi="ar-SA"/>
        </w:rPr>
        <w:t>金。联合体成交的，履约担保由联合体各方或联合体中牵头人的名义提交。</w:t>
      </w:r>
    </w:p>
    <w:p w14:paraId="22560A24">
      <w:pPr>
        <w:kinsoku w:val="0"/>
        <w:autoSpaceDE w:val="0"/>
        <w:autoSpaceDN w:val="0"/>
        <w:adjustRightInd w:val="0"/>
        <w:snapToGrid w:val="0"/>
        <w:spacing w:before="181" w:line="291" w:lineRule="auto"/>
        <w:ind w:left="13"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37.2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成交供应商没有按照上款规定提交履约担保的，视为放弃成交资格</w:t>
      </w:r>
      <w:r>
        <w:rPr>
          <w:rFonts w:ascii="宋体" w:hAnsi="宋体" w:eastAsia="宋体" w:cs="宋体"/>
          <w:snapToGrid w:val="0"/>
          <w:color w:val="000000"/>
          <w:spacing w:val="-3"/>
          <w:kern w:val="0"/>
          <w:sz w:val="24"/>
          <w:szCs w:val="24"/>
          <w:lang w:val="en-US" w:eastAsia="en-US" w:bidi="ar-SA"/>
        </w:rPr>
        <w:t>，其磋商保证金不予退还。</w:t>
      </w:r>
    </w:p>
    <w:p w14:paraId="2DB10212">
      <w:pPr>
        <w:kinsoku w:val="0"/>
        <w:autoSpaceDE w:val="0"/>
        <w:autoSpaceDN w:val="0"/>
        <w:adjustRightInd w:val="0"/>
        <w:snapToGrid w:val="0"/>
        <w:spacing w:before="122" w:line="221"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38.签订合同</w:t>
      </w:r>
    </w:p>
    <w:p w14:paraId="5E7E68D9">
      <w:pPr>
        <w:kinsoku w:val="0"/>
        <w:autoSpaceDE w:val="0"/>
        <w:autoSpaceDN w:val="0"/>
        <w:adjustRightInd w:val="0"/>
        <w:snapToGrid w:val="0"/>
        <w:spacing w:before="178" w:line="289" w:lineRule="auto"/>
        <w:ind w:left="11" w:right="113"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38.1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磋商文件、成交供应商的响应文件及其补充的响应文件等均为签订政府采</w:t>
      </w:r>
      <w:r>
        <w:rPr>
          <w:rFonts w:ascii="宋体" w:hAnsi="宋体" w:eastAsia="宋体" w:cs="宋体"/>
          <w:snapToGrid w:val="0"/>
          <w:color w:val="000000"/>
          <w:spacing w:val="-3"/>
          <w:kern w:val="0"/>
          <w:sz w:val="24"/>
          <w:szCs w:val="24"/>
          <w:lang w:val="en-US" w:eastAsia="en-US" w:bidi="ar-SA"/>
        </w:rPr>
        <w:t>购合同的</w:t>
      </w:r>
      <w:r>
        <w:rPr>
          <w:rFonts w:ascii="宋体" w:hAnsi="宋体" w:eastAsia="宋体" w:cs="宋体"/>
          <w:snapToGrid w:val="0"/>
          <w:color w:val="000000"/>
          <w:spacing w:val="-4"/>
          <w:kern w:val="0"/>
          <w:sz w:val="24"/>
          <w:szCs w:val="24"/>
          <w:lang w:val="en-US" w:eastAsia="en-US" w:bidi="ar-SA"/>
        </w:rPr>
        <w:t>依据。</w:t>
      </w:r>
    </w:p>
    <w:p w14:paraId="323F074E">
      <w:pPr>
        <w:kinsoku w:val="0"/>
        <w:autoSpaceDE w:val="0"/>
        <w:autoSpaceDN w:val="0"/>
        <w:adjustRightInd w:val="0"/>
        <w:snapToGrid w:val="0"/>
        <w:spacing w:before="180"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38.2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成交供应商应当在成交通知书发出</w:t>
      </w:r>
      <w:r>
        <w:rPr>
          <w:rFonts w:ascii="宋体" w:hAnsi="宋体" w:eastAsia="宋体" w:cs="宋体"/>
          <w:snapToGrid w:val="0"/>
          <w:color w:val="000000"/>
          <w:spacing w:val="-3"/>
          <w:kern w:val="0"/>
          <w:sz w:val="24"/>
          <w:szCs w:val="24"/>
          <w:lang w:val="en-US" w:eastAsia="en-US" w:bidi="ar-SA"/>
        </w:rPr>
        <w:t>之日起</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30 日内与采购人签订政府采购合同。</w:t>
      </w:r>
    </w:p>
    <w:p w14:paraId="504450AE">
      <w:pPr>
        <w:kinsoku w:val="0"/>
        <w:autoSpaceDE w:val="0"/>
        <w:autoSpaceDN w:val="0"/>
        <w:adjustRightInd w:val="0"/>
        <w:snapToGrid w:val="0"/>
        <w:spacing w:before="183" w:line="289" w:lineRule="auto"/>
        <w:ind w:left="13" w:right="113"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38.3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成交供应商应当按照合同约定履行义务。成交供应商不得向他人转</w:t>
      </w:r>
      <w:r>
        <w:rPr>
          <w:rFonts w:ascii="宋体" w:hAnsi="宋体" w:eastAsia="宋体" w:cs="宋体"/>
          <w:snapToGrid w:val="0"/>
          <w:color w:val="000000"/>
          <w:spacing w:val="-3"/>
          <w:kern w:val="0"/>
          <w:sz w:val="24"/>
          <w:szCs w:val="24"/>
          <w:lang w:val="en-US" w:eastAsia="en-US" w:bidi="ar-SA"/>
        </w:rPr>
        <w:t>让成交项目，也</w:t>
      </w:r>
      <w:r>
        <w:rPr>
          <w:rFonts w:ascii="宋体" w:hAnsi="宋体" w:eastAsia="宋体" w:cs="宋体"/>
          <w:snapToGrid w:val="0"/>
          <w:color w:val="000000"/>
          <w:spacing w:val="-1"/>
          <w:kern w:val="0"/>
          <w:sz w:val="24"/>
          <w:szCs w:val="24"/>
          <w:lang w:val="en-US" w:eastAsia="en-US" w:bidi="ar-SA"/>
        </w:rPr>
        <w:t>不得将成交项目分包后分别向他人转让。</w:t>
      </w:r>
    </w:p>
    <w:p w14:paraId="6772E02F">
      <w:pPr>
        <w:kinsoku w:val="0"/>
        <w:autoSpaceDE w:val="0"/>
        <w:autoSpaceDN w:val="0"/>
        <w:adjustRightInd w:val="0"/>
        <w:snapToGrid w:val="0"/>
        <w:spacing w:before="184" w:line="288" w:lineRule="auto"/>
        <w:ind w:left="11" w:right="113"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38.4</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成交供应商有下列情形之一的，责令限期改正，情节严重的，列入</w:t>
      </w:r>
      <w:r>
        <w:rPr>
          <w:rFonts w:ascii="宋体" w:hAnsi="宋体" w:eastAsia="宋体" w:cs="宋体"/>
          <w:snapToGrid w:val="0"/>
          <w:color w:val="000000"/>
          <w:spacing w:val="-3"/>
          <w:kern w:val="0"/>
          <w:sz w:val="24"/>
          <w:szCs w:val="24"/>
          <w:lang w:val="en-US" w:eastAsia="en-US" w:bidi="ar-SA"/>
        </w:rPr>
        <w:t>不良行为记录名单，在</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至</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3</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年内禁止参加政府采购活动，并予以通报：</w:t>
      </w:r>
    </w:p>
    <w:p w14:paraId="5C3CBCB4">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（一）成交后无正当理由不与采购人签订合同的；</w:t>
      </w:r>
    </w:p>
    <w:p w14:paraId="256B57E1">
      <w:pPr>
        <w:kinsoku w:val="0"/>
        <w:autoSpaceDE w:val="0"/>
        <w:autoSpaceDN w:val="0"/>
        <w:adjustRightInd w:val="0"/>
        <w:snapToGrid w:val="0"/>
        <w:spacing w:before="180" w:line="290" w:lineRule="auto"/>
        <w:ind w:left="15" w:right="113"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（二）未按照采购文件确定的事项签订政府采购合同，或者与采购人另行订立背离合同</w:t>
      </w:r>
      <w:r>
        <w:rPr>
          <w:rFonts w:ascii="宋体" w:hAnsi="宋体" w:eastAsia="宋体" w:cs="宋体"/>
          <w:snapToGrid w:val="0"/>
          <w:color w:val="000000"/>
          <w:spacing w:val="-2"/>
          <w:kern w:val="0"/>
          <w:sz w:val="24"/>
          <w:szCs w:val="24"/>
          <w:lang w:val="en-US" w:eastAsia="en-US" w:bidi="ar-SA"/>
        </w:rPr>
        <w:t>实质性内容的协议的；</w:t>
      </w:r>
    </w:p>
    <w:p w14:paraId="1AD4AF35">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（三）拒绝履行合同义务的；</w:t>
      </w:r>
    </w:p>
    <w:p w14:paraId="4BB532AF">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（四）违反法律、规章、规范性文件规定的。</w:t>
      </w:r>
    </w:p>
    <w:p w14:paraId="6425AB67">
      <w:pPr>
        <w:kinsoku w:val="0"/>
        <w:autoSpaceDE w:val="0"/>
        <w:autoSpaceDN w:val="0"/>
        <w:adjustRightInd w:val="0"/>
        <w:snapToGrid w:val="0"/>
        <w:spacing w:before="326" w:line="219" w:lineRule="auto"/>
        <w:ind w:left="3684"/>
        <w:jc w:val="left"/>
        <w:textAlignment w:val="baseline"/>
        <w:outlineLvl w:val="0"/>
        <w:rPr>
          <w:rFonts w:ascii="宋体" w:hAnsi="宋体" w:eastAsia="宋体" w:cs="宋体"/>
          <w:snapToGrid w:val="0"/>
          <w:color w:val="000000"/>
          <w:kern w:val="0"/>
          <w:sz w:val="28"/>
          <w:szCs w:val="28"/>
          <w:lang w:val="en-US" w:eastAsia="en-US" w:bidi="ar-SA"/>
        </w:rPr>
      </w:pPr>
      <w:bookmarkStart w:id="12" w:name="bookmark11"/>
      <w:bookmarkEnd w:id="12"/>
      <w:r>
        <w:rPr>
          <w:rFonts w:ascii="宋体" w:hAnsi="宋体" w:eastAsia="宋体" w:cs="宋体"/>
          <w:b/>
          <w:bCs/>
          <w:snapToGrid w:val="0"/>
          <w:color w:val="000000"/>
          <w:spacing w:val="-4"/>
          <w:kern w:val="0"/>
          <w:sz w:val="28"/>
          <w:szCs w:val="28"/>
          <w:lang w:val="en-US" w:eastAsia="en-US" w:bidi="ar-SA"/>
        </w:rPr>
        <w:t>七、政府采购政策</w:t>
      </w:r>
    </w:p>
    <w:p w14:paraId="6151C03C">
      <w:pPr>
        <w:kinsoku w:val="0"/>
        <w:autoSpaceDE w:val="0"/>
        <w:autoSpaceDN w:val="0"/>
        <w:adjustRightInd w:val="0"/>
        <w:snapToGrid w:val="0"/>
        <w:spacing w:before="161" w:line="219"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39.预留采购份额</w:t>
      </w:r>
    </w:p>
    <w:p w14:paraId="0DD2C0AA">
      <w:pPr>
        <w:kinsoku w:val="0"/>
        <w:autoSpaceDE w:val="0"/>
        <w:autoSpaceDN w:val="0"/>
        <w:adjustRightInd w:val="0"/>
        <w:snapToGrid w:val="0"/>
        <w:spacing w:before="166"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39.1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执行中小企业预留采购份额政策的</w:t>
      </w:r>
      <w:r>
        <w:rPr>
          <w:rFonts w:ascii="宋体" w:hAnsi="宋体" w:eastAsia="宋体" w:cs="宋体"/>
          <w:snapToGrid w:val="0"/>
          <w:color w:val="000000"/>
          <w:spacing w:val="-2"/>
          <w:kern w:val="0"/>
          <w:sz w:val="24"/>
          <w:szCs w:val="24"/>
          <w:lang w:val="en-US" w:eastAsia="en-US" w:bidi="ar-SA"/>
        </w:rPr>
        <w:t>规定：</w:t>
      </w:r>
    </w:p>
    <w:p w14:paraId="5C2913A2">
      <w:pPr>
        <w:kinsoku w:val="0"/>
        <w:autoSpaceDE w:val="0"/>
        <w:autoSpaceDN w:val="0"/>
        <w:adjustRightInd w:val="0"/>
        <w:snapToGrid w:val="0"/>
        <w:spacing w:before="185" w:line="288" w:lineRule="auto"/>
        <w:ind w:left="9" w:right="113" w:firstLine="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（1）预留份额的采购项目或者采购包，应明确</w:t>
      </w:r>
      <w:r>
        <w:rPr>
          <w:rFonts w:ascii="宋体" w:hAnsi="宋体" w:eastAsia="宋体" w:cs="宋体"/>
          <w:snapToGrid w:val="0"/>
          <w:color w:val="000000"/>
          <w:spacing w:val="2"/>
          <w:kern w:val="0"/>
          <w:sz w:val="24"/>
          <w:szCs w:val="24"/>
          <w:lang w:val="en-US" w:eastAsia="en-US" w:bidi="ar-SA"/>
        </w:rPr>
        <w:t>该项目或相关采购包专门面向中小企业</w:t>
      </w:r>
      <w:r>
        <w:rPr>
          <w:rFonts w:ascii="宋体" w:hAnsi="宋体" w:eastAsia="宋体" w:cs="宋体"/>
          <w:snapToGrid w:val="0"/>
          <w:color w:val="000000"/>
          <w:spacing w:val="-1"/>
          <w:kern w:val="0"/>
          <w:sz w:val="24"/>
          <w:szCs w:val="24"/>
          <w:lang w:val="en-US" w:eastAsia="en-US" w:bidi="ar-SA"/>
        </w:rPr>
        <w:t>采购，以及相关标的及预算金额。</w:t>
      </w:r>
    </w:p>
    <w:p w14:paraId="1A7C70AB">
      <w:pPr>
        <w:kinsoku w:val="0"/>
        <w:autoSpaceDE w:val="0"/>
        <w:autoSpaceDN w:val="0"/>
        <w:adjustRightInd w:val="0"/>
        <w:snapToGrid w:val="0"/>
        <w:spacing w:before="185" w:line="289" w:lineRule="auto"/>
        <w:ind w:left="16" w:right="115"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（2）要求以联合体形式参加或者合同分包</w:t>
      </w:r>
      <w:r>
        <w:rPr>
          <w:rFonts w:ascii="宋体" w:hAnsi="宋体" w:eastAsia="宋体" w:cs="宋体"/>
          <w:snapToGrid w:val="0"/>
          <w:color w:val="000000"/>
          <w:spacing w:val="2"/>
          <w:kern w:val="0"/>
          <w:sz w:val="24"/>
          <w:szCs w:val="24"/>
          <w:lang w:val="en-US" w:eastAsia="en-US" w:bidi="ar-SA"/>
        </w:rPr>
        <w:t>的，应明确联合协议或者分包意向协议中中</w:t>
      </w:r>
      <w:r>
        <w:rPr>
          <w:rFonts w:ascii="宋体" w:hAnsi="宋体" w:eastAsia="宋体" w:cs="宋体"/>
          <w:snapToGrid w:val="0"/>
          <w:color w:val="000000"/>
          <w:spacing w:val="-1"/>
          <w:kern w:val="0"/>
          <w:sz w:val="24"/>
          <w:szCs w:val="24"/>
          <w:lang w:val="en-US" w:eastAsia="en-US" w:bidi="ar-SA"/>
        </w:rPr>
        <w:t>小企业合同金额应当达到的比例，并作为供应商资格条件。</w:t>
      </w:r>
    </w:p>
    <w:p w14:paraId="47E5E365">
      <w:pPr>
        <w:kinsoku w:val="0"/>
        <w:autoSpaceDE w:val="0"/>
        <w:autoSpaceDN w:val="0"/>
        <w:adjustRightInd w:val="0"/>
        <w:snapToGrid w:val="0"/>
        <w:spacing w:before="180" w:line="289" w:lineRule="auto"/>
        <w:ind w:left="9" w:right="113" w:firstLine="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（3）组成联合体或者接受分包合同的中小企业</w:t>
      </w:r>
      <w:r>
        <w:rPr>
          <w:rFonts w:ascii="宋体" w:hAnsi="宋体" w:eastAsia="宋体" w:cs="宋体"/>
          <w:snapToGrid w:val="0"/>
          <w:color w:val="000000"/>
          <w:spacing w:val="2"/>
          <w:kern w:val="0"/>
          <w:sz w:val="24"/>
          <w:szCs w:val="24"/>
          <w:lang w:val="en-US" w:eastAsia="en-US" w:bidi="ar-SA"/>
        </w:rPr>
        <w:t>与联合体内其他企业（成员）、分包企</w:t>
      </w:r>
      <w:r>
        <w:rPr>
          <w:rFonts w:ascii="宋体" w:hAnsi="宋体" w:eastAsia="宋体" w:cs="宋体"/>
          <w:snapToGrid w:val="0"/>
          <w:color w:val="000000"/>
          <w:spacing w:val="-1"/>
          <w:kern w:val="0"/>
          <w:sz w:val="24"/>
          <w:szCs w:val="24"/>
          <w:lang w:val="en-US" w:eastAsia="en-US" w:bidi="ar-SA"/>
        </w:rPr>
        <w:t>业之间不得存在直接控股、管理关系。</w:t>
      </w:r>
    </w:p>
    <w:p w14:paraId="331A664C">
      <w:pPr>
        <w:kinsoku w:val="0"/>
        <w:autoSpaceDE w:val="0"/>
        <w:autoSpaceDN w:val="0"/>
        <w:adjustRightInd w:val="0"/>
        <w:snapToGrid w:val="0"/>
        <w:spacing w:before="183"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40.强制采购</w:t>
      </w:r>
    </w:p>
    <w:p w14:paraId="6CCACA3E">
      <w:pPr>
        <w:kinsoku w:val="0"/>
        <w:autoSpaceDE w:val="0"/>
        <w:autoSpaceDN w:val="0"/>
        <w:adjustRightInd w:val="0"/>
        <w:snapToGrid w:val="0"/>
        <w:spacing w:before="167" w:line="359" w:lineRule="auto"/>
        <w:ind w:left="9" w:right="32" w:firstLine="47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40.1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纳入财政部会同国务院有关部门发布的节能产品政府采购品目清单（品目清单中标</w:t>
      </w:r>
      <w:r>
        <w:rPr>
          <w:rFonts w:ascii="宋体" w:hAnsi="宋体" w:eastAsia="宋体" w:cs="宋体"/>
          <w:snapToGrid w:val="0"/>
          <w:color w:val="000000"/>
          <w:spacing w:val="-4"/>
          <w:kern w:val="0"/>
          <w:sz w:val="24"/>
          <w:szCs w:val="24"/>
          <w:lang w:val="en-US" w:eastAsia="en-US" w:bidi="ar-SA"/>
        </w:rPr>
        <w:t>注（符号产品）实施政府强制采购的，供应商提供的产</w:t>
      </w:r>
      <w:r>
        <w:rPr>
          <w:rFonts w:ascii="宋体" w:hAnsi="宋体" w:eastAsia="宋体" w:cs="宋体"/>
          <w:snapToGrid w:val="0"/>
          <w:color w:val="000000"/>
          <w:spacing w:val="-5"/>
          <w:kern w:val="0"/>
          <w:sz w:val="24"/>
          <w:szCs w:val="24"/>
          <w:lang w:val="en-US" w:eastAsia="en-US" w:bidi="ar-SA"/>
        </w:rPr>
        <w:t>品不符合强制采购规定，其</w:t>
      </w:r>
      <w:r>
        <w:rPr>
          <w:rFonts w:ascii="宋体" w:hAnsi="宋体" w:eastAsia="宋体" w:cs="宋体"/>
          <w:b/>
          <w:bCs/>
          <w:snapToGrid w:val="0"/>
          <w:color w:val="000000"/>
          <w:spacing w:val="-5"/>
          <w:kern w:val="0"/>
          <w:sz w:val="24"/>
          <w:szCs w:val="24"/>
          <w:lang w:val="en-US" w:eastAsia="en-US" w:bidi="ar-SA"/>
        </w:rPr>
        <w:t>响应无效</w:t>
      </w:r>
      <w:r>
        <w:rPr>
          <w:rFonts w:ascii="宋体" w:hAnsi="宋体" w:eastAsia="宋体" w:cs="宋体"/>
          <w:snapToGrid w:val="0"/>
          <w:color w:val="000000"/>
          <w:spacing w:val="-5"/>
          <w:kern w:val="0"/>
          <w:sz w:val="24"/>
          <w:szCs w:val="24"/>
          <w:lang w:val="en-US" w:eastAsia="en-US" w:bidi="ar-SA"/>
        </w:rPr>
        <w:t>。</w:t>
      </w:r>
    </w:p>
    <w:p w14:paraId="53BAEDD0">
      <w:pPr>
        <w:kinsoku w:val="0"/>
        <w:autoSpaceDE w:val="0"/>
        <w:autoSpaceDN w:val="0"/>
        <w:adjustRightInd w:val="0"/>
        <w:snapToGrid w:val="0"/>
        <w:spacing w:before="1" w:line="218"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41.优先采购</w:t>
      </w:r>
    </w:p>
    <w:p w14:paraId="58466F7D">
      <w:pPr>
        <w:kinsoku w:val="0"/>
        <w:autoSpaceDE w:val="0"/>
        <w:autoSpaceDN w:val="0"/>
        <w:adjustRightInd w:val="0"/>
        <w:snapToGrid w:val="0"/>
        <w:spacing w:before="183" w:line="359" w:lineRule="auto"/>
        <w:ind w:left="10" w:firstLine="478"/>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41.1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对纳入财政部会同国务院有关部门发布的节能产品（未标注（符号产品）、环境标</w:t>
      </w:r>
      <w:r>
        <w:rPr>
          <w:rFonts w:ascii="宋体" w:hAnsi="宋体" w:eastAsia="宋体" w:cs="宋体"/>
          <w:snapToGrid w:val="0"/>
          <w:color w:val="000000"/>
          <w:spacing w:val="-3"/>
          <w:kern w:val="0"/>
          <w:sz w:val="24"/>
          <w:szCs w:val="24"/>
          <w:lang w:val="en-US" w:eastAsia="en-US" w:bidi="ar-SA"/>
        </w:rPr>
        <w:t>志产品政府采购品目清单，实施政府优先采购的，评审时</w:t>
      </w:r>
      <w:r>
        <w:rPr>
          <w:rFonts w:ascii="宋体" w:hAnsi="宋体" w:eastAsia="宋体" w:cs="宋体"/>
          <w:snapToGrid w:val="0"/>
          <w:color w:val="000000"/>
          <w:spacing w:val="-4"/>
          <w:kern w:val="0"/>
          <w:sz w:val="24"/>
          <w:szCs w:val="24"/>
          <w:lang w:val="en-US" w:eastAsia="en-US" w:bidi="ar-SA"/>
        </w:rPr>
        <w:t>对该部分产品按【磋商须知前附表】</w:t>
      </w:r>
      <w:r>
        <w:rPr>
          <w:rFonts w:ascii="宋体" w:hAnsi="宋体" w:eastAsia="宋体" w:cs="宋体"/>
          <w:snapToGrid w:val="0"/>
          <w:color w:val="000000"/>
          <w:spacing w:val="-1"/>
          <w:kern w:val="0"/>
          <w:sz w:val="24"/>
          <w:szCs w:val="24"/>
          <w:lang w:val="en-US" w:eastAsia="en-US" w:bidi="ar-SA"/>
        </w:rPr>
        <w:t>规定给予价格折扣或加分；</w:t>
      </w:r>
    </w:p>
    <w:p w14:paraId="04FB291F">
      <w:pPr>
        <w:kinsoku w:val="0"/>
        <w:autoSpaceDE w:val="0"/>
        <w:autoSpaceDN w:val="0"/>
        <w:adjustRightInd w:val="0"/>
        <w:snapToGrid w:val="0"/>
        <w:spacing w:before="1" w:line="217"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42.价格评审优惠</w:t>
      </w:r>
    </w:p>
    <w:p w14:paraId="09757919">
      <w:pPr>
        <w:kinsoku w:val="0"/>
        <w:autoSpaceDE w:val="0"/>
        <w:autoSpaceDN w:val="0"/>
        <w:adjustRightInd w:val="0"/>
        <w:snapToGrid w:val="0"/>
        <w:spacing w:before="122" w:line="359" w:lineRule="auto"/>
        <w:ind w:left="55" w:right="82" w:firstLine="43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42.1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在政府采购活动中，供应商提供的货物、工程或者服务符合“（1）在货物</w:t>
      </w:r>
      <w:r>
        <w:rPr>
          <w:rFonts w:ascii="宋体" w:hAnsi="宋体" w:eastAsia="宋体" w:cs="宋体"/>
          <w:snapToGrid w:val="0"/>
          <w:color w:val="000000"/>
          <w:kern w:val="0"/>
          <w:sz w:val="24"/>
          <w:szCs w:val="24"/>
          <w:lang w:val="en-US" w:eastAsia="en-US" w:bidi="ar-SA"/>
        </w:rPr>
        <w:t>采购项</w:t>
      </w:r>
      <w:r>
        <w:rPr>
          <w:rFonts w:ascii="宋体" w:hAnsi="宋体" w:eastAsia="宋体" w:cs="宋体"/>
          <w:snapToGrid w:val="0"/>
          <w:color w:val="000000"/>
          <w:spacing w:val="-1"/>
          <w:kern w:val="0"/>
          <w:sz w:val="24"/>
          <w:szCs w:val="24"/>
          <w:lang w:val="en-US" w:eastAsia="en-US" w:bidi="ar-SA"/>
        </w:rPr>
        <w:t>目中，货物由小微企业制造，即货物由小微企业生产</w:t>
      </w:r>
      <w:r>
        <w:rPr>
          <w:rFonts w:ascii="宋体" w:hAnsi="宋体" w:eastAsia="宋体" w:cs="宋体"/>
          <w:snapToGrid w:val="0"/>
          <w:color w:val="000000"/>
          <w:spacing w:val="-2"/>
          <w:kern w:val="0"/>
          <w:sz w:val="24"/>
          <w:szCs w:val="24"/>
          <w:lang w:val="en-US" w:eastAsia="en-US" w:bidi="ar-SA"/>
        </w:rPr>
        <w:t>且使用该小微企业商号或者注册商标；</w:t>
      </w:r>
    </w:p>
    <w:p w14:paraId="251BBBF6">
      <w:pPr>
        <w:kinsoku w:val="0"/>
        <w:autoSpaceDE w:val="0"/>
        <w:autoSpaceDN w:val="0"/>
        <w:adjustRightInd w:val="0"/>
        <w:snapToGrid w:val="0"/>
        <w:spacing w:line="359" w:lineRule="auto"/>
        <w:ind w:left="9" w:right="80" w:firstLine="12"/>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（2）在工程采购项目中，工程由小微企业承建，即工程施工单位为小微企业</w:t>
      </w:r>
      <w:r>
        <w:rPr>
          <w:rFonts w:ascii="宋体" w:hAnsi="宋体" w:eastAsia="宋体" w:cs="宋体"/>
          <w:snapToGrid w:val="0"/>
          <w:color w:val="000000"/>
          <w:spacing w:val="-13"/>
          <w:kern w:val="0"/>
          <w:sz w:val="24"/>
          <w:szCs w:val="24"/>
          <w:lang w:val="en-US" w:eastAsia="en-US" w:bidi="ar-SA"/>
        </w:rPr>
        <w:t>；（</w:t>
      </w:r>
      <w:r>
        <w:rPr>
          <w:rFonts w:ascii="宋体" w:hAnsi="宋体" w:eastAsia="宋体" w:cs="宋体"/>
          <w:snapToGrid w:val="0"/>
          <w:color w:val="000000"/>
          <w:kern w:val="0"/>
          <w:sz w:val="24"/>
          <w:szCs w:val="24"/>
          <w:lang w:val="en-US" w:eastAsia="en-US" w:bidi="ar-SA"/>
        </w:rPr>
        <w:t>3）在服务采购项目中，服务由小微企业承接，即提供服务的人员为小微企业依</w:t>
      </w:r>
      <w:r>
        <w:rPr>
          <w:rFonts w:ascii="宋体" w:hAnsi="宋体" w:eastAsia="宋体" w:cs="宋体"/>
          <w:snapToGrid w:val="0"/>
          <w:color w:val="000000"/>
          <w:spacing w:val="-1"/>
          <w:kern w:val="0"/>
          <w:sz w:val="24"/>
          <w:szCs w:val="24"/>
          <w:lang w:val="en-US" w:eastAsia="en-US" w:bidi="ar-SA"/>
        </w:rPr>
        <w:t>照《中华人民共和国劳动合同法》订立劳动合同的从业人员</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”对应情形的，给予一定比例的价格折扣，用扣除</w:t>
      </w:r>
      <w:r>
        <w:rPr>
          <w:rFonts w:ascii="宋体" w:hAnsi="宋体" w:eastAsia="宋体" w:cs="宋体"/>
          <w:snapToGrid w:val="0"/>
          <w:color w:val="000000"/>
          <w:spacing w:val="-2"/>
          <w:kern w:val="0"/>
          <w:sz w:val="24"/>
          <w:szCs w:val="24"/>
          <w:lang w:val="en-US" w:eastAsia="en-US" w:bidi="ar-SA"/>
        </w:rPr>
        <w:t>后的价格参与评审。</w:t>
      </w:r>
    </w:p>
    <w:p w14:paraId="5EB95D97">
      <w:pPr>
        <w:kinsoku w:val="0"/>
        <w:autoSpaceDE w:val="0"/>
        <w:autoSpaceDN w:val="0"/>
        <w:adjustRightInd w:val="0"/>
        <w:snapToGrid w:val="0"/>
        <w:spacing w:before="1" w:line="217"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42.2</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价格折扣比例</w:t>
      </w:r>
    </w:p>
    <w:p w14:paraId="0FA291FC">
      <w:pPr>
        <w:kinsoku w:val="0"/>
        <w:autoSpaceDE w:val="0"/>
        <w:autoSpaceDN w:val="0"/>
        <w:adjustRightInd w:val="0"/>
        <w:snapToGrid w:val="0"/>
        <w:spacing w:before="182" w:line="312" w:lineRule="auto"/>
        <w:ind w:left="11" w:right="80" w:firstLine="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（1）对于经主管预算单位统筹后未预留份额专</w:t>
      </w:r>
      <w:r>
        <w:rPr>
          <w:rFonts w:ascii="宋体" w:hAnsi="宋体" w:eastAsia="宋体" w:cs="宋体"/>
          <w:snapToGrid w:val="0"/>
          <w:color w:val="000000"/>
          <w:spacing w:val="2"/>
          <w:kern w:val="0"/>
          <w:sz w:val="24"/>
          <w:szCs w:val="24"/>
          <w:lang w:val="en-US" w:eastAsia="en-US" w:bidi="ar-SA"/>
        </w:rPr>
        <w:t>门面向中小企业采购的采购项目，以及</w:t>
      </w:r>
      <w:r>
        <w:rPr>
          <w:rFonts w:ascii="宋体" w:hAnsi="宋体" w:eastAsia="宋体" w:cs="宋体"/>
          <w:snapToGrid w:val="0"/>
          <w:color w:val="000000"/>
          <w:kern w:val="0"/>
          <w:sz w:val="24"/>
          <w:szCs w:val="24"/>
          <w:lang w:val="en-US" w:eastAsia="en-US" w:bidi="ar-SA"/>
        </w:rPr>
        <w:t>预留份额项目中的非预留部分采购包，符合小微企业生产的货</w:t>
      </w:r>
      <w:r>
        <w:rPr>
          <w:rFonts w:ascii="宋体" w:hAnsi="宋体" w:eastAsia="宋体" w:cs="宋体"/>
          <w:snapToGrid w:val="0"/>
          <w:color w:val="000000"/>
          <w:spacing w:val="-1"/>
          <w:kern w:val="0"/>
          <w:sz w:val="24"/>
          <w:szCs w:val="24"/>
          <w:lang w:val="en-US" w:eastAsia="en-US" w:bidi="ar-SA"/>
        </w:rPr>
        <w:t>物或者提供的服务、工程情形</w:t>
      </w:r>
      <w:r>
        <w:rPr>
          <w:rFonts w:ascii="宋体" w:hAnsi="宋体" w:eastAsia="宋体" w:cs="宋体"/>
          <w:snapToGrid w:val="0"/>
          <w:color w:val="000000"/>
          <w:kern w:val="0"/>
          <w:sz w:val="24"/>
          <w:szCs w:val="24"/>
          <w:lang w:val="en-US" w:eastAsia="en-US" w:bidi="ar-SA"/>
        </w:rPr>
        <w:t>的，按照【磋商须知前附表】规定的比例给予价格折扣</w:t>
      </w:r>
      <w:r>
        <w:rPr>
          <w:rFonts w:ascii="宋体" w:hAnsi="宋体" w:eastAsia="宋体" w:cs="宋体"/>
          <w:snapToGrid w:val="0"/>
          <w:color w:val="000000"/>
          <w:spacing w:val="-1"/>
          <w:kern w:val="0"/>
          <w:sz w:val="24"/>
          <w:szCs w:val="24"/>
          <w:lang w:val="en-US" w:eastAsia="en-US" w:bidi="ar-SA"/>
        </w:rPr>
        <w:t>，用扣除后的价格参与评审。</w:t>
      </w:r>
    </w:p>
    <w:p w14:paraId="25E26F2B">
      <w:pPr>
        <w:kinsoku w:val="0"/>
        <w:autoSpaceDE w:val="0"/>
        <w:autoSpaceDN w:val="0"/>
        <w:adjustRightInd w:val="0"/>
        <w:snapToGrid w:val="0"/>
        <w:spacing w:before="185" w:line="331" w:lineRule="auto"/>
        <w:ind w:left="10" w:firstLine="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（2）接受大中型企业与小微企业组成联合体或</w:t>
      </w:r>
      <w:r>
        <w:rPr>
          <w:rFonts w:ascii="宋体" w:hAnsi="宋体" w:eastAsia="宋体" w:cs="宋体"/>
          <w:snapToGrid w:val="0"/>
          <w:color w:val="000000"/>
          <w:spacing w:val="2"/>
          <w:kern w:val="0"/>
          <w:sz w:val="24"/>
          <w:szCs w:val="24"/>
          <w:lang w:val="en-US" w:eastAsia="en-US" w:bidi="ar-SA"/>
        </w:rPr>
        <w:t>者允许大中型企业向一家或者多家小微</w:t>
      </w:r>
      <w:r>
        <w:rPr>
          <w:rFonts w:ascii="宋体" w:hAnsi="宋体" w:eastAsia="宋体" w:cs="宋体"/>
          <w:snapToGrid w:val="0"/>
          <w:color w:val="000000"/>
          <w:kern w:val="0"/>
          <w:sz w:val="24"/>
          <w:szCs w:val="24"/>
          <w:lang w:val="en-US" w:eastAsia="en-US" w:bidi="ar-SA"/>
        </w:rPr>
        <w:t>企业分包的采购项目，对于联合协议或者分包承诺约定小微企业</w:t>
      </w:r>
      <w:r>
        <w:rPr>
          <w:rFonts w:ascii="宋体" w:hAnsi="宋体" w:eastAsia="宋体" w:cs="宋体"/>
          <w:snapToGrid w:val="0"/>
          <w:color w:val="000000"/>
          <w:spacing w:val="-1"/>
          <w:kern w:val="0"/>
          <w:sz w:val="24"/>
          <w:szCs w:val="24"/>
          <w:lang w:val="en-US" w:eastAsia="en-US" w:bidi="ar-SA"/>
        </w:rPr>
        <w:t>的合同份额占到合同总金额30%以上的，按照【磋商须知前附表】规定的比例给予价格折扣，用扣</w:t>
      </w:r>
      <w:r>
        <w:rPr>
          <w:rFonts w:ascii="宋体" w:hAnsi="宋体" w:eastAsia="宋体" w:cs="宋体"/>
          <w:snapToGrid w:val="0"/>
          <w:color w:val="000000"/>
          <w:spacing w:val="-2"/>
          <w:kern w:val="0"/>
          <w:sz w:val="24"/>
          <w:szCs w:val="24"/>
          <w:lang w:val="en-US" w:eastAsia="en-US" w:bidi="ar-SA"/>
        </w:rPr>
        <w:t>除后的价格参与评审。</w:t>
      </w:r>
      <w:r>
        <w:rPr>
          <w:rFonts w:ascii="宋体" w:hAnsi="宋体" w:eastAsia="宋体" w:cs="宋体"/>
          <w:snapToGrid w:val="0"/>
          <w:color w:val="000000"/>
          <w:spacing w:val="-4"/>
          <w:kern w:val="0"/>
          <w:sz w:val="24"/>
          <w:szCs w:val="24"/>
          <w:lang w:val="en-US" w:eastAsia="en-US" w:bidi="ar-SA"/>
        </w:rPr>
        <w:t>以联合体形式参加政府采购活动，联合体各方均为中小企业的，联合体视同</w:t>
      </w:r>
      <w:r>
        <w:rPr>
          <w:rFonts w:ascii="宋体" w:hAnsi="宋体" w:eastAsia="宋体" w:cs="宋体"/>
          <w:snapToGrid w:val="0"/>
          <w:color w:val="000000"/>
          <w:spacing w:val="-5"/>
          <w:kern w:val="0"/>
          <w:sz w:val="24"/>
          <w:szCs w:val="24"/>
          <w:lang w:val="en-US" w:eastAsia="en-US" w:bidi="ar-SA"/>
        </w:rPr>
        <w:t>中小企业。其中，</w:t>
      </w:r>
      <w:r>
        <w:rPr>
          <w:rFonts w:ascii="宋体" w:hAnsi="宋体" w:eastAsia="宋体" w:cs="宋体"/>
          <w:snapToGrid w:val="0"/>
          <w:color w:val="000000"/>
          <w:spacing w:val="-1"/>
          <w:kern w:val="0"/>
          <w:sz w:val="24"/>
          <w:szCs w:val="24"/>
          <w:lang w:val="en-US" w:eastAsia="en-US" w:bidi="ar-SA"/>
        </w:rPr>
        <w:t>联合体各方均为小微企业的，联合体视同小微企业。</w:t>
      </w:r>
    </w:p>
    <w:p w14:paraId="7B116CF7">
      <w:pPr>
        <w:kinsoku w:val="0"/>
        <w:autoSpaceDE w:val="0"/>
        <w:autoSpaceDN w:val="0"/>
        <w:adjustRightInd w:val="0"/>
        <w:snapToGrid w:val="0"/>
        <w:spacing w:before="183" w:line="288" w:lineRule="auto"/>
        <w:ind w:left="16" w:right="80" w:firstLine="47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42.3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符合中小企业划分标准的个体工商户视同中小企业，享受评审中价格扣除等促进中小企业发展的政府采购政策。</w:t>
      </w:r>
    </w:p>
    <w:p w14:paraId="164DF5CF">
      <w:pPr>
        <w:kinsoku w:val="0"/>
        <w:autoSpaceDE w:val="0"/>
        <w:autoSpaceDN w:val="0"/>
        <w:adjustRightInd w:val="0"/>
        <w:snapToGrid w:val="0"/>
        <w:spacing w:before="182" w:line="289" w:lineRule="auto"/>
        <w:ind w:left="16" w:right="80" w:firstLine="47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42.4</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监狱企业、残疾人福利性单位视同小型、微型企业，享受评审中价格扣除等促进中小企业发展的政府采购政策。</w:t>
      </w:r>
    </w:p>
    <w:p w14:paraId="764C21A7">
      <w:pPr>
        <w:kinsoku w:val="0"/>
        <w:autoSpaceDE w:val="0"/>
        <w:autoSpaceDN w:val="0"/>
        <w:adjustRightInd w:val="0"/>
        <w:snapToGrid w:val="0"/>
        <w:spacing w:before="184" w:line="288" w:lineRule="auto"/>
        <w:ind w:left="13" w:right="78" w:firstLine="47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42.5</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与大企业的负责人为同一人，或者与大企业存在直接控股、管理关系的中小</w:t>
      </w:r>
      <w:r>
        <w:rPr>
          <w:rFonts w:ascii="宋体" w:hAnsi="宋体" w:eastAsia="宋体" w:cs="宋体"/>
          <w:snapToGrid w:val="0"/>
          <w:color w:val="000000"/>
          <w:spacing w:val="-3"/>
          <w:kern w:val="0"/>
          <w:sz w:val="24"/>
          <w:szCs w:val="24"/>
          <w:lang w:val="en-US" w:eastAsia="en-US" w:bidi="ar-SA"/>
        </w:rPr>
        <w:t>企业，</w:t>
      </w:r>
      <w:r>
        <w:rPr>
          <w:rFonts w:ascii="宋体" w:hAnsi="宋体" w:eastAsia="宋体" w:cs="宋体"/>
          <w:snapToGrid w:val="0"/>
          <w:color w:val="000000"/>
          <w:spacing w:val="-1"/>
          <w:kern w:val="0"/>
          <w:sz w:val="24"/>
          <w:szCs w:val="24"/>
          <w:lang w:val="en-US" w:eastAsia="en-US" w:bidi="ar-SA"/>
        </w:rPr>
        <w:t>不享受评审中价格扣除等促进中小企业发展的政府采购政策。</w:t>
      </w:r>
    </w:p>
    <w:p w14:paraId="423B7CD4">
      <w:pPr>
        <w:kinsoku w:val="0"/>
        <w:autoSpaceDE w:val="0"/>
        <w:autoSpaceDN w:val="0"/>
        <w:adjustRightInd w:val="0"/>
        <w:snapToGrid w:val="0"/>
        <w:spacing w:before="185" w:line="288" w:lineRule="auto"/>
        <w:ind w:left="14" w:right="80" w:firstLine="47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42.6</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本章第</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1.2</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款规定采购项目或者采购包属于“预留采购份额</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”的，预留部分不再享</w:t>
      </w:r>
      <w:r>
        <w:rPr>
          <w:rFonts w:ascii="宋体" w:hAnsi="宋体" w:eastAsia="宋体" w:cs="宋体"/>
          <w:snapToGrid w:val="0"/>
          <w:color w:val="000000"/>
          <w:spacing w:val="-3"/>
          <w:kern w:val="0"/>
          <w:sz w:val="24"/>
          <w:szCs w:val="24"/>
          <w:lang w:val="en-US" w:eastAsia="en-US" w:bidi="ar-SA"/>
        </w:rPr>
        <w:t>受本款“价格评审优惠</w:t>
      </w:r>
      <w:r>
        <w:rPr>
          <w:rFonts w:ascii="宋体" w:hAnsi="宋体" w:eastAsia="宋体" w:cs="宋体"/>
          <w:snapToGrid w:val="0"/>
          <w:color w:val="000000"/>
          <w:spacing w:val="-73"/>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”的小微企业扶持政策。</w:t>
      </w:r>
    </w:p>
    <w:p w14:paraId="434C3329">
      <w:pPr>
        <w:kinsoku w:val="0"/>
        <w:autoSpaceDE w:val="0"/>
        <w:autoSpaceDN w:val="0"/>
        <w:adjustRightInd w:val="0"/>
        <w:snapToGrid w:val="0"/>
        <w:spacing w:before="184"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43.政府采购政策其他规定</w:t>
      </w:r>
    </w:p>
    <w:p w14:paraId="47DC123D">
      <w:pPr>
        <w:kinsoku w:val="0"/>
        <w:autoSpaceDE w:val="0"/>
        <w:autoSpaceDN w:val="0"/>
        <w:adjustRightInd w:val="0"/>
        <w:snapToGrid w:val="0"/>
        <w:spacing w:before="185" w:line="312" w:lineRule="auto"/>
        <w:ind w:left="10" w:right="80" w:firstLine="47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43.1</w:t>
      </w:r>
      <w:r>
        <w:rPr>
          <w:rFonts w:ascii="宋体" w:hAnsi="宋体" w:eastAsia="宋体" w:cs="宋体"/>
          <w:snapToGrid w:val="0"/>
          <w:color w:val="000000"/>
          <w:spacing w:val="-10"/>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中型企业、小型企业和微型企业类型按照《关于印发＜政府采购促进中小企业发展</w:t>
      </w:r>
      <w:r>
        <w:rPr>
          <w:rFonts w:ascii="宋体" w:hAnsi="宋体" w:eastAsia="宋体" w:cs="宋体"/>
          <w:snapToGrid w:val="0"/>
          <w:color w:val="000000"/>
          <w:spacing w:val="-2"/>
          <w:kern w:val="0"/>
          <w:sz w:val="24"/>
          <w:szCs w:val="24"/>
          <w:lang w:val="en-US" w:eastAsia="en-US" w:bidi="ar-SA"/>
        </w:rPr>
        <w:t>办法＞的通知》（财库[2020]46</w:t>
      </w:r>
      <w:r>
        <w:rPr>
          <w:rFonts w:ascii="宋体" w:hAnsi="宋体" w:eastAsia="宋体" w:cs="宋体"/>
          <w:snapToGrid w:val="0"/>
          <w:color w:val="000000"/>
          <w:spacing w:val="-4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号）和《关于印发中小企业划型标准规定的通知》（工信部联企业〔2011〕300</w:t>
      </w:r>
      <w:r>
        <w:rPr>
          <w:rFonts w:ascii="宋体" w:hAnsi="宋体" w:eastAsia="宋体" w:cs="宋体"/>
          <w:snapToGrid w:val="0"/>
          <w:color w:val="000000"/>
          <w:spacing w:val="-3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号）规定认定。</w:t>
      </w:r>
    </w:p>
    <w:p w14:paraId="3F04DBF5">
      <w:pPr>
        <w:kinsoku w:val="0"/>
        <w:autoSpaceDE w:val="0"/>
        <w:autoSpaceDN w:val="0"/>
        <w:adjustRightInd w:val="0"/>
        <w:snapToGrid w:val="0"/>
        <w:spacing w:before="180" w:line="313" w:lineRule="auto"/>
        <w:ind w:left="9" w:right="80" w:firstLine="47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43.2</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监狱企业、残疾人福利性单位以及个体工商户视同小型、微型企业，享受预留采购</w:t>
      </w:r>
      <w:r>
        <w:rPr>
          <w:rFonts w:ascii="宋体" w:hAnsi="宋体" w:eastAsia="宋体" w:cs="宋体"/>
          <w:snapToGrid w:val="0"/>
          <w:color w:val="000000"/>
          <w:kern w:val="0"/>
          <w:sz w:val="24"/>
          <w:szCs w:val="24"/>
          <w:lang w:val="en-US" w:eastAsia="en-US" w:bidi="ar-SA"/>
        </w:rPr>
        <w:t>份额、价格扣除等促进中小企业发展的政府采购政策。监狱企业、</w:t>
      </w:r>
      <w:r>
        <w:rPr>
          <w:rFonts w:ascii="宋体" w:hAnsi="宋体" w:eastAsia="宋体" w:cs="宋体"/>
          <w:snapToGrid w:val="0"/>
          <w:color w:val="000000"/>
          <w:spacing w:val="-1"/>
          <w:kern w:val="0"/>
          <w:sz w:val="24"/>
          <w:szCs w:val="24"/>
          <w:lang w:val="en-US" w:eastAsia="en-US" w:bidi="ar-SA"/>
        </w:rPr>
        <w:t>残疾人福利性单位以及个体工商户属于小型、微型企业的，不重复享受扶持政策。</w:t>
      </w:r>
    </w:p>
    <w:p w14:paraId="7EB31C56">
      <w:pPr>
        <w:kinsoku w:val="0"/>
        <w:autoSpaceDE w:val="0"/>
        <w:autoSpaceDN w:val="0"/>
        <w:adjustRightInd w:val="0"/>
        <w:snapToGrid w:val="0"/>
        <w:spacing w:before="123" w:line="288" w:lineRule="auto"/>
        <w:ind w:left="15" w:right="99" w:firstLine="47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43.3</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在货物采购项目中，供应商提供的货物既有中小企业制造货物，也有大型企业制造</w:t>
      </w:r>
      <w:r>
        <w:rPr>
          <w:rFonts w:ascii="宋体" w:hAnsi="宋体" w:eastAsia="宋体" w:cs="宋体"/>
          <w:snapToGrid w:val="0"/>
          <w:color w:val="000000"/>
          <w:spacing w:val="-1"/>
          <w:kern w:val="0"/>
          <w:sz w:val="24"/>
          <w:szCs w:val="24"/>
          <w:lang w:val="en-US" w:eastAsia="en-US" w:bidi="ar-SA"/>
        </w:rPr>
        <w:t>货物的，不享受中小企业扶持政策。</w:t>
      </w:r>
    </w:p>
    <w:p w14:paraId="55CE0396">
      <w:pPr>
        <w:kinsoku w:val="0"/>
        <w:autoSpaceDE w:val="0"/>
        <w:autoSpaceDN w:val="0"/>
        <w:adjustRightInd w:val="0"/>
        <w:snapToGrid w:val="0"/>
        <w:spacing w:before="184" w:line="288" w:lineRule="auto"/>
        <w:ind w:left="19" w:right="99" w:firstLine="46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43.4</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供应商提供的产品取得两个及以上优先采购产品认证的，评审时只有其中一项产品</w:t>
      </w:r>
      <w:r>
        <w:rPr>
          <w:rFonts w:ascii="宋体" w:hAnsi="宋体" w:eastAsia="宋体" w:cs="宋体"/>
          <w:snapToGrid w:val="0"/>
          <w:color w:val="000000"/>
          <w:spacing w:val="-1"/>
          <w:kern w:val="0"/>
          <w:sz w:val="24"/>
          <w:szCs w:val="24"/>
          <w:lang w:val="en-US" w:eastAsia="en-US" w:bidi="ar-SA"/>
        </w:rPr>
        <w:t>能够享受优先采购优惠（供应商自行选择，并在响应文件中填报相关信息及数据）。</w:t>
      </w:r>
    </w:p>
    <w:p w14:paraId="79ED9F07">
      <w:pPr>
        <w:kinsoku w:val="0"/>
        <w:autoSpaceDE w:val="0"/>
        <w:autoSpaceDN w:val="0"/>
        <w:adjustRightInd w:val="0"/>
        <w:snapToGrid w:val="0"/>
        <w:spacing w:before="184" w:line="288" w:lineRule="auto"/>
        <w:ind w:left="14" w:right="99" w:firstLine="47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43.5“价格评审优惠</w:t>
      </w:r>
      <w:r>
        <w:rPr>
          <w:rFonts w:ascii="宋体" w:hAnsi="宋体" w:eastAsia="宋体" w:cs="宋体"/>
          <w:snapToGrid w:val="0"/>
          <w:color w:val="000000"/>
          <w:spacing w:val="-74"/>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”可以与同时属于“节能产品</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”和“环境标志产品</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”中的一项“优</w:t>
      </w:r>
      <w:r>
        <w:rPr>
          <w:rFonts w:ascii="宋体" w:hAnsi="宋体" w:eastAsia="宋体" w:cs="宋体"/>
          <w:snapToGrid w:val="0"/>
          <w:color w:val="000000"/>
          <w:spacing w:val="-6"/>
          <w:kern w:val="0"/>
          <w:sz w:val="24"/>
          <w:szCs w:val="24"/>
          <w:lang w:val="en-US" w:eastAsia="en-US" w:bidi="ar-SA"/>
        </w:rPr>
        <w:t>先采购</w:t>
      </w:r>
      <w:r>
        <w:rPr>
          <w:rFonts w:ascii="宋体" w:hAnsi="宋体" w:eastAsia="宋体" w:cs="宋体"/>
          <w:snapToGrid w:val="0"/>
          <w:color w:val="000000"/>
          <w:spacing w:val="-82"/>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”累加计算。</w:t>
      </w:r>
    </w:p>
    <w:p w14:paraId="5116E830">
      <w:pPr>
        <w:kinsoku w:val="0"/>
        <w:autoSpaceDE w:val="0"/>
        <w:autoSpaceDN w:val="0"/>
        <w:adjustRightInd w:val="0"/>
        <w:snapToGrid w:val="0"/>
        <w:spacing w:before="183"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44.供应商应提供的政府采购政策证明资料</w:t>
      </w:r>
    </w:p>
    <w:p w14:paraId="5AF9CC86">
      <w:pPr>
        <w:kinsoku w:val="0"/>
        <w:autoSpaceDE w:val="0"/>
        <w:autoSpaceDN w:val="0"/>
        <w:adjustRightInd w:val="0"/>
        <w:snapToGrid w:val="0"/>
        <w:spacing w:before="181" w:line="359" w:lineRule="auto"/>
        <w:ind w:left="9" w:right="99" w:firstLine="47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44.1</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符合本章第</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39</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条、第</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40</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条、第</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41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条、第</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42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条规定的，供应商应在响应文件中提</w:t>
      </w:r>
      <w:r>
        <w:rPr>
          <w:rFonts w:ascii="宋体" w:hAnsi="宋体" w:eastAsia="宋体" w:cs="宋体"/>
          <w:snapToGrid w:val="0"/>
          <w:color w:val="000000"/>
          <w:spacing w:val="-2"/>
          <w:kern w:val="0"/>
          <w:sz w:val="24"/>
          <w:szCs w:val="24"/>
          <w:lang w:val="en-US" w:eastAsia="en-US" w:bidi="ar-SA"/>
        </w:rPr>
        <w:t>供相关证明资料。</w:t>
      </w:r>
    </w:p>
    <w:p w14:paraId="0E036430">
      <w:pPr>
        <w:kinsoku w:val="0"/>
        <w:autoSpaceDE w:val="0"/>
        <w:autoSpaceDN w:val="0"/>
        <w:adjustRightInd w:val="0"/>
        <w:snapToGrid w:val="0"/>
        <w:spacing w:before="1" w:line="289" w:lineRule="auto"/>
        <w:ind w:left="9" w:right="99" w:firstLine="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（1）节能产品、环境标志产品：提供国家确定</w:t>
      </w:r>
      <w:r>
        <w:rPr>
          <w:rFonts w:ascii="宋体" w:hAnsi="宋体" w:eastAsia="宋体" w:cs="宋体"/>
          <w:snapToGrid w:val="0"/>
          <w:color w:val="000000"/>
          <w:spacing w:val="2"/>
          <w:kern w:val="0"/>
          <w:sz w:val="24"/>
          <w:szCs w:val="24"/>
          <w:lang w:val="en-US" w:eastAsia="en-US" w:bidi="ar-SA"/>
        </w:rPr>
        <w:t>的认证机构出具的、处于有效期之内的</w:t>
      </w:r>
      <w:r>
        <w:rPr>
          <w:rFonts w:ascii="宋体" w:hAnsi="宋体" w:eastAsia="宋体" w:cs="宋体"/>
          <w:snapToGrid w:val="0"/>
          <w:color w:val="000000"/>
          <w:spacing w:val="-1"/>
          <w:kern w:val="0"/>
          <w:sz w:val="24"/>
          <w:szCs w:val="24"/>
          <w:lang w:val="en-US" w:eastAsia="en-US" w:bidi="ar-SA"/>
        </w:rPr>
        <w:t>节能产品、环境标志产品认证证书（复印件）。</w:t>
      </w:r>
    </w:p>
    <w:p w14:paraId="6EFA60BF">
      <w:pPr>
        <w:kinsoku w:val="0"/>
        <w:autoSpaceDE w:val="0"/>
        <w:autoSpaceDN w:val="0"/>
        <w:adjustRightInd w:val="0"/>
        <w:snapToGrid w:val="0"/>
        <w:spacing w:before="181" w:line="313" w:lineRule="auto"/>
        <w:ind w:left="11" w:firstLine="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（2）</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中小企业：按《关于印发＜政府采购促进中小企业</w:t>
      </w:r>
      <w:r>
        <w:rPr>
          <w:rFonts w:ascii="宋体" w:hAnsi="宋体" w:eastAsia="宋体" w:cs="宋体"/>
          <w:snapToGrid w:val="0"/>
          <w:color w:val="000000"/>
          <w:spacing w:val="7"/>
          <w:kern w:val="0"/>
          <w:sz w:val="24"/>
          <w:szCs w:val="24"/>
          <w:lang w:val="en-US" w:eastAsia="en-US" w:bidi="ar-SA"/>
        </w:rPr>
        <w:t>发展办法＞的通知》（财库</w:t>
      </w:r>
      <w:r>
        <w:rPr>
          <w:rFonts w:ascii="宋体" w:hAnsi="宋体" w:eastAsia="宋体" w:cs="宋体"/>
          <w:snapToGrid w:val="0"/>
          <w:color w:val="000000"/>
          <w:spacing w:val="-4"/>
          <w:kern w:val="0"/>
          <w:sz w:val="24"/>
          <w:szCs w:val="24"/>
          <w:lang w:val="en-US" w:eastAsia="en-US" w:bidi="ar-SA"/>
        </w:rPr>
        <w:t>[2020]46</w:t>
      </w:r>
      <w:r>
        <w:rPr>
          <w:rFonts w:ascii="宋体" w:hAnsi="宋体" w:eastAsia="宋体" w:cs="宋体"/>
          <w:snapToGrid w:val="0"/>
          <w:color w:val="000000"/>
          <w:spacing w:val="-37"/>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号）和《关于印发中小企业划型标准规定的通知》（工信部联企业〔2011〕300</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号）</w:t>
      </w:r>
      <w:r>
        <w:rPr>
          <w:rFonts w:ascii="宋体" w:hAnsi="宋体" w:eastAsia="宋体" w:cs="宋体"/>
          <w:snapToGrid w:val="0"/>
          <w:color w:val="000000"/>
          <w:spacing w:val="-1"/>
          <w:kern w:val="0"/>
          <w:sz w:val="24"/>
          <w:szCs w:val="24"/>
          <w:lang w:val="en-US" w:eastAsia="en-US" w:bidi="ar-SA"/>
        </w:rPr>
        <w:t>文件规定提供中小企业声明函。</w:t>
      </w:r>
    </w:p>
    <w:p w14:paraId="011D4F6B">
      <w:pPr>
        <w:kinsoku w:val="0"/>
        <w:autoSpaceDE w:val="0"/>
        <w:autoSpaceDN w:val="0"/>
        <w:adjustRightInd w:val="0"/>
        <w:snapToGrid w:val="0"/>
        <w:spacing w:before="182" w:line="289" w:lineRule="auto"/>
        <w:ind w:left="11" w:right="25" w:firstLine="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（3）监狱企业：按《关于政府采购支持监狱企业发展有关问题的通知》（财库〔2014〕</w:t>
      </w:r>
      <w:r>
        <w:rPr>
          <w:rFonts w:ascii="宋体" w:hAnsi="宋体" w:eastAsia="宋体" w:cs="宋体"/>
          <w:snapToGrid w:val="0"/>
          <w:color w:val="000000"/>
          <w:spacing w:val="1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68</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号）文件规定提供证明文件（复印件）。</w:t>
      </w:r>
    </w:p>
    <w:p w14:paraId="73F97905">
      <w:pPr>
        <w:kinsoku w:val="0"/>
        <w:autoSpaceDE w:val="0"/>
        <w:autoSpaceDN w:val="0"/>
        <w:adjustRightInd w:val="0"/>
        <w:snapToGrid w:val="0"/>
        <w:spacing w:before="182" w:line="288" w:lineRule="auto"/>
        <w:ind w:left="27" w:right="25" w:firstLine="47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（4）残疾人福利性单位：按《关于促进残疾人就业政府采购</w:t>
      </w:r>
      <w:r>
        <w:rPr>
          <w:rFonts w:ascii="宋体" w:hAnsi="宋体" w:eastAsia="宋体" w:cs="宋体"/>
          <w:snapToGrid w:val="0"/>
          <w:color w:val="000000"/>
          <w:spacing w:val="-8"/>
          <w:kern w:val="0"/>
          <w:sz w:val="24"/>
          <w:szCs w:val="24"/>
          <w:lang w:val="en-US" w:eastAsia="en-US" w:bidi="ar-SA"/>
        </w:rPr>
        <w:t>政策的通知》（财库〔2017〕</w:t>
      </w:r>
      <w:r>
        <w:rPr>
          <w:rFonts w:ascii="宋体" w:hAnsi="宋体" w:eastAsia="宋体" w:cs="宋体"/>
          <w:snapToGrid w:val="0"/>
          <w:color w:val="00000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141</w:t>
      </w:r>
      <w:r>
        <w:rPr>
          <w:rFonts w:ascii="宋体" w:hAnsi="宋体" w:eastAsia="宋体" w:cs="宋体"/>
          <w:snapToGrid w:val="0"/>
          <w:color w:val="000000"/>
          <w:spacing w:val="-3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号）文件规定提供《残疾人福利性单位声明函》。</w:t>
      </w:r>
    </w:p>
    <w:p w14:paraId="7CA282F7">
      <w:pPr>
        <w:kinsoku w:val="0"/>
        <w:autoSpaceDE w:val="0"/>
        <w:autoSpaceDN w:val="0"/>
        <w:adjustRightInd w:val="0"/>
        <w:snapToGrid w:val="0"/>
        <w:spacing w:before="184"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45.采购进口产品</w:t>
      </w:r>
    </w:p>
    <w:p w14:paraId="59BA257B">
      <w:pPr>
        <w:kinsoku w:val="0"/>
        <w:autoSpaceDE w:val="0"/>
        <w:autoSpaceDN w:val="0"/>
        <w:adjustRightInd w:val="0"/>
        <w:snapToGrid w:val="0"/>
        <w:spacing w:before="184" w:line="359" w:lineRule="auto"/>
        <w:ind w:left="3" w:right="99" w:firstLine="485"/>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45.1</w:t>
      </w:r>
      <w:r>
        <w:rPr>
          <w:rFonts w:ascii="宋体" w:hAnsi="宋体" w:eastAsia="宋体" w:cs="宋体"/>
          <w:snapToGrid w:val="0"/>
          <w:color w:val="000000"/>
          <w:spacing w:val="-4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进口产品是指符合《政府采购进口产品管理办法》（财库〔2007〕119</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号）和《关</w:t>
      </w:r>
      <w:r>
        <w:rPr>
          <w:rFonts w:ascii="宋体" w:hAnsi="宋体" w:eastAsia="宋体" w:cs="宋体"/>
          <w:snapToGrid w:val="0"/>
          <w:color w:val="000000"/>
          <w:spacing w:val="1"/>
          <w:kern w:val="0"/>
          <w:sz w:val="24"/>
          <w:szCs w:val="24"/>
          <w:lang w:val="en-US" w:eastAsia="en-US" w:bidi="ar-SA"/>
        </w:rPr>
        <w:t>于政府采购进口产品管理有关问题的通知》（财办库〔2008〕248</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号）文件规定</w:t>
      </w:r>
      <w:r>
        <w:rPr>
          <w:rFonts w:ascii="宋体" w:hAnsi="宋体" w:eastAsia="宋体" w:cs="宋体"/>
          <w:snapToGrid w:val="0"/>
          <w:color w:val="000000"/>
          <w:kern w:val="0"/>
          <w:sz w:val="24"/>
          <w:szCs w:val="24"/>
          <w:lang w:val="en-US" w:eastAsia="en-US" w:bidi="ar-SA"/>
        </w:rPr>
        <w:t>的产品。除【磋商须知前附表】另有规定外，采购项目拒绝进口产品参加磋商。本款规定同</w:t>
      </w:r>
      <w:r>
        <w:rPr>
          <w:rFonts w:ascii="宋体" w:hAnsi="宋体" w:eastAsia="宋体" w:cs="宋体"/>
          <w:snapToGrid w:val="0"/>
          <w:color w:val="000000"/>
          <w:spacing w:val="-1"/>
          <w:kern w:val="0"/>
          <w:sz w:val="24"/>
          <w:szCs w:val="24"/>
          <w:lang w:val="en-US" w:eastAsia="en-US" w:bidi="ar-SA"/>
        </w:rPr>
        <w:t>意购买进口</w:t>
      </w:r>
      <w:r>
        <w:rPr>
          <w:rFonts w:ascii="宋体" w:hAnsi="宋体" w:eastAsia="宋体" w:cs="宋体"/>
          <w:snapToGrid w:val="0"/>
          <w:color w:val="000000"/>
          <w:kern w:val="0"/>
          <w:sz w:val="24"/>
          <w:szCs w:val="24"/>
          <w:lang w:val="en-US" w:eastAsia="en-US" w:bidi="ar-SA"/>
        </w:rPr>
        <w:t>产品的，不限制满足磋商文件要求的国内产品参与</w:t>
      </w:r>
      <w:r>
        <w:rPr>
          <w:rFonts w:ascii="宋体" w:hAnsi="宋体" w:eastAsia="宋体" w:cs="宋体"/>
          <w:snapToGrid w:val="0"/>
          <w:color w:val="000000"/>
          <w:spacing w:val="-1"/>
          <w:kern w:val="0"/>
          <w:sz w:val="24"/>
          <w:szCs w:val="24"/>
          <w:lang w:val="en-US" w:eastAsia="en-US" w:bidi="ar-SA"/>
        </w:rPr>
        <w:t>磋商竞争。</w:t>
      </w:r>
    </w:p>
    <w:p w14:paraId="2BE43462">
      <w:pPr>
        <w:kinsoku w:val="0"/>
        <w:autoSpaceDE w:val="0"/>
        <w:autoSpaceDN w:val="0"/>
        <w:adjustRightInd w:val="0"/>
        <w:snapToGrid w:val="0"/>
        <w:spacing w:line="220"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46.融资、担保</w:t>
      </w:r>
    </w:p>
    <w:p w14:paraId="32EAAEE4">
      <w:pPr>
        <w:kinsoku w:val="0"/>
        <w:autoSpaceDE w:val="0"/>
        <w:autoSpaceDN w:val="0"/>
        <w:adjustRightInd w:val="0"/>
        <w:snapToGrid w:val="0"/>
        <w:spacing w:before="182" w:line="360" w:lineRule="auto"/>
        <w:ind w:left="9" w:right="18"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46.1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供应商有融资、担保需求的，可登陆中国湖南政府采购网查询相关银行、担保机构</w:t>
      </w:r>
      <w:r>
        <w:rPr>
          <w:rFonts w:ascii="宋体" w:hAnsi="宋体" w:eastAsia="宋体" w:cs="宋体"/>
          <w:snapToGrid w:val="0"/>
          <w:color w:val="000000"/>
          <w:spacing w:val="-11"/>
          <w:kern w:val="0"/>
          <w:sz w:val="24"/>
          <w:szCs w:val="24"/>
          <w:lang w:val="en-US" w:eastAsia="en-US" w:bidi="ar-SA"/>
        </w:rPr>
        <w:t>业务，或者向本章本节“</w:t>
      </w:r>
      <w:r>
        <w:rPr>
          <w:rFonts w:ascii="宋体" w:hAnsi="宋体" w:eastAsia="宋体" w:cs="宋体"/>
          <w:snapToGrid w:val="0"/>
          <w:color w:val="000000"/>
          <w:spacing w:val="-78"/>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附表</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1</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”“附表</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2</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”的银行咨询；担保函格式见本章本节“</w:t>
      </w:r>
      <w:r>
        <w:rPr>
          <w:rFonts w:ascii="宋体" w:hAnsi="宋体" w:eastAsia="宋体" w:cs="宋体"/>
          <w:snapToGrid w:val="0"/>
          <w:color w:val="000000"/>
          <w:spacing w:val="-92"/>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附页</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1</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w:t>
      </w:r>
    </w:p>
    <w:p w14:paraId="19217074">
      <w:pPr>
        <w:kinsoku w:val="0"/>
        <w:autoSpaceDE w:val="0"/>
        <w:autoSpaceDN w:val="0"/>
        <w:adjustRightInd w:val="0"/>
        <w:snapToGrid w:val="0"/>
        <w:spacing w:before="137" w:line="221" w:lineRule="auto"/>
        <w:ind w:left="3971"/>
        <w:jc w:val="left"/>
        <w:textAlignment w:val="baseline"/>
        <w:outlineLvl w:val="0"/>
        <w:rPr>
          <w:rFonts w:ascii="宋体" w:hAnsi="宋体" w:eastAsia="宋体" w:cs="宋体"/>
          <w:snapToGrid w:val="0"/>
          <w:color w:val="000000"/>
          <w:kern w:val="0"/>
          <w:sz w:val="28"/>
          <w:szCs w:val="28"/>
          <w:lang w:val="en-US" w:eastAsia="en-US" w:bidi="ar-SA"/>
        </w:rPr>
      </w:pPr>
      <w:bookmarkStart w:id="13" w:name="bookmark12"/>
      <w:bookmarkEnd w:id="13"/>
      <w:r>
        <w:rPr>
          <w:rFonts w:ascii="宋体" w:hAnsi="宋体" w:eastAsia="宋体" w:cs="宋体"/>
          <w:b/>
          <w:bCs/>
          <w:snapToGrid w:val="0"/>
          <w:color w:val="000000"/>
          <w:spacing w:val="-5"/>
          <w:kern w:val="0"/>
          <w:sz w:val="28"/>
          <w:szCs w:val="28"/>
          <w:lang w:val="en-US" w:eastAsia="en-US" w:bidi="ar-SA"/>
        </w:rPr>
        <w:t>八、其他规定</w:t>
      </w:r>
    </w:p>
    <w:p w14:paraId="0A41ED85">
      <w:pPr>
        <w:kinsoku w:val="0"/>
        <w:autoSpaceDE w:val="0"/>
        <w:autoSpaceDN w:val="0"/>
        <w:adjustRightInd w:val="0"/>
        <w:snapToGrid w:val="0"/>
        <w:spacing w:before="162"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47.需要补充的其他内容</w:t>
      </w:r>
    </w:p>
    <w:p w14:paraId="6B054FF2">
      <w:pPr>
        <w:kinsoku w:val="0"/>
        <w:autoSpaceDE w:val="0"/>
        <w:autoSpaceDN w:val="0"/>
        <w:adjustRightInd w:val="0"/>
        <w:snapToGrid w:val="0"/>
        <w:spacing w:before="163" w:line="218"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47.1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合同价款支付</w:t>
      </w:r>
    </w:p>
    <w:p w14:paraId="5AD1D4A1">
      <w:pPr>
        <w:kinsoku w:val="0"/>
        <w:autoSpaceDE w:val="0"/>
        <w:autoSpaceDN w:val="0"/>
        <w:adjustRightInd w:val="0"/>
        <w:snapToGrid w:val="0"/>
        <w:spacing w:before="121" w:line="219" w:lineRule="auto"/>
        <w:ind w:left="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（1）磋商文件规定支付合同预付款的，采购人应</w:t>
      </w:r>
      <w:r>
        <w:rPr>
          <w:rFonts w:ascii="宋体" w:hAnsi="宋体" w:eastAsia="宋体" w:cs="宋体"/>
          <w:snapToGrid w:val="0"/>
          <w:color w:val="000000"/>
          <w:spacing w:val="2"/>
          <w:kern w:val="0"/>
          <w:sz w:val="24"/>
          <w:szCs w:val="24"/>
          <w:lang w:val="en-US" w:eastAsia="en-US" w:bidi="ar-SA"/>
        </w:rPr>
        <w:t>按【磋商须知前附表】规定的支付比</w:t>
      </w:r>
      <w:r>
        <w:rPr>
          <w:rFonts w:ascii="宋体" w:hAnsi="宋体" w:eastAsia="宋体" w:cs="宋体"/>
          <w:snapToGrid w:val="0"/>
          <w:color w:val="000000"/>
          <w:kern w:val="0"/>
          <w:sz w:val="24"/>
          <w:szCs w:val="24"/>
          <w:lang w:val="en-US" w:eastAsia="en-US" w:bidi="ar-SA"/>
        </w:rPr>
        <w:t>例和支付条件向符合要求的成交供应商及时支付相应款项，并在政</w:t>
      </w:r>
      <w:r>
        <w:rPr>
          <w:rFonts w:ascii="宋体" w:hAnsi="宋体" w:eastAsia="宋体" w:cs="宋体"/>
          <w:snapToGrid w:val="0"/>
          <w:color w:val="000000"/>
          <w:spacing w:val="-1"/>
          <w:kern w:val="0"/>
          <w:sz w:val="24"/>
          <w:szCs w:val="24"/>
          <w:lang w:val="en-US" w:eastAsia="en-US" w:bidi="ar-SA"/>
        </w:rPr>
        <w:t>府采购合同中进行明确。</w:t>
      </w:r>
    </w:p>
    <w:p w14:paraId="1D530796">
      <w:pPr>
        <w:kinsoku w:val="0"/>
        <w:autoSpaceDE w:val="0"/>
        <w:autoSpaceDN w:val="0"/>
        <w:adjustRightInd w:val="0"/>
        <w:snapToGrid w:val="0"/>
        <w:spacing w:before="182" w:line="289" w:lineRule="auto"/>
        <w:ind w:left="11" w:right="30" w:firstLine="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（2）磋商文件规定需提交质量保证金的，采购人</w:t>
      </w:r>
      <w:r>
        <w:rPr>
          <w:rFonts w:ascii="宋体" w:hAnsi="宋体" w:eastAsia="宋体" w:cs="宋体"/>
          <w:snapToGrid w:val="0"/>
          <w:color w:val="000000"/>
          <w:spacing w:val="2"/>
          <w:kern w:val="0"/>
          <w:sz w:val="24"/>
          <w:szCs w:val="24"/>
          <w:lang w:val="en-US" w:eastAsia="en-US" w:bidi="ar-SA"/>
        </w:rPr>
        <w:t>可以按【磋商须知前附表】规定要求</w:t>
      </w:r>
      <w:r>
        <w:rPr>
          <w:rFonts w:ascii="宋体" w:hAnsi="宋体" w:eastAsia="宋体" w:cs="宋体"/>
          <w:snapToGrid w:val="0"/>
          <w:color w:val="000000"/>
          <w:spacing w:val="-1"/>
          <w:kern w:val="0"/>
          <w:sz w:val="24"/>
          <w:szCs w:val="24"/>
          <w:lang w:val="en-US" w:eastAsia="en-US" w:bidi="ar-SA"/>
        </w:rPr>
        <w:t>成交供应商提交质量保证金，并在政府采购合同中进行明确。</w:t>
      </w:r>
    </w:p>
    <w:p w14:paraId="6EFE52CA">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（3）供应商可以保函、电子增信替代预付款担保、质量保证金。</w:t>
      </w:r>
    </w:p>
    <w:p w14:paraId="57D8359B">
      <w:pPr>
        <w:kinsoku w:val="0"/>
        <w:autoSpaceDE w:val="0"/>
        <w:autoSpaceDN w:val="0"/>
        <w:adjustRightInd w:val="0"/>
        <w:snapToGrid w:val="0"/>
        <w:spacing w:before="183" w:line="220"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48.其他规定</w:t>
      </w:r>
    </w:p>
    <w:p w14:paraId="2B43917D">
      <w:pPr>
        <w:kinsoku w:val="0"/>
        <w:autoSpaceDE w:val="0"/>
        <w:autoSpaceDN w:val="0"/>
        <w:adjustRightInd w:val="0"/>
        <w:snapToGrid w:val="0"/>
        <w:spacing w:before="179"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48.1</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采购代理费按【磋商须知前附表】规定交纳。</w:t>
      </w:r>
    </w:p>
    <w:p w14:paraId="0E180743">
      <w:pPr>
        <w:kinsoku w:val="0"/>
        <w:autoSpaceDE w:val="0"/>
        <w:autoSpaceDN w:val="0"/>
        <w:adjustRightInd w:val="0"/>
        <w:snapToGrid w:val="0"/>
        <w:spacing w:before="183"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48.2</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磋商文件的其他规定见【磋商须知前附表】。</w:t>
      </w:r>
    </w:p>
    <w:p w14:paraId="50A8F56E">
      <w:pPr>
        <w:widowControl/>
        <w:kinsoku w:val="0"/>
        <w:autoSpaceDE w:val="0"/>
        <w:autoSpaceDN w:val="0"/>
        <w:adjustRightInd w:val="0"/>
        <w:snapToGrid w:val="0"/>
        <w:spacing w:line="347" w:lineRule="auto"/>
        <w:jc w:val="left"/>
        <w:textAlignment w:val="baseline"/>
        <w:rPr>
          <w:rFonts w:ascii="Arial" w:hAnsi="Arial" w:eastAsia="Arial" w:cs="Arial"/>
          <w:snapToGrid w:val="0"/>
          <w:color w:val="000000"/>
          <w:kern w:val="0"/>
          <w:sz w:val="21"/>
          <w:szCs w:val="21"/>
          <w:lang w:eastAsia="en-US"/>
        </w:rPr>
      </w:pPr>
    </w:p>
    <w:p w14:paraId="0D12002B">
      <w:pPr>
        <w:kinsoku w:val="0"/>
        <w:autoSpaceDE w:val="0"/>
        <w:autoSpaceDN w:val="0"/>
        <w:adjustRightInd w:val="0"/>
        <w:snapToGrid w:val="0"/>
        <w:spacing w:before="59" w:line="219" w:lineRule="auto"/>
        <w:ind w:left="2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b/>
          <w:bCs/>
          <w:snapToGrid w:val="0"/>
          <w:color w:val="000000"/>
          <w:spacing w:val="-9"/>
          <w:kern w:val="0"/>
          <w:sz w:val="18"/>
          <w:szCs w:val="18"/>
          <w:lang w:val="en-US" w:eastAsia="en-US" w:bidi="ar-SA"/>
        </w:rPr>
        <w:t>附表</w:t>
      </w:r>
      <w:r>
        <w:rPr>
          <w:rFonts w:ascii="宋体" w:hAnsi="宋体" w:eastAsia="宋体" w:cs="宋体"/>
          <w:snapToGrid w:val="0"/>
          <w:color w:val="000000"/>
          <w:spacing w:val="-25"/>
          <w:kern w:val="0"/>
          <w:sz w:val="18"/>
          <w:szCs w:val="18"/>
          <w:lang w:val="en-US" w:eastAsia="en-US" w:bidi="ar-SA"/>
        </w:rPr>
        <w:t xml:space="preserve"> </w:t>
      </w:r>
      <w:r>
        <w:rPr>
          <w:rFonts w:ascii="宋体" w:hAnsi="宋体" w:eastAsia="宋体" w:cs="宋体"/>
          <w:b/>
          <w:bCs/>
          <w:snapToGrid w:val="0"/>
          <w:color w:val="000000"/>
          <w:spacing w:val="-9"/>
          <w:kern w:val="0"/>
          <w:sz w:val="18"/>
          <w:szCs w:val="18"/>
          <w:lang w:val="en-US" w:eastAsia="en-US" w:bidi="ar-SA"/>
        </w:rPr>
        <w:t>1</w:t>
      </w:r>
    </w:p>
    <w:p w14:paraId="56C543E1">
      <w:pPr>
        <w:kinsoku w:val="0"/>
        <w:autoSpaceDE w:val="0"/>
        <w:autoSpaceDN w:val="0"/>
        <w:adjustRightInd w:val="0"/>
        <w:snapToGrid w:val="0"/>
        <w:spacing w:before="144" w:line="213" w:lineRule="auto"/>
        <w:ind w:left="17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2"/>
          <w:kern w:val="0"/>
          <w:sz w:val="24"/>
          <w:szCs w:val="24"/>
          <w:lang w:val="en-US" w:eastAsia="en-US" w:bidi="ar-SA"/>
        </w:rPr>
        <w:t>湖南省政府采购支持中小企业融资合作银行及联系人名单</w:t>
      </w:r>
    </w:p>
    <w:tbl>
      <w:tblPr>
        <w:tblStyle w:val="5"/>
        <w:tblW w:w="9203" w:type="dxa"/>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13"/>
        <w:gridCol w:w="1372"/>
        <w:gridCol w:w="3193"/>
        <w:gridCol w:w="1925"/>
      </w:tblGrid>
      <w:tr w14:paraId="35F3D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2713" w:type="dxa"/>
            <w:tcBorders>
              <w:top w:val="single" w:color="000000" w:sz="2" w:space="0"/>
              <w:left w:val="single" w:color="000000" w:sz="2" w:space="0"/>
            </w:tcBorders>
            <w:vAlign w:val="top"/>
          </w:tcPr>
          <w:p w14:paraId="0DBA4AB1">
            <w:pPr>
              <w:widowControl/>
              <w:kinsoku w:val="0"/>
              <w:autoSpaceDE w:val="0"/>
              <w:autoSpaceDN w:val="0"/>
              <w:adjustRightInd w:val="0"/>
              <w:snapToGrid w:val="0"/>
              <w:spacing w:before="58" w:line="211" w:lineRule="auto"/>
              <w:ind w:left="887"/>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5"/>
                <w:kern w:val="0"/>
                <w:sz w:val="24"/>
                <w:szCs w:val="24"/>
                <w:lang w:eastAsia="en-US"/>
              </w:rPr>
              <w:t>银行名称</w:t>
            </w:r>
          </w:p>
        </w:tc>
        <w:tc>
          <w:tcPr>
            <w:tcW w:w="1372" w:type="dxa"/>
            <w:tcBorders>
              <w:top w:val="single" w:color="000000" w:sz="2" w:space="0"/>
            </w:tcBorders>
            <w:vAlign w:val="top"/>
          </w:tcPr>
          <w:p w14:paraId="2E274829">
            <w:pPr>
              <w:widowControl/>
              <w:kinsoku w:val="0"/>
              <w:autoSpaceDE w:val="0"/>
              <w:autoSpaceDN w:val="0"/>
              <w:adjustRightInd w:val="0"/>
              <w:snapToGrid w:val="0"/>
              <w:spacing w:before="58" w:line="211" w:lineRule="auto"/>
              <w:ind w:left="330"/>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6"/>
                <w:kern w:val="0"/>
                <w:sz w:val="24"/>
                <w:szCs w:val="24"/>
                <w:lang w:eastAsia="en-US"/>
              </w:rPr>
              <w:t>联系人</w:t>
            </w:r>
          </w:p>
        </w:tc>
        <w:tc>
          <w:tcPr>
            <w:tcW w:w="3193" w:type="dxa"/>
            <w:tcBorders>
              <w:top w:val="single" w:color="000000" w:sz="2" w:space="0"/>
            </w:tcBorders>
            <w:vAlign w:val="top"/>
          </w:tcPr>
          <w:p w14:paraId="6A1B3AD5">
            <w:pPr>
              <w:widowControl/>
              <w:kinsoku w:val="0"/>
              <w:autoSpaceDE w:val="0"/>
              <w:autoSpaceDN w:val="0"/>
              <w:adjustRightInd w:val="0"/>
              <w:snapToGrid w:val="0"/>
              <w:spacing w:before="58" w:line="211" w:lineRule="auto"/>
              <w:ind w:left="1240"/>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8"/>
                <w:kern w:val="0"/>
                <w:sz w:val="24"/>
                <w:szCs w:val="24"/>
                <w:lang w:eastAsia="en-US"/>
              </w:rPr>
              <w:t>职</w:t>
            </w:r>
            <w:r>
              <w:rPr>
                <w:rFonts w:ascii="宋体" w:hAnsi="宋体" w:eastAsia="宋体" w:cs="宋体"/>
                <w:snapToGrid w:val="0"/>
                <w:color w:val="000000"/>
                <w:spacing w:val="6"/>
                <w:kern w:val="0"/>
                <w:sz w:val="24"/>
                <w:szCs w:val="24"/>
                <w:lang w:eastAsia="en-US"/>
              </w:rPr>
              <w:t xml:space="preserve">  </w:t>
            </w:r>
            <w:r>
              <w:rPr>
                <w:rFonts w:ascii="宋体" w:hAnsi="宋体" w:eastAsia="宋体" w:cs="宋体"/>
                <w:b/>
                <w:bCs/>
                <w:snapToGrid w:val="0"/>
                <w:color w:val="000000"/>
                <w:spacing w:val="-8"/>
                <w:kern w:val="0"/>
                <w:sz w:val="24"/>
                <w:szCs w:val="24"/>
                <w:lang w:eastAsia="en-US"/>
              </w:rPr>
              <w:t>务</w:t>
            </w:r>
          </w:p>
        </w:tc>
        <w:tc>
          <w:tcPr>
            <w:tcW w:w="1925" w:type="dxa"/>
            <w:tcBorders>
              <w:top w:val="single" w:color="000000" w:sz="2" w:space="0"/>
              <w:right w:val="single" w:color="000000" w:sz="2" w:space="0"/>
            </w:tcBorders>
            <w:vAlign w:val="top"/>
          </w:tcPr>
          <w:p w14:paraId="64EB8BAA">
            <w:pPr>
              <w:widowControl/>
              <w:kinsoku w:val="0"/>
              <w:autoSpaceDE w:val="0"/>
              <w:autoSpaceDN w:val="0"/>
              <w:adjustRightInd w:val="0"/>
              <w:snapToGrid w:val="0"/>
              <w:spacing w:before="58" w:line="211" w:lineRule="auto"/>
              <w:ind w:left="481"/>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5"/>
                <w:kern w:val="0"/>
                <w:sz w:val="24"/>
                <w:szCs w:val="24"/>
                <w:lang w:eastAsia="en-US"/>
              </w:rPr>
              <w:t>联系电话</w:t>
            </w:r>
          </w:p>
        </w:tc>
      </w:tr>
      <w:tr w14:paraId="0F29A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713" w:type="dxa"/>
            <w:tcBorders>
              <w:left w:val="single" w:color="000000" w:sz="2" w:space="0"/>
            </w:tcBorders>
            <w:vAlign w:val="top"/>
          </w:tcPr>
          <w:p w14:paraId="0B6A4A81">
            <w:pPr>
              <w:widowControl/>
              <w:kinsoku w:val="0"/>
              <w:autoSpaceDE w:val="0"/>
              <w:autoSpaceDN w:val="0"/>
              <w:adjustRightInd w:val="0"/>
              <w:snapToGrid w:val="0"/>
              <w:spacing w:before="29" w:line="210" w:lineRule="auto"/>
              <w:ind w:left="381"/>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交通银行湖南省分行</w:t>
            </w:r>
          </w:p>
        </w:tc>
        <w:tc>
          <w:tcPr>
            <w:tcW w:w="1372" w:type="dxa"/>
            <w:vAlign w:val="top"/>
          </w:tcPr>
          <w:p w14:paraId="2930B293">
            <w:pPr>
              <w:widowControl/>
              <w:kinsoku w:val="0"/>
              <w:autoSpaceDE w:val="0"/>
              <w:autoSpaceDN w:val="0"/>
              <w:adjustRightInd w:val="0"/>
              <w:snapToGrid w:val="0"/>
              <w:spacing w:before="29" w:line="210" w:lineRule="auto"/>
              <w:ind w:left="35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4"/>
                <w:kern w:val="0"/>
                <w:sz w:val="22"/>
                <w:szCs w:val="22"/>
                <w:lang w:eastAsia="en-US"/>
              </w:rPr>
              <w:t>刘</w:t>
            </w:r>
            <w:r>
              <w:rPr>
                <w:rFonts w:ascii="宋体" w:hAnsi="宋体" w:eastAsia="宋体" w:cs="宋体"/>
                <w:snapToGrid w:val="0"/>
                <w:color w:val="000000"/>
                <w:spacing w:val="3"/>
                <w:kern w:val="0"/>
                <w:sz w:val="22"/>
                <w:szCs w:val="22"/>
                <w:lang w:eastAsia="en-US"/>
              </w:rPr>
              <w:t xml:space="preserve">  </w:t>
            </w:r>
            <w:r>
              <w:rPr>
                <w:rFonts w:ascii="宋体" w:hAnsi="宋体" w:eastAsia="宋体" w:cs="宋体"/>
                <w:snapToGrid w:val="0"/>
                <w:color w:val="000000"/>
                <w:spacing w:val="-4"/>
                <w:kern w:val="0"/>
                <w:sz w:val="22"/>
                <w:szCs w:val="22"/>
                <w:lang w:eastAsia="en-US"/>
              </w:rPr>
              <w:t>波</w:t>
            </w:r>
          </w:p>
        </w:tc>
        <w:tc>
          <w:tcPr>
            <w:tcW w:w="3193" w:type="dxa"/>
            <w:vAlign w:val="top"/>
          </w:tcPr>
          <w:p w14:paraId="1FC4532B">
            <w:pPr>
              <w:widowControl/>
              <w:kinsoku w:val="0"/>
              <w:autoSpaceDE w:val="0"/>
              <w:autoSpaceDN w:val="0"/>
              <w:adjustRightInd w:val="0"/>
              <w:snapToGrid w:val="0"/>
              <w:spacing w:before="29" w:line="210" w:lineRule="auto"/>
              <w:ind w:left="722"/>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名城支行客户经理</w:t>
            </w:r>
          </w:p>
        </w:tc>
        <w:tc>
          <w:tcPr>
            <w:tcW w:w="1925" w:type="dxa"/>
            <w:tcBorders>
              <w:right w:val="single" w:color="000000" w:sz="2" w:space="0"/>
            </w:tcBorders>
            <w:vAlign w:val="top"/>
          </w:tcPr>
          <w:p w14:paraId="51AC8C71">
            <w:pPr>
              <w:widowControl/>
              <w:kinsoku w:val="0"/>
              <w:autoSpaceDE w:val="0"/>
              <w:autoSpaceDN w:val="0"/>
              <w:adjustRightInd w:val="0"/>
              <w:snapToGrid w:val="0"/>
              <w:spacing w:before="29" w:line="210"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13874998873</w:t>
            </w:r>
          </w:p>
        </w:tc>
      </w:tr>
      <w:tr w14:paraId="2DE80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2713" w:type="dxa"/>
            <w:tcBorders>
              <w:left w:val="single" w:color="000000" w:sz="2" w:space="0"/>
            </w:tcBorders>
            <w:vAlign w:val="top"/>
          </w:tcPr>
          <w:p w14:paraId="77D37B72">
            <w:pPr>
              <w:widowControl/>
              <w:kinsoku w:val="0"/>
              <w:autoSpaceDE w:val="0"/>
              <w:autoSpaceDN w:val="0"/>
              <w:adjustRightInd w:val="0"/>
              <w:snapToGrid w:val="0"/>
              <w:spacing w:before="28" w:line="210" w:lineRule="auto"/>
              <w:ind w:left="381"/>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交通银行湖南省分行</w:t>
            </w:r>
          </w:p>
        </w:tc>
        <w:tc>
          <w:tcPr>
            <w:tcW w:w="1372" w:type="dxa"/>
            <w:vAlign w:val="top"/>
          </w:tcPr>
          <w:p w14:paraId="768EA7A2">
            <w:pPr>
              <w:widowControl/>
              <w:kinsoku w:val="0"/>
              <w:autoSpaceDE w:val="0"/>
              <w:autoSpaceDN w:val="0"/>
              <w:adjustRightInd w:val="0"/>
              <w:snapToGrid w:val="0"/>
              <w:spacing w:before="28" w:line="210" w:lineRule="auto"/>
              <w:ind w:left="389"/>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3"/>
                <w:kern w:val="0"/>
                <w:sz w:val="22"/>
                <w:szCs w:val="22"/>
                <w:lang w:eastAsia="en-US"/>
              </w:rPr>
              <w:t>肖勇光</w:t>
            </w:r>
          </w:p>
        </w:tc>
        <w:tc>
          <w:tcPr>
            <w:tcW w:w="3193" w:type="dxa"/>
            <w:vAlign w:val="top"/>
          </w:tcPr>
          <w:p w14:paraId="3A296208">
            <w:pPr>
              <w:widowControl/>
              <w:kinsoku w:val="0"/>
              <w:autoSpaceDE w:val="0"/>
              <w:autoSpaceDN w:val="0"/>
              <w:adjustRightInd w:val="0"/>
              <w:snapToGrid w:val="0"/>
              <w:spacing w:before="28" w:line="210" w:lineRule="auto"/>
              <w:ind w:left="94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分行高级经理</w:t>
            </w:r>
          </w:p>
        </w:tc>
        <w:tc>
          <w:tcPr>
            <w:tcW w:w="1925" w:type="dxa"/>
            <w:tcBorders>
              <w:right w:val="single" w:color="000000" w:sz="2" w:space="0"/>
            </w:tcBorders>
            <w:vAlign w:val="top"/>
          </w:tcPr>
          <w:p w14:paraId="09890B0D">
            <w:pPr>
              <w:widowControl/>
              <w:kinsoku w:val="0"/>
              <w:autoSpaceDE w:val="0"/>
              <w:autoSpaceDN w:val="0"/>
              <w:adjustRightInd w:val="0"/>
              <w:snapToGrid w:val="0"/>
              <w:spacing w:before="28" w:line="210"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12155192647</w:t>
            </w:r>
          </w:p>
        </w:tc>
      </w:tr>
      <w:tr w14:paraId="3E525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713" w:type="dxa"/>
            <w:tcBorders>
              <w:left w:val="single" w:color="000000" w:sz="2" w:space="0"/>
            </w:tcBorders>
            <w:vAlign w:val="top"/>
          </w:tcPr>
          <w:p w14:paraId="1D6F7019">
            <w:pPr>
              <w:widowControl/>
              <w:kinsoku w:val="0"/>
              <w:autoSpaceDE w:val="0"/>
              <w:autoSpaceDN w:val="0"/>
              <w:adjustRightInd w:val="0"/>
              <w:snapToGrid w:val="0"/>
              <w:spacing w:before="29" w:line="210" w:lineRule="auto"/>
              <w:ind w:left="28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中国民生银行长沙分行</w:t>
            </w:r>
          </w:p>
        </w:tc>
        <w:tc>
          <w:tcPr>
            <w:tcW w:w="1372" w:type="dxa"/>
            <w:vAlign w:val="top"/>
          </w:tcPr>
          <w:p w14:paraId="0F2F3B17">
            <w:pPr>
              <w:widowControl/>
              <w:kinsoku w:val="0"/>
              <w:autoSpaceDE w:val="0"/>
              <w:autoSpaceDN w:val="0"/>
              <w:adjustRightInd w:val="0"/>
              <w:snapToGrid w:val="0"/>
              <w:spacing w:before="29" w:line="210" w:lineRule="auto"/>
              <w:ind w:left="35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黄飞燕</w:t>
            </w:r>
          </w:p>
        </w:tc>
        <w:tc>
          <w:tcPr>
            <w:tcW w:w="3193" w:type="dxa"/>
            <w:vAlign w:val="top"/>
          </w:tcPr>
          <w:p w14:paraId="24FC0832">
            <w:pPr>
              <w:widowControl/>
              <w:kinsoku w:val="0"/>
              <w:autoSpaceDE w:val="0"/>
              <w:autoSpaceDN w:val="0"/>
              <w:adjustRightInd w:val="0"/>
              <w:snapToGrid w:val="0"/>
              <w:spacing w:before="29" w:line="210" w:lineRule="auto"/>
              <w:ind w:left="94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营业部总经理</w:t>
            </w:r>
          </w:p>
        </w:tc>
        <w:tc>
          <w:tcPr>
            <w:tcW w:w="1925" w:type="dxa"/>
            <w:tcBorders>
              <w:right w:val="single" w:color="000000" w:sz="2" w:space="0"/>
            </w:tcBorders>
            <w:vAlign w:val="top"/>
          </w:tcPr>
          <w:p w14:paraId="38E1A045">
            <w:pPr>
              <w:widowControl/>
              <w:kinsoku w:val="0"/>
              <w:autoSpaceDE w:val="0"/>
              <w:autoSpaceDN w:val="0"/>
              <w:adjustRightInd w:val="0"/>
              <w:snapToGrid w:val="0"/>
              <w:spacing w:before="29" w:line="210"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13308463468</w:t>
            </w:r>
          </w:p>
        </w:tc>
      </w:tr>
      <w:tr w14:paraId="4B655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2713" w:type="dxa"/>
            <w:tcBorders>
              <w:left w:val="single" w:color="000000" w:sz="2" w:space="0"/>
            </w:tcBorders>
            <w:vAlign w:val="top"/>
          </w:tcPr>
          <w:p w14:paraId="4B6D91B1">
            <w:pPr>
              <w:widowControl/>
              <w:kinsoku w:val="0"/>
              <w:autoSpaceDE w:val="0"/>
              <w:autoSpaceDN w:val="0"/>
              <w:adjustRightInd w:val="0"/>
              <w:snapToGrid w:val="0"/>
              <w:spacing w:before="32" w:line="207" w:lineRule="auto"/>
              <w:ind w:left="28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中国民生银行长沙分行</w:t>
            </w:r>
          </w:p>
        </w:tc>
        <w:tc>
          <w:tcPr>
            <w:tcW w:w="1372" w:type="dxa"/>
            <w:vAlign w:val="top"/>
          </w:tcPr>
          <w:p w14:paraId="28260C5E">
            <w:pPr>
              <w:widowControl/>
              <w:kinsoku w:val="0"/>
              <w:autoSpaceDE w:val="0"/>
              <w:autoSpaceDN w:val="0"/>
              <w:adjustRightInd w:val="0"/>
              <w:snapToGrid w:val="0"/>
              <w:spacing w:before="32" w:line="207" w:lineRule="auto"/>
              <w:ind w:left="360"/>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蒋寒奇</w:t>
            </w:r>
          </w:p>
        </w:tc>
        <w:tc>
          <w:tcPr>
            <w:tcW w:w="3193" w:type="dxa"/>
            <w:vAlign w:val="top"/>
          </w:tcPr>
          <w:p w14:paraId="599F2806">
            <w:pPr>
              <w:widowControl/>
              <w:kinsoku w:val="0"/>
              <w:autoSpaceDE w:val="0"/>
              <w:autoSpaceDN w:val="0"/>
              <w:adjustRightInd w:val="0"/>
              <w:snapToGrid w:val="0"/>
              <w:spacing w:before="32" w:line="207" w:lineRule="auto"/>
              <w:ind w:left="39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营业部中小企业客户经理</w:t>
            </w:r>
          </w:p>
        </w:tc>
        <w:tc>
          <w:tcPr>
            <w:tcW w:w="1925" w:type="dxa"/>
            <w:tcBorders>
              <w:right w:val="single" w:color="000000" w:sz="2" w:space="0"/>
            </w:tcBorders>
            <w:vAlign w:val="top"/>
          </w:tcPr>
          <w:p w14:paraId="2FD85730">
            <w:pPr>
              <w:widowControl/>
              <w:kinsoku w:val="0"/>
              <w:autoSpaceDE w:val="0"/>
              <w:autoSpaceDN w:val="0"/>
              <w:adjustRightInd w:val="0"/>
              <w:snapToGrid w:val="0"/>
              <w:spacing w:before="32" w:line="207"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13548982975</w:t>
            </w:r>
          </w:p>
        </w:tc>
      </w:tr>
      <w:tr w14:paraId="57FC5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713" w:type="dxa"/>
            <w:tcBorders>
              <w:left w:val="single" w:color="000000" w:sz="2" w:space="0"/>
            </w:tcBorders>
            <w:vAlign w:val="top"/>
          </w:tcPr>
          <w:p w14:paraId="467135E2">
            <w:pPr>
              <w:widowControl/>
              <w:kinsoku w:val="0"/>
              <w:autoSpaceDE w:val="0"/>
              <w:autoSpaceDN w:val="0"/>
              <w:adjustRightInd w:val="0"/>
              <w:snapToGrid w:val="0"/>
              <w:spacing w:before="33" w:line="207" w:lineRule="auto"/>
              <w:ind w:left="492"/>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兴业银行长沙分行</w:t>
            </w:r>
          </w:p>
        </w:tc>
        <w:tc>
          <w:tcPr>
            <w:tcW w:w="1372" w:type="dxa"/>
            <w:vAlign w:val="top"/>
          </w:tcPr>
          <w:p w14:paraId="154E7194">
            <w:pPr>
              <w:widowControl/>
              <w:kinsoku w:val="0"/>
              <w:autoSpaceDE w:val="0"/>
              <w:autoSpaceDN w:val="0"/>
              <w:adjustRightInd w:val="0"/>
              <w:snapToGrid w:val="0"/>
              <w:spacing w:before="33" w:line="207" w:lineRule="auto"/>
              <w:ind w:left="35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刘栅延</w:t>
            </w:r>
          </w:p>
        </w:tc>
        <w:tc>
          <w:tcPr>
            <w:tcW w:w="3193" w:type="dxa"/>
            <w:vAlign w:val="top"/>
          </w:tcPr>
          <w:p w14:paraId="6E8D2D04">
            <w:pPr>
              <w:widowControl/>
              <w:kinsoku w:val="0"/>
              <w:autoSpaceDE w:val="0"/>
              <w:autoSpaceDN w:val="0"/>
              <w:adjustRightInd w:val="0"/>
              <w:snapToGrid w:val="0"/>
              <w:spacing w:before="33" w:line="207" w:lineRule="auto"/>
              <w:ind w:left="1160"/>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支行行长</w:t>
            </w:r>
          </w:p>
        </w:tc>
        <w:tc>
          <w:tcPr>
            <w:tcW w:w="1925" w:type="dxa"/>
            <w:tcBorders>
              <w:right w:val="single" w:color="000000" w:sz="2" w:space="0"/>
            </w:tcBorders>
            <w:vAlign w:val="top"/>
          </w:tcPr>
          <w:p w14:paraId="58E5FB67">
            <w:pPr>
              <w:widowControl/>
              <w:kinsoku w:val="0"/>
              <w:autoSpaceDE w:val="0"/>
              <w:autoSpaceDN w:val="0"/>
              <w:adjustRightInd w:val="0"/>
              <w:snapToGrid w:val="0"/>
              <w:spacing w:before="33" w:line="207"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13337316405</w:t>
            </w:r>
          </w:p>
        </w:tc>
      </w:tr>
      <w:tr w14:paraId="7DF52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713" w:type="dxa"/>
            <w:tcBorders>
              <w:left w:val="single" w:color="000000" w:sz="2" w:space="0"/>
            </w:tcBorders>
            <w:vAlign w:val="top"/>
          </w:tcPr>
          <w:p w14:paraId="09D82D8D">
            <w:pPr>
              <w:widowControl/>
              <w:kinsoku w:val="0"/>
              <w:autoSpaceDE w:val="0"/>
              <w:autoSpaceDN w:val="0"/>
              <w:adjustRightInd w:val="0"/>
              <w:snapToGrid w:val="0"/>
              <w:spacing w:before="33" w:line="207" w:lineRule="auto"/>
              <w:ind w:left="492"/>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兴业银行长沙分行</w:t>
            </w:r>
          </w:p>
        </w:tc>
        <w:tc>
          <w:tcPr>
            <w:tcW w:w="1372" w:type="dxa"/>
            <w:vAlign w:val="top"/>
          </w:tcPr>
          <w:p w14:paraId="2EDE9495">
            <w:pPr>
              <w:widowControl/>
              <w:kinsoku w:val="0"/>
              <w:autoSpaceDE w:val="0"/>
              <w:autoSpaceDN w:val="0"/>
              <w:adjustRightInd w:val="0"/>
              <w:snapToGrid w:val="0"/>
              <w:spacing w:before="33" w:line="207" w:lineRule="auto"/>
              <w:ind w:left="360"/>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蒋修远</w:t>
            </w:r>
          </w:p>
        </w:tc>
        <w:tc>
          <w:tcPr>
            <w:tcW w:w="3193" w:type="dxa"/>
            <w:vAlign w:val="top"/>
          </w:tcPr>
          <w:p w14:paraId="0399E0EE">
            <w:pPr>
              <w:widowControl/>
              <w:kinsoku w:val="0"/>
              <w:autoSpaceDE w:val="0"/>
              <w:autoSpaceDN w:val="0"/>
              <w:adjustRightInd w:val="0"/>
              <w:snapToGrid w:val="0"/>
              <w:spacing w:before="33" w:line="207" w:lineRule="auto"/>
              <w:ind w:left="942"/>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支行客户经理</w:t>
            </w:r>
          </w:p>
        </w:tc>
        <w:tc>
          <w:tcPr>
            <w:tcW w:w="1925" w:type="dxa"/>
            <w:tcBorders>
              <w:right w:val="single" w:color="000000" w:sz="2" w:space="0"/>
            </w:tcBorders>
            <w:vAlign w:val="top"/>
          </w:tcPr>
          <w:p w14:paraId="5B064C5D">
            <w:pPr>
              <w:widowControl/>
              <w:kinsoku w:val="0"/>
              <w:autoSpaceDE w:val="0"/>
              <w:autoSpaceDN w:val="0"/>
              <w:adjustRightInd w:val="0"/>
              <w:snapToGrid w:val="0"/>
              <w:spacing w:before="33" w:line="207"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18607310422</w:t>
            </w:r>
          </w:p>
        </w:tc>
      </w:tr>
      <w:tr w14:paraId="55AB9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713" w:type="dxa"/>
            <w:tcBorders>
              <w:left w:val="single" w:color="000000" w:sz="2" w:space="0"/>
            </w:tcBorders>
            <w:vAlign w:val="top"/>
          </w:tcPr>
          <w:p w14:paraId="18A687D1">
            <w:pPr>
              <w:widowControl/>
              <w:kinsoku w:val="0"/>
              <w:autoSpaceDE w:val="0"/>
              <w:autoSpaceDN w:val="0"/>
              <w:adjustRightInd w:val="0"/>
              <w:snapToGrid w:val="0"/>
              <w:spacing w:before="33" w:line="207" w:lineRule="auto"/>
              <w:ind w:left="28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中国光大银行长沙分行</w:t>
            </w:r>
          </w:p>
        </w:tc>
        <w:tc>
          <w:tcPr>
            <w:tcW w:w="1372" w:type="dxa"/>
            <w:vAlign w:val="top"/>
          </w:tcPr>
          <w:p w14:paraId="75D7DC33">
            <w:pPr>
              <w:widowControl/>
              <w:kinsoku w:val="0"/>
              <w:autoSpaceDE w:val="0"/>
              <w:autoSpaceDN w:val="0"/>
              <w:adjustRightInd w:val="0"/>
              <w:snapToGrid w:val="0"/>
              <w:spacing w:before="33" w:line="207" w:lineRule="auto"/>
              <w:ind w:left="35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邓永胜</w:t>
            </w:r>
          </w:p>
        </w:tc>
        <w:tc>
          <w:tcPr>
            <w:tcW w:w="3193" w:type="dxa"/>
            <w:vAlign w:val="top"/>
          </w:tcPr>
          <w:p w14:paraId="005EE592">
            <w:pPr>
              <w:widowControl/>
              <w:kinsoku w:val="0"/>
              <w:autoSpaceDE w:val="0"/>
              <w:autoSpaceDN w:val="0"/>
              <w:adjustRightInd w:val="0"/>
              <w:snapToGrid w:val="0"/>
              <w:spacing w:before="33" w:line="207" w:lineRule="auto"/>
              <w:ind w:left="830"/>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岳麓支行副行长</w:t>
            </w:r>
          </w:p>
        </w:tc>
        <w:tc>
          <w:tcPr>
            <w:tcW w:w="1925" w:type="dxa"/>
            <w:tcBorders>
              <w:right w:val="single" w:color="000000" w:sz="2" w:space="0"/>
            </w:tcBorders>
            <w:vAlign w:val="top"/>
          </w:tcPr>
          <w:p w14:paraId="6F5ACC66">
            <w:pPr>
              <w:widowControl/>
              <w:kinsoku w:val="0"/>
              <w:autoSpaceDE w:val="0"/>
              <w:autoSpaceDN w:val="0"/>
              <w:adjustRightInd w:val="0"/>
              <w:snapToGrid w:val="0"/>
              <w:spacing w:before="33" w:line="207"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13617319650</w:t>
            </w:r>
          </w:p>
        </w:tc>
      </w:tr>
      <w:tr w14:paraId="15CEF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713" w:type="dxa"/>
            <w:tcBorders>
              <w:left w:val="single" w:color="000000" w:sz="2" w:space="0"/>
            </w:tcBorders>
            <w:vAlign w:val="top"/>
          </w:tcPr>
          <w:p w14:paraId="3DB3DAFA">
            <w:pPr>
              <w:widowControl/>
              <w:kinsoku w:val="0"/>
              <w:autoSpaceDE w:val="0"/>
              <w:autoSpaceDN w:val="0"/>
              <w:adjustRightInd w:val="0"/>
              <w:snapToGrid w:val="0"/>
              <w:spacing w:before="33" w:line="207" w:lineRule="auto"/>
              <w:ind w:left="50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4"/>
                <w:kern w:val="0"/>
                <w:sz w:val="22"/>
                <w:szCs w:val="22"/>
                <w:lang w:eastAsia="en-US"/>
              </w:rPr>
              <w:t>中信银行长沙分行</w:t>
            </w:r>
          </w:p>
        </w:tc>
        <w:tc>
          <w:tcPr>
            <w:tcW w:w="1372" w:type="dxa"/>
            <w:vAlign w:val="top"/>
          </w:tcPr>
          <w:p w14:paraId="4DCF058E">
            <w:pPr>
              <w:widowControl/>
              <w:kinsoku w:val="0"/>
              <w:autoSpaceDE w:val="0"/>
              <w:autoSpaceDN w:val="0"/>
              <w:adjustRightInd w:val="0"/>
              <w:snapToGrid w:val="0"/>
              <w:spacing w:before="33" w:line="207" w:lineRule="auto"/>
              <w:ind w:left="366"/>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5"/>
                <w:kern w:val="0"/>
                <w:sz w:val="22"/>
                <w:szCs w:val="22"/>
                <w:lang w:eastAsia="en-US"/>
              </w:rPr>
              <w:t>蔡学军</w:t>
            </w:r>
          </w:p>
        </w:tc>
        <w:tc>
          <w:tcPr>
            <w:tcW w:w="3193" w:type="dxa"/>
            <w:vAlign w:val="top"/>
          </w:tcPr>
          <w:p w14:paraId="6F87A6FF">
            <w:pPr>
              <w:widowControl/>
              <w:kinsoku w:val="0"/>
              <w:autoSpaceDE w:val="0"/>
              <w:autoSpaceDN w:val="0"/>
              <w:adjustRightInd w:val="0"/>
              <w:snapToGrid w:val="0"/>
              <w:spacing w:before="33" w:line="207" w:lineRule="auto"/>
              <w:ind w:left="72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公司银行部负责人</w:t>
            </w:r>
          </w:p>
        </w:tc>
        <w:tc>
          <w:tcPr>
            <w:tcW w:w="1925" w:type="dxa"/>
            <w:tcBorders>
              <w:right w:val="single" w:color="000000" w:sz="2" w:space="0"/>
            </w:tcBorders>
            <w:vAlign w:val="top"/>
          </w:tcPr>
          <w:p w14:paraId="7171D110">
            <w:pPr>
              <w:widowControl/>
              <w:kinsoku w:val="0"/>
              <w:autoSpaceDE w:val="0"/>
              <w:autoSpaceDN w:val="0"/>
              <w:adjustRightInd w:val="0"/>
              <w:snapToGrid w:val="0"/>
              <w:spacing w:before="33" w:line="207"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13055167195</w:t>
            </w:r>
          </w:p>
        </w:tc>
      </w:tr>
      <w:tr w14:paraId="0C53A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2713" w:type="dxa"/>
            <w:tcBorders>
              <w:left w:val="single" w:color="000000" w:sz="2" w:space="0"/>
              <w:bottom w:val="single" w:color="000000" w:sz="2" w:space="0"/>
            </w:tcBorders>
            <w:vAlign w:val="top"/>
          </w:tcPr>
          <w:p w14:paraId="103EDFE0">
            <w:pPr>
              <w:widowControl/>
              <w:kinsoku w:val="0"/>
              <w:autoSpaceDE w:val="0"/>
              <w:autoSpaceDN w:val="0"/>
              <w:adjustRightInd w:val="0"/>
              <w:snapToGrid w:val="0"/>
              <w:spacing w:before="33" w:line="220" w:lineRule="auto"/>
              <w:ind w:left="50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4"/>
                <w:kern w:val="0"/>
                <w:sz w:val="22"/>
                <w:szCs w:val="22"/>
                <w:lang w:eastAsia="en-US"/>
              </w:rPr>
              <w:t>中信银行长沙分行</w:t>
            </w:r>
          </w:p>
        </w:tc>
        <w:tc>
          <w:tcPr>
            <w:tcW w:w="1372" w:type="dxa"/>
            <w:tcBorders>
              <w:bottom w:val="single" w:color="000000" w:sz="2" w:space="0"/>
            </w:tcBorders>
            <w:vAlign w:val="top"/>
          </w:tcPr>
          <w:p w14:paraId="272B5D17">
            <w:pPr>
              <w:widowControl/>
              <w:kinsoku w:val="0"/>
              <w:autoSpaceDE w:val="0"/>
              <w:autoSpaceDN w:val="0"/>
              <w:adjustRightInd w:val="0"/>
              <w:snapToGrid w:val="0"/>
              <w:spacing w:before="33" w:line="222" w:lineRule="auto"/>
              <w:ind w:left="360"/>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宋学农</w:t>
            </w:r>
          </w:p>
        </w:tc>
        <w:tc>
          <w:tcPr>
            <w:tcW w:w="3193" w:type="dxa"/>
            <w:tcBorders>
              <w:bottom w:val="single" w:color="000000" w:sz="2" w:space="0"/>
            </w:tcBorders>
            <w:vAlign w:val="top"/>
          </w:tcPr>
          <w:p w14:paraId="04D46848">
            <w:pPr>
              <w:widowControl/>
              <w:kinsoku w:val="0"/>
              <w:autoSpaceDE w:val="0"/>
              <w:autoSpaceDN w:val="0"/>
              <w:adjustRightInd w:val="0"/>
              <w:snapToGrid w:val="0"/>
              <w:spacing w:before="33" w:line="220" w:lineRule="auto"/>
              <w:ind w:left="282"/>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
                <w:kern w:val="0"/>
                <w:sz w:val="22"/>
                <w:szCs w:val="22"/>
                <w:lang w:eastAsia="en-US"/>
              </w:rPr>
              <w:t>银行部综合管理部副总经理</w:t>
            </w:r>
          </w:p>
        </w:tc>
        <w:tc>
          <w:tcPr>
            <w:tcW w:w="1925" w:type="dxa"/>
            <w:tcBorders>
              <w:bottom w:val="single" w:color="000000" w:sz="2" w:space="0"/>
              <w:right w:val="single" w:color="000000" w:sz="2" w:space="0"/>
            </w:tcBorders>
            <w:vAlign w:val="top"/>
          </w:tcPr>
          <w:p w14:paraId="4D4FDAC3">
            <w:pPr>
              <w:widowControl/>
              <w:kinsoku w:val="0"/>
              <w:autoSpaceDE w:val="0"/>
              <w:autoSpaceDN w:val="0"/>
              <w:adjustRightInd w:val="0"/>
              <w:snapToGrid w:val="0"/>
              <w:spacing w:before="34" w:line="224" w:lineRule="auto"/>
              <w:ind w:left="19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
                <w:kern w:val="0"/>
                <w:sz w:val="22"/>
                <w:szCs w:val="22"/>
                <w:lang w:eastAsia="en-US"/>
              </w:rPr>
              <w:t>0731-845822141</w:t>
            </w:r>
          </w:p>
        </w:tc>
      </w:tr>
    </w:tbl>
    <w:p w14:paraId="194FFFD0">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5694170B">
      <w:pPr>
        <w:kinsoku w:val="0"/>
        <w:autoSpaceDE w:val="0"/>
        <w:autoSpaceDN w:val="0"/>
        <w:adjustRightInd w:val="0"/>
        <w:snapToGrid w:val="0"/>
        <w:spacing w:before="59" w:line="219" w:lineRule="auto"/>
        <w:ind w:left="2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b/>
          <w:bCs/>
          <w:snapToGrid w:val="0"/>
          <w:color w:val="000000"/>
          <w:spacing w:val="-9"/>
          <w:kern w:val="0"/>
          <w:sz w:val="18"/>
          <w:szCs w:val="18"/>
          <w:lang w:val="en-US" w:eastAsia="en-US" w:bidi="ar-SA"/>
        </w:rPr>
        <w:t>附表</w:t>
      </w:r>
      <w:r>
        <w:rPr>
          <w:rFonts w:ascii="宋体" w:hAnsi="宋体" w:eastAsia="宋体" w:cs="宋体"/>
          <w:snapToGrid w:val="0"/>
          <w:color w:val="000000"/>
          <w:spacing w:val="-36"/>
          <w:kern w:val="0"/>
          <w:sz w:val="18"/>
          <w:szCs w:val="18"/>
          <w:lang w:val="en-US" w:eastAsia="en-US" w:bidi="ar-SA"/>
        </w:rPr>
        <w:t xml:space="preserve"> </w:t>
      </w:r>
      <w:r>
        <w:rPr>
          <w:rFonts w:ascii="宋体" w:hAnsi="宋体" w:eastAsia="宋体" w:cs="宋体"/>
          <w:b/>
          <w:bCs/>
          <w:snapToGrid w:val="0"/>
          <w:color w:val="000000"/>
          <w:spacing w:val="-9"/>
          <w:kern w:val="0"/>
          <w:sz w:val="18"/>
          <w:szCs w:val="18"/>
          <w:lang w:val="en-US" w:eastAsia="en-US" w:bidi="ar-SA"/>
        </w:rPr>
        <w:t>2</w:t>
      </w:r>
    </w:p>
    <w:p w14:paraId="6BF3DE09">
      <w:pPr>
        <w:kinsoku w:val="0"/>
        <w:autoSpaceDE w:val="0"/>
        <w:autoSpaceDN w:val="0"/>
        <w:adjustRightInd w:val="0"/>
        <w:snapToGrid w:val="0"/>
        <w:spacing w:before="71" w:line="213" w:lineRule="auto"/>
        <w:ind w:left="191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2"/>
          <w:kern w:val="0"/>
          <w:sz w:val="24"/>
          <w:szCs w:val="24"/>
          <w:lang w:val="en-US" w:eastAsia="en-US" w:bidi="ar-SA"/>
        </w:rPr>
        <w:t>湖南省政府采购信用担保试点工作的信用担保机构名单</w:t>
      </w:r>
    </w:p>
    <w:tbl>
      <w:tblPr>
        <w:tblStyle w:val="5"/>
        <w:tblW w:w="9203" w:type="dxa"/>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05"/>
        <w:gridCol w:w="1536"/>
        <w:gridCol w:w="3562"/>
      </w:tblGrid>
      <w:tr w14:paraId="62AF5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4105" w:type="dxa"/>
            <w:tcBorders>
              <w:top w:val="single" w:color="000000" w:sz="2" w:space="0"/>
              <w:left w:val="single" w:color="000000" w:sz="2" w:space="0"/>
            </w:tcBorders>
            <w:vAlign w:val="top"/>
          </w:tcPr>
          <w:p w14:paraId="7B450D9D">
            <w:pPr>
              <w:widowControl/>
              <w:kinsoku w:val="0"/>
              <w:autoSpaceDE w:val="0"/>
              <w:autoSpaceDN w:val="0"/>
              <w:adjustRightInd w:val="0"/>
              <w:snapToGrid w:val="0"/>
              <w:spacing w:before="59" w:line="210" w:lineRule="auto"/>
              <w:ind w:left="1340"/>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信用担保机构</w:t>
            </w:r>
          </w:p>
        </w:tc>
        <w:tc>
          <w:tcPr>
            <w:tcW w:w="1536" w:type="dxa"/>
            <w:tcBorders>
              <w:top w:val="single" w:color="000000" w:sz="2" w:space="0"/>
            </w:tcBorders>
            <w:vAlign w:val="top"/>
          </w:tcPr>
          <w:p w14:paraId="17DA67C8">
            <w:pPr>
              <w:widowControl/>
              <w:kinsoku w:val="0"/>
              <w:autoSpaceDE w:val="0"/>
              <w:autoSpaceDN w:val="0"/>
              <w:adjustRightInd w:val="0"/>
              <w:snapToGrid w:val="0"/>
              <w:spacing w:before="59" w:line="210" w:lineRule="auto"/>
              <w:ind w:left="411"/>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6"/>
                <w:kern w:val="0"/>
                <w:sz w:val="24"/>
                <w:szCs w:val="24"/>
                <w:lang w:eastAsia="en-US"/>
              </w:rPr>
              <w:t>联系人</w:t>
            </w:r>
          </w:p>
        </w:tc>
        <w:tc>
          <w:tcPr>
            <w:tcW w:w="3562" w:type="dxa"/>
            <w:tcBorders>
              <w:top w:val="single" w:color="000000" w:sz="2" w:space="0"/>
              <w:right w:val="single" w:color="000000" w:sz="2" w:space="0"/>
            </w:tcBorders>
            <w:vAlign w:val="top"/>
          </w:tcPr>
          <w:p w14:paraId="735FB6B9">
            <w:pPr>
              <w:widowControl/>
              <w:kinsoku w:val="0"/>
              <w:autoSpaceDE w:val="0"/>
              <w:autoSpaceDN w:val="0"/>
              <w:adjustRightInd w:val="0"/>
              <w:snapToGrid w:val="0"/>
              <w:spacing w:before="59" w:line="210" w:lineRule="auto"/>
              <w:ind w:left="1299"/>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5"/>
                <w:kern w:val="0"/>
                <w:sz w:val="24"/>
                <w:szCs w:val="24"/>
                <w:lang w:eastAsia="en-US"/>
              </w:rPr>
              <w:t>联系电话</w:t>
            </w:r>
          </w:p>
        </w:tc>
      </w:tr>
      <w:tr w14:paraId="57FDC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4105" w:type="dxa"/>
            <w:tcBorders>
              <w:left w:val="single" w:color="000000" w:sz="2" w:space="0"/>
            </w:tcBorders>
            <w:vAlign w:val="top"/>
          </w:tcPr>
          <w:p w14:paraId="4E49B84A">
            <w:pPr>
              <w:widowControl/>
              <w:kinsoku w:val="0"/>
              <w:autoSpaceDE w:val="0"/>
              <w:autoSpaceDN w:val="0"/>
              <w:adjustRightInd w:val="0"/>
              <w:snapToGrid w:val="0"/>
              <w:spacing w:before="31" w:line="208" w:lineRule="auto"/>
              <w:ind w:left="1204"/>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4"/>
                <w:kern w:val="0"/>
                <w:sz w:val="22"/>
                <w:szCs w:val="22"/>
                <w:lang w:eastAsia="en-US"/>
              </w:rPr>
              <w:t>中国投资担保公司</w:t>
            </w:r>
          </w:p>
        </w:tc>
        <w:tc>
          <w:tcPr>
            <w:tcW w:w="1536" w:type="dxa"/>
            <w:vAlign w:val="top"/>
          </w:tcPr>
          <w:p w14:paraId="0BC03F59">
            <w:pPr>
              <w:widowControl/>
              <w:kinsoku w:val="0"/>
              <w:autoSpaceDE w:val="0"/>
              <w:autoSpaceDN w:val="0"/>
              <w:adjustRightInd w:val="0"/>
              <w:snapToGrid w:val="0"/>
              <w:spacing w:before="31" w:line="208" w:lineRule="auto"/>
              <w:ind w:left="444"/>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6"/>
                <w:kern w:val="0"/>
                <w:sz w:val="22"/>
                <w:szCs w:val="22"/>
                <w:lang w:eastAsia="en-US"/>
              </w:rPr>
              <w:t>何</w:t>
            </w:r>
            <w:r>
              <w:rPr>
                <w:rFonts w:ascii="宋体" w:hAnsi="宋体" w:eastAsia="宋体" w:cs="宋体"/>
                <w:snapToGrid w:val="0"/>
                <w:color w:val="000000"/>
                <w:spacing w:val="4"/>
                <w:kern w:val="0"/>
                <w:sz w:val="22"/>
                <w:szCs w:val="22"/>
                <w:lang w:eastAsia="en-US"/>
              </w:rPr>
              <w:t xml:space="preserve">  </w:t>
            </w:r>
            <w:r>
              <w:rPr>
                <w:rFonts w:ascii="宋体" w:hAnsi="宋体" w:eastAsia="宋体" w:cs="宋体"/>
                <w:snapToGrid w:val="0"/>
                <w:color w:val="000000"/>
                <w:spacing w:val="-6"/>
                <w:kern w:val="0"/>
                <w:sz w:val="22"/>
                <w:szCs w:val="22"/>
                <w:lang w:eastAsia="en-US"/>
              </w:rPr>
              <w:t>嘉</w:t>
            </w:r>
          </w:p>
        </w:tc>
        <w:tc>
          <w:tcPr>
            <w:tcW w:w="3562" w:type="dxa"/>
            <w:tcBorders>
              <w:right w:val="single" w:color="000000" w:sz="2" w:space="0"/>
            </w:tcBorders>
            <w:vAlign w:val="top"/>
          </w:tcPr>
          <w:p w14:paraId="2A572791">
            <w:pPr>
              <w:widowControl/>
              <w:kinsoku w:val="0"/>
              <w:autoSpaceDE w:val="0"/>
              <w:autoSpaceDN w:val="0"/>
              <w:adjustRightInd w:val="0"/>
              <w:snapToGrid w:val="0"/>
              <w:spacing w:before="31" w:line="208" w:lineRule="auto"/>
              <w:ind w:left="462"/>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
                <w:kern w:val="0"/>
                <w:sz w:val="22"/>
                <w:szCs w:val="22"/>
                <w:lang w:eastAsia="en-US"/>
              </w:rPr>
              <w:t>010-88822659/12118642233</w:t>
            </w:r>
          </w:p>
        </w:tc>
      </w:tr>
      <w:tr w14:paraId="37465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4105" w:type="dxa"/>
            <w:tcBorders>
              <w:left w:val="single" w:color="000000" w:sz="2" w:space="0"/>
            </w:tcBorders>
            <w:vAlign w:val="top"/>
          </w:tcPr>
          <w:p w14:paraId="548CCE88">
            <w:pPr>
              <w:widowControl/>
              <w:kinsoku w:val="0"/>
              <w:autoSpaceDE w:val="0"/>
              <w:autoSpaceDN w:val="0"/>
              <w:adjustRightInd w:val="0"/>
              <w:snapToGrid w:val="0"/>
              <w:spacing w:before="32" w:line="208" w:lineRule="auto"/>
              <w:ind w:left="194"/>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
                <w:kern w:val="0"/>
                <w:sz w:val="22"/>
                <w:szCs w:val="22"/>
                <w:lang w:eastAsia="en-US"/>
              </w:rPr>
              <w:t>湖南省中小企业信用担保有限责任公司</w:t>
            </w:r>
          </w:p>
        </w:tc>
        <w:tc>
          <w:tcPr>
            <w:tcW w:w="1536" w:type="dxa"/>
            <w:vAlign w:val="top"/>
          </w:tcPr>
          <w:p w14:paraId="6981593C">
            <w:pPr>
              <w:widowControl/>
              <w:kinsoku w:val="0"/>
              <w:autoSpaceDE w:val="0"/>
              <w:autoSpaceDN w:val="0"/>
              <w:adjustRightInd w:val="0"/>
              <w:snapToGrid w:val="0"/>
              <w:spacing w:before="32" w:line="208" w:lineRule="auto"/>
              <w:ind w:left="44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5"/>
                <w:kern w:val="0"/>
                <w:sz w:val="22"/>
                <w:szCs w:val="22"/>
                <w:lang w:eastAsia="en-US"/>
              </w:rPr>
              <w:t>蔡建雄</w:t>
            </w:r>
          </w:p>
        </w:tc>
        <w:tc>
          <w:tcPr>
            <w:tcW w:w="3562" w:type="dxa"/>
            <w:tcBorders>
              <w:right w:val="single" w:color="000000" w:sz="2" w:space="0"/>
            </w:tcBorders>
            <w:vAlign w:val="top"/>
          </w:tcPr>
          <w:p w14:paraId="35E63C89">
            <w:pPr>
              <w:widowControl/>
              <w:kinsoku w:val="0"/>
              <w:autoSpaceDE w:val="0"/>
              <w:autoSpaceDN w:val="0"/>
              <w:adjustRightInd w:val="0"/>
              <w:snapToGrid w:val="0"/>
              <w:spacing w:before="32" w:line="208" w:lineRule="auto"/>
              <w:ind w:left="186"/>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kern w:val="0"/>
                <w:sz w:val="22"/>
                <w:szCs w:val="22"/>
                <w:lang w:eastAsia="en-US"/>
              </w:rPr>
              <w:t>0731-84172390-201/1</w:t>
            </w:r>
            <w:r>
              <w:rPr>
                <w:rFonts w:ascii="宋体" w:hAnsi="宋体" w:eastAsia="宋体" w:cs="宋体"/>
                <w:snapToGrid w:val="0"/>
                <w:color w:val="000000"/>
                <w:spacing w:val="-1"/>
                <w:kern w:val="0"/>
                <w:sz w:val="22"/>
                <w:szCs w:val="22"/>
                <w:lang w:eastAsia="en-US"/>
              </w:rPr>
              <w:t>5573193555</w:t>
            </w:r>
          </w:p>
        </w:tc>
      </w:tr>
      <w:tr w14:paraId="26EE4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4105" w:type="dxa"/>
            <w:tcBorders>
              <w:left w:val="single" w:color="000000" w:sz="2" w:space="0"/>
              <w:bottom w:val="single" w:color="000000" w:sz="2" w:space="0"/>
            </w:tcBorders>
            <w:vAlign w:val="top"/>
          </w:tcPr>
          <w:p w14:paraId="4D8E547D">
            <w:pPr>
              <w:widowControl/>
              <w:kinsoku w:val="0"/>
              <w:autoSpaceDE w:val="0"/>
              <w:autoSpaceDN w:val="0"/>
              <w:adjustRightInd w:val="0"/>
              <w:snapToGrid w:val="0"/>
              <w:spacing w:before="173" w:line="220" w:lineRule="auto"/>
              <w:ind w:left="74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
                <w:kern w:val="0"/>
                <w:sz w:val="22"/>
                <w:szCs w:val="22"/>
                <w:lang w:eastAsia="en-US"/>
              </w:rPr>
              <w:t>湖南农业信用担保有限公司</w:t>
            </w:r>
          </w:p>
        </w:tc>
        <w:tc>
          <w:tcPr>
            <w:tcW w:w="1536" w:type="dxa"/>
            <w:tcBorders>
              <w:bottom w:val="single" w:color="000000" w:sz="2" w:space="0"/>
            </w:tcBorders>
            <w:vAlign w:val="top"/>
          </w:tcPr>
          <w:p w14:paraId="540DDBF2">
            <w:pPr>
              <w:widowControl/>
              <w:kinsoku w:val="0"/>
              <w:autoSpaceDE w:val="0"/>
              <w:autoSpaceDN w:val="0"/>
              <w:adjustRightInd w:val="0"/>
              <w:snapToGrid w:val="0"/>
              <w:spacing w:before="31" w:line="232" w:lineRule="auto"/>
              <w:ind w:left="440" w:right="433" w:firstLine="1"/>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9"/>
                <w:kern w:val="0"/>
                <w:sz w:val="22"/>
                <w:szCs w:val="22"/>
                <w:lang w:eastAsia="en-US"/>
              </w:rPr>
              <w:t>彭</w:t>
            </w:r>
            <w:r>
              <w:rPr>
                <w:rFonts w:ascii="宋体" w:hAnsi="宋体" w:eastAsia="宋体" w:cs="宋体"/>
                <w:snapToGrid w:val="0"/>
                <w:color w:val="000000"/>
                <w:spacing w:val="3"/>
                <w:kern w:val="0"/>
                <w:sz w:val="22"/>
                <w:szCs w:val="22"/>
                <w:lang w:eastAsia="en-US"/>
              </w:rPr>
              <w:t xml:space="preserve">  </w:t>
            </w:r>
            <w:r>
              <w:rPr>
                <w:rFonts w:ascii="宋体" w:hAnsi="宋体" w:eastAsia="宋体" w:cs="宋体"/>
                <w:snapToGrid w:val="0"/>
                <w:color w:val="000000"/>
                <w:spacing w:val="-9"/>
                <w:kern w:val="0"/>
                <w:sz w:val="22"/>
                <w:szCs w:val="22"/>
                <w:lang w:eastAsia="en-US"/>
              </w:rPr>
              <w:t>球</w:t>
            </w:r>
            <w:r>
              <w:rPr>
                <w:rFonts w:ascii="宋体" w:hAnsi="宋体" w:eastAsia="宋体" w:cs="宋体"/>
                <w:snapToGrid w:val="0"/>
                <w:color w:val="000000"/>
                <w:spacing w:val="-3"/>
                <w:kern w:val="0"/>
                <w:sz w:val="22"/>
                <w:szCs w:val="22"/>
                <w:lang w:eastAsia="en-US"/>
              </w:rPr>
              <w:t>邓霞英</w:t>
            </w:r>
          </w:p>
        </w:tc>
        <w:tc>
          <w:tcPr>
            <w:tcW w:w="3562" w:type="dxa"/>
            <w:tcBorders>
              <w:bottom w:val="single" w:color="000000" w:sz="2" w:space="0"/>
              <w:right w:val="single" w:color="000000" w:sz="2" w:space="0"/>
            </w:tcBorders>
            <w:vAlign w:val="top"/>
          </w:tcPr>
          <w:p w14:paraId="2FCD8179">
            <w:pPr>
              <w:widowControl/>
              <w:kinsoku w:val="0"/>
              <w:autoSpaceDE w:val="0"/>
              <w:autoSpaceDN w:val="0"/>
              <w:adjustRightInd w:val="0"/>
              <w:snapToGrid w:val="0"/>
              <w:spacing w:before="31" w:line="232" w:lineRule="auto"/>
              <w:ind w:left="406" w:right="40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
                <w:kern w:val="0"/>
                <w:sz w:val="22"/>
                <w:szCs w:val="22"/>
                <w:lang w:eastAsia="en-US"/>
              </w:rPr>
              <w:t>0731-89761702/13875980906</w:t>
            </w:r>
            <w:r>
              <w:rPr>
                <w:rFonts w:ascii="宋体" w:hAnsi="宋体" w:eastAsia="宋体" w:cs="宋体"/>
                <w:snapToGrid w:val="0"/>
                <w:color w:val="000000"/>
                <w:spacing w:val="13"/>
                <w:kern w:val="0"/>
                <w:sz w:val="22"/>
                <w:szCs w:val="22"/>
                <w:lang w:eastAsia="en-US"/>
              </w:rPr>
              <w:t xml:space="preserve"> </w:t>
            </w:r>
            <w:r>
              <w:rPr>
                <w:rFonts w:ascii="宋体" w:hAnsi="宋体" w:eastAsia="宋体" w:cs="宋体"/>
                <w:snapToGrid w:val="0"/>
                <w:color w:val="000000"/>
                <w:spacing w:val="-1"/>
                <w:kern w:val="0"/>
                <w:sz w:val="22"/>
                <w:szCs w:val="22"/>
                <w:lang w:eastAsia="en-US"/>
              </w:rPr>
              <w:t>0731-89761706/13574125851</w:t>
            </w:r>
          </w:p>
        </w:tc>
      </w:tr>
    </w:tbl>
    <w:p w14:paraId="1F3FAF3B">
      <w:pPr>
        <w:widowControl/>
        <w:kinsoku w:val="0"/>
        <w:autoSpaceDE w:val="0"/>
        <w:autoSpaceDN w:val="0"/>
        <w:adjustRightInd w:val="0"/>
        <w:snapToGrid w:val="0"/>
        <w:spacing w:line="320" w:lineRule="auto"/>
        <w:jc w:val="left"/>
        <w:textAlignment w:val="baseline"/>
        <w:rPr>
          <w:rFonts w:ascii="Arial" w:hAnsi="Arial" w:eastAsia="Arial" w:cs="Arial"/>
          <w:snapToGrid w:val="0"/>
          <w:color w:val="000000"/>
          <w:kern w:val="0"/>
          <w:sz w:val="21"/>
          <w:szCs w:val="21"/>
          <w:lang w:eastAsia="en-US"/>
        </w:rPr>
      </w:pPr>
    </w:p>
    <w:p w14:paraId="5D923A3E">
      <w:pPr>
        <w:kinsoku w:val="0"/>
        <w:autoSpaceDE w:val="0"/>
        <w:autoSpaceDN w:val="0"/>
        <w:adjustRightInd w:val="0"/>
        <w:snapToGrid w:val="0"/>
        <w:spacing w:before="59" w:line="219" w:lineRule="auto"/>
        <w:ind w:left="2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b/>
          <w:bCs/>
          <w:snapToGrid w:val="0"/>
          <w:color w:val="000000"/>
          <w:spacing w:val="-9"/>
          <w:kern w:val="0"/>
          <w:sz w:val="18"/>
          <w:szCs w:val="18"/>
          <w:lang w:val="en-US" w:eastAsia="en-US" w:bidi="ar-SA"/>
        </w:rPr>
        <w:t>附页</w:t>
      </w:r>
      <w:r>
        <w:rPr>
          <w:rFonts w:ascii="宋体" w:hAnsi="宋体" w:eastAsia="宋体" w:cs="宋体"/>
          <w:snapToGrid w:val="0"/>
          <w:color w:val="000000"/>
          <w:spacing w:val="-25"/>
          <w:kern w:val="0"/>
          <w:sz w:val="18"/>
          <w:szCs w:val="18"/>
          <w:lang w:val="en-US" w:eastAsia="en-US" w:bidi="ar-SA"/>
        </w:rPr>
        <w:t xml:space="preserve"> </w:t>
      </w:r>
      <w:r>
        <w:rPr>
          <w:rFonts w:ascii="宋体" w:hAnsi="宋体" w:eastAsia="宋体" w:cs="宋体"/>
          <w:b/>
          <w:bCs/>
          <w:snapToGrid w:val="0"/>
          <w:color w:val="000000"/>
          <w:spacing w:val="-9"/>
          <w:kern w:val="0"/>
          <w:sz w:val="18"/>
          <w:szCs w:val="18"/>
          <w:lang w:val="en-US" w:eastAsia="en-US" w:bidi="ar-SA"/>
        </w:rPr>
        <w:t>1</w:t>
      </w:r>
    </w:p>
    <w:p w14:paraId="180F1FB7">
      <w:pPr>
        <w:kinsoku w:val="0"/>
        <w:autoSpaceDE w:val="0"/>
        <w:autoSpaceDN w:val="0"/>
        <w:adjustRightInd w:val="0"/>
        <w:snapToGrid w:val="0"/>
        <w:spacing w:before="80" w:line="219" w:lineRule="auto"/>
        <w:ind w:left="3264"/>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3"/>
          <w:kern w:val="0"/>
          <w:sz w:val="28"/>
          <w:szCs w:val="28"/>
          <w:lang w:val="en-US" w:eastAsia="en-US" w:bidi="ar-SA"/>
        </w:rPr>
        <w:t>政府采购担保函（格式）</w:t>
      </w:r>
    </w:p>
    <w:p w14:paraId="5103DE86">
      <w:pPr>
        <w:kinsoku w:val="0"/>
        <w:autoSpaceDE w:val="0"/>
        <w:autoSpaceDN w:val="0"/>
        <w:adjustRightInd w:val="0"/>
        <w:snapToGrid w:val="0"/>
        <w:spacing w:before="19" w:line="220" w:lineRule="auto"/>
        <w:ind w:left="757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编号：</w:t>
      </w:r>
      <w:r>
        <w:rPr>
          <w:rFonts w:ascii="宋体" w:hAnsi="宋体" w:eastAsia="宋体" w:cs="宋体"/>
          <w:snapToGrid w:val="0"/>
          <w:color w:val="000000"/>
          <w:kern w:val="0"/>
          <w:sz w:val="22"/>
          <w:szCs w:val="22"/>
          <w:u w:val="single" w:color="auto"/>
          <w:lang w:val="en-US" w:eastAsia="en-US" w:bidi="ar-SA"/>
        </w:rPr>
        <w:t xml:space="preserve">             </w:t>
      </w:r>
    </w:p>
    <w:p w14:paraId="12B72DEE">
      <w:pPr>
        <w:tabs>
          <w:tab w:val="left" w:pos="880"/>
        </w:tabs>
        <w:kinsoku w:val="0"/>
        <w:autoSpaceDE w:val="0"/>
        <w:autoSpaceDN w:val="0"/>
        <w:adjustRightInd w:val="0"/>
        <w:snapToGrid w:val="0"/>
        <w:spacing w:before="24" w:line="219" w:lineRule="auto"/>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u w:val="single" w:color="auto"/>
          <w:lang w:val="en-US" w:eastAsia="en-US" w:bidi="ar-SA"/>
        </w:rPr>
        <w:tab/>
      </w:r>
      <w:r>
        <w:rPr>
          <w:rFonts w:ascii="宋体" w:hAnsi="宋体" w:eastAsia="宋体" w:cs="宋体"/>
          <w:snapToGrid w:val="0"/>
          <w:color w:val="000000"/>
          <w:kern w:val="0"/>
          <w:sz w:val="22"/>
          <w:szCs w:val="22"/>
          <w:lang w:val="en-US" w:eastAsia="en-US" w:bidi="ar-SA"/>
        </w:rPr>
        <w:t>（采购人）：</w:t>
      </w:r>
    </w:p>
    <w:p w14:paraId="393A8C00">
      <w:pPr>
        <w:kinsoku w:val="0"/>
        <w:autoSpaceDE w:val="0"/>
        <w:autoSpaceDN w:val="0"/>
        <w:adjustRightInd w:val="0"/>
        <w:snapToGrid w:val="0"/>
        <w:spacing w:before="81" w:line="279" w:lineRule="auto"/>
        <w:ind w:left="10" w:firstLine="440"/>
        <w:jc w:val="both"/>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3"/>
          <w:kern w:val="0"/>
          <w:sz w:val="22"/>
          <w:szCs w:val="22"/>
          <w:lang w:val="en-US" w:eastAsia="en-US" w:bidi="ar-SA"/>
        </w:rPr>
        <w:t>鉴于你方与</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3"/>
          <w:kern w:val="0"/>
          <w:sz w:val="22"/>
          <w:szCs w:val="22"/>
          <w:lang w:val="en-US" w:eastAsia="en-US" w:bidi="ar-SA"/>
        </w:rPr>
        <w:t>（以下简称供应商）于</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99"/>
          <w:kern w:val="0"/>
          <w:sz w:val="22"/>
          <w:szCs w:val="22"/>
          <w:lang w:val="en-US" w:eastAsia="en-US" w:bidi="ar-SA"/>
        </w:rPr>
        <w:t xml:space="preserve"> </w:t>
      </w:r>
      <w:r>
        <w:rPr>
          <w:rFonts w:ascii="宋体" w:hAnsi="宋体" w:eastAsia="宋体" w:cs="宋体"/>
          <w:snapToGrid w:val="0"/>
          <w:color w:val="000000"/>
          <w:spacing w:val="-3"/>
          <w:kern w:val="0"/>
          <w:sz w:val="22"/>
          <w:szCs w:val="22"/>
          <w:lang w:val="en-US" w:eastAsia="en-US" w:bidi="ar-SA"/>
        </w:rPr>
        <w:t>年</w:t>
      </w:r>
      <w:r>
        <w:rPr>
          <w:rFonts w:ascii="宋体" w:hAnsi="宋体" w:eastAsia="宋体" w:cs="宋体"/>
          <w:snapToGrid w:val="0"/>
          <w:color w:val="000000"/>
          <w:spacing w:val="-4"/>
          <w:kern w:val="0"/>
          <w:sz w:val="22"/>
          <w:szCs w:val="22"/>
          <w:u w:val="single" w:color="auto"/>
          <w:lang w:val="en-US" w:eastAsia="en-US" w:bidi="ar-SA"/>
        </w:rPr>
        <w:t xml:space="preserve">  </w:t>
      </w:r>
      <w:r>
        <w:rPr>
          <w:rFonts w:ascii="宋体" w:hAnsi="宋体" w:eastAsia="宋体" w:cs="宋体"/>
          <w:snapToGrid w:val="0"/>
          <w:color w:val="000000"/>
          <w:spacing w:val="-97"/>
          <w:kern w:val="0"/>
          <w:sz w:val="22"/>
          <w:szCs w:val="22"/>
          <w:lang w:val="en-US" w:eastAsia="en-US" w:bidi="ar-SA"/>
        </w:rPr>
        <w:t xml:space="preserve"> </w:t>
      </w:r>
      <w:r>
        <w:rPr>
          <w:rFonts w:ascii="宋体" w:hAnsi="宋体" w:eastAsia="宋体" w:cs="宋体"/>
          <w:snapToGrid w:val="0"/>
          <w:color w:val="000000"/>
          <w:spacing w:val="-4"/>
          <w:kern w:val="0"/>
          <w:sz w:val="22"/>
          <w:szCs w:val="22"/>
          <w:lang w:val="en-US" w:eastAsia="en-US" w:bidi="ar-SA"/>
        </w:rPr>
        <w:t>月</w:t>
      </w:r>
      <w:r>
        <w:rPr>
          <w:rFonts w:ascii="宋体" w:hAnsi="宋体" w:eastAsia="宋体" w:cs="宋体"/>
          <w:snapToGrid w:val="0"/>
          <w:color w:val="000000"/>
          <w:spacing w:val="-4"/>
          <w:kern w:val="0"/>
          <w:sz w:val="22"/>
          <w:szCs w:val="22"/>
          <w:u w:val="single" w:color="auto"/>
          <w:lang w:val="en-US" w:eastAsia="en-US" w:bidi="ar-SA"/>
        </w:rPr>
        <w:t xml:space="preserve">  </w:t>
      </w:r>
      <w:r>
        <w:rPr>
          <w:rFonts w:ascii="宋体" w:hAnsi="宋体" w:eastAsia="宋体" w:cs="宋体"/>
          <w:snapToGrid w:val="0"/>
          <w:color w:val="000000"/>
          <w:spacing w:val="-62"/>
          <w:kern w:val="0"/>
          <w:sz w:val="22"/>
          <w:szCs w:val="22"/>
          <w:lang w:val="en-US" w:eastAsia="en-US" w:bidi="ar-SA"/>
        </w:rPr>
        <w:t xml:space="preserve"> </w:t>
      </w:r>
      <w:r>
        <w:rPr>
          <w:rFonts w:ascii="宋体" w:hAnsi="宋体" w:eastAsia="宋体" w:cs="宋体"/>
          <w:snapToGrid w:val="0"/>
          <w:color w:val="000000"/>
          <w:spacing w:val="-4"/>
          <w:kern w:val="0"/>
          <w:sz w:val="22"/>
          <w:szCs w:val="22"/>
          <w:lang w:val="en-US" w:eastAsia="en-US" w:bidi="ar-SA"/>
        </w:rPr>
        <w:t>日签定编号为</w:t>
      </w:r>
      <w:r>
        <w:rPr>
          <w:rFonts w:ascii="宋体" w:hAnsi="宋体" w:eastAsia="宋体" w:cs="宋体"/>
          <w:snapToGrid w:val="0"/>
          <w:color w:val="000000"/>
          <w:spacing w:val="-4"/>
          <w:kern w:val="0"/>
          <w:sz w:val="22"/>
          <w:szCs w:val="22"/>
          <w:u w:val="single" w:color="auto"/>
          <w:lang w:val="en-US" w:eastAsia="en-US" w:bidi="ar-SA"/>
        </w:rPr>
        <w:t xml:space="preserve">  </w:t>
      </w:r>
      <w:r>
        <w:rPr>
          <w:rFonts w:ascii="宋体" w:hAnsi="宋体" w:eastAsia="宋体" w:cs="宋体"/>
          <w:snapToGrid w:val="0"/>
          <w:color w:val="000000"/>
          <w:spacing w:val="-4"/>
          <w:kern w:val="0"/>
          <w:sz w:val="22"/>
          <w:szCs w:val="22"/>
          <w:lang w:val="en-US" w:eastAsia="en-US" w:bidi="ar-SA"/>
        </w:rPr>
        <w:t>《政府采购合同》（以下简称</w:t>
      </w:r>
      <w:r>
        <w:rPr>
          <w:rFonts w:ascii="宋体" w:hAnsi="宋体" w:eastAsia="宋体" w:cs="宋体"/>
          <w:snapToGrid w:val="0"/>
          <w:color w:val="000000"/>
          <w:spacing w:val="-3"/>
          <w:kern w:val="0"/>
          <w:sz w:val="22"/>
          <w:szCs w:val="22"/>
          <w:lang w:val="en-US" w:eastAsia="en-US" w:bidi="ar-SA"/>
        </w:rPr>
        <w:t>主合同</w:t>
      </w:r>
      <w:r>
        <w:rPr>
          <w:rFonts w:ascii="宋体" w:hAnsi="宋体" w:eastAsia="宋体" w:cs="宋体"/>
          <w:snapToGrid w:val="0"/>
          <w:color w:val="000000"/>
          <w:spacing w:val="-14"/>
          <w:kern w:val="0"/>
          <w:sz w:val="22"/>
          <w:szCs w:val="22"/>
          <w:lang w:val="en-US" w:eastAsia="en-US" w:bidi="ar-SA"/>
        </w:rPr>
        <w:t>），</w:t>
      </w:r>
      <w:r>
        <w:rPr>
          <w:rFonts w:ascii="宋体" w:hAnsi="宋体" w:eastAsia="宋体" w:cs="宋体"/>
          <w:snapToGrid w:val="0"/>
          <w:color w:val="000000"/>
          <w:spacing w:val="-3"/>
          <w:kern w:val="0"/>
          <w:sz w:val="22"/>
          <w:szCs w:val="22"/>
          <w:lang w:val="en-US" w:eastAsia="en-US" w:bidi="ar-SA"/>
        </w:rPr>
        <w:t>且依据该合同的约定，供应商应在</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99"/>
          <w:kern w:val="0"/>
          <w:sz w:val="22"/>
          <w:szCs w:val="22"/>
          <w:lang w:val="en-US" w:eastAsia="en-US" w:bidi="ar-SA"/>
        </w:rPr>
        <w:t xml:space="preserve"> </w:t>
      </w:r>
      <w:r>
        <w:rPr>
          <w:rFonts w:ascii="宋体" w:hAnsi="宋体" w:eastAsia="宋体" w:cs="宋体"/>
          <w:snapToGrid w:val="0"/>
          <w:color w:val="000000"/>
          <w:spacing w:val="-3"/>
          <w:kern w:val="0"/>
          <w:sz w:val="22"/>
          <w:szCs w:val="22"/>
          <w:lang w:val="en-US" w:eastAsia="en-US" w:bidi="ar-SA"/>
        </w:rPr>
        <w:t>年</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95"/>
          <w:kern w:val="0"/>
          <w:sz w:val="22"/>
          <w:szCs w:val="22"/>
          <w:lang w:val="en-US" w:eastAsia="en-US" w:bidi="ar-SA"/>
        </w:rPr>
        <w:t xml:space="preserve"> </w:t>
      </w:r>
      <w:r>
        <w:rPr>
          <w:rFonts w:ascii="宋体" w:hAnsi="宋体" w:eastAsia="宋体" w:cs="宋体"/>
          <w:snapToGrid w:val="0"/>
          <w:color w:val="000000"/>
          <w:spacing w:val="-3"/>
          <w:kern w:val="0"/>
          <w:sz w:val="22"/>
          <w:szCs w:val="22"/>
          <w:lang w:val="en-US" w:eastAsia="en-US" w:bidi="ar-SA"/>
        </w:rPr>
        <w:t>月</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64"/>
          <w:kern w:val="0"/>
          <w:sz w:val="22"/>
          <w:szCs w:val="22"/>
          <w:lang w:val="en-US" w:eastAsia="en-US" w:bidi="ar-SA"/>
        </w:rPr>
        <w:t xml:space="preserve"> </w:t>
      </w:r>
      <w:r>
        <w:rPr>
          <w:rFonts w:ascii="宋体" w:hAnsi="宋体" w:eastAsia="宋体" w:cs="宋体"/>
          <w:snapToGrid w:val="0"/>
          <w:color w:val="000000"/>
          <w:spacing w:val="-3"/>
          <w:kern w:val="0"/>
          <w:sz w:val="22"/>
          <w:szCs w:val="22"/>
          <w:lang w:val="en-US" w:eastAsia="en-US" w:bidi="ar-SA"/>
        </w:rPr>
        <w:t>日前向你方交纳履约保证金，且可以履约担</w:t>
      </w:r>
      <w:r>
        <w:rPr>
          <w:rFonts w:ascii="宋体" w:hAnsi="宋体" w:eastAsia="宋体" w:cs="宋体"/>
          <w:snapToGrid w:val="0"/>
          <w:color w:val="000000"/>
          <w:spacing w:val="-1"/>
          <w:kern w:val="0"/>
          <w:sz w:val="22"/>
          <w:szCs w:val="22"/>
          <w:lang w:val="en-US" w:eastAsia="en-US" w:bidi="ar-SA"/>
        </w:rPr>
        <w:t>保函的形式交纳履约保证金。应供应商的申请，我方以保证的</w:t>
      </w:r>
      <w:r>
        <w:rPr>
          <w:rFonts w:ascii="宋体" w:hAnsi="宋体" w:eastAsia="宋体" w:cs="宋体"/>
          <w:snapToGrid w:val="0"/>
          <w:color w:val="000000"/>
          <w:spacing w:val="-2"/>
          <w:kern w:val="0"/>
          <w:sz w:val="22"/>
          <w:szCs w:val="22"/>
          <w:lang w:val="en-US" w:eastAsia="en-US" w:bidi="ar-SA"/>
        </w:rPr>
        <w:t>方式向你方提供如下履约保证金担保：</w:t>
      </w:r>
    </w:p>
    <w:p w14:paraId="7D2071F0">
      <w:pPr>
        <w:kinsoku w:val="0"/>
        <w:autoSpaceDE w:val="0"/>
        <w:autoSpaceDN w:val="0"/>
        <w:adjustRightInd w:val="0"/>
        <w:snapToGrid w:val="0"/>
        <w:spacing w:before="42" w:line="220" w:lineRule="auto"/>
        <w:ind w:left="12"/>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3"/>
          <w:kern w:val="0"/>
          <w:sz w:val="22"/>
          <w:szCs w:val="22"/>
          <w:lang w:val="en-US" w:eastAsia="en-US" w:bidi="ar-SA"/>
        </w:rPr>
        <w:t>一、保证责任的情形及保证金额</w:t>
      </w:r>
    </w:p>
    <w:p w14:paraId="34DB1899">
      <w:pPr>
        <w:kinsoku w:val="0"/>
        <w:autoSpaceDE w:val="0"/>
        <w:autoSpaceDN w:val="0"/>
        <w:adjustRightInd w:val="0"/>
        <w:snapToGrid w:val="0"/>
        <w:spacing w:before="65" w:line="219" w:lineRule="auto"/>
        <w:ind w:left="236"/>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（一）在供应商出现下列情形之一时，我方承担保证责任：</w:t>
      </w:r>
    </w:p>
    <w:p w14:paraId="43ADAAAE">
      <w:pPr>
        <w:kinsoku w:val="0"/>
        <w:autoSpaceDE w:val="0"/>
        <w:autoSpaceDN w:val="0"/>
        <w:adjustRightInd w:val="0"/>
        <w:snapToGrid w:val="0"/>
        <w:spacing w:before="70" w:line="249" w:lineRule="auto"/>
        <w:ind w:left="9" w:right="32" w:firstLine="455"/>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lang w:val="en-US" w:eastAsia="en-US" w:bidi="ar-SA"/>
        </w:rPr>
        <w:t>1．将成交项目转让给他人，或者在磋商文件中未说明，且未经采购人同意，将成交项目分包给</w:t>
      </w:r>
      <w:r>
        <w:rPr>
          <w:rFonts w:ascii="宋体" w:hAnsi="宋体" w:eastAsia="宋体" w:cs="宋体"/>
          <w:snapToGrid w:val="0"/>
          <w:color w:val="000000"/>
          <w:spacing w:val="-3"/>
          <w:kern w:val="0"/>
          <w:sz w:val="22"/>
          <w:szCs w:val="22"/>
          <w:lang w:val="en-US" w:eastAsia="en-US" w:bidi="ar-SA"/>
        </w:rPr>
        <w:t>他人的；</w:t>
      </w:r>
    </w:p>
    <w:p w14:paraId="0325C2BA">
      <w:pPr>
        <w:kinsoku w:val="0"/>
        <w:autoSpaceDE w:val="0"/>
        <w:autoSpaceDN w:val="0"/>
        <w:adjustRightInd w:val="0"/>
        <w:snapToGrid w:val="0"/>
        <w:spacing w:before="71" w:line="220" w:lineRule="auto"/>
        <w:ind w:left="451"/>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2．主合同约定的应当缴纳履约保证金的情形：</w:t>
      </w:r>
    </w:p>
    <w:p w14:paraId="561BA66B">
      <w:pPr>
        <w:kinsoku w:val="0"/>
        <w:autoSpaceDE w:val="0"/>
        <w:autoSpaceDN w:val="0"/>
        <w:adjustRightInd w:val="0"/>
        <w:snapToGrid w:val="0"/>
        <w:spacing w:before="117" w:line="219" w:lineRule="auto"/>
        <w:ind w:left="454"/>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lang w:val="en-US" w:eastAsia="en-US" w:bidi="ar-SA"/>
        </w:rPr>
        <w:t>（1）未按主合同约定的质量、数量和期限供应</w:t>
      </w:r>
      <w:r>
        <w:rPr>
          <w:rFonts w:ascii="宋体" w:hAnsi="宋体" w:eastAsia="宋体" w:cs="宋体"/>
          <w:snapToGrid w:val="0"/>
          <w:color w:val="000000"/>
          <w:spacing w:val="-1"/>
          <w:kern w:val="0"/>
          <w:sz w:val="22"/>
          <w:szCs w:val="22"/>
          <w:lang w:val="en-US" w:eastAsia="en-US" w:bidi="ar-SA"/>
        </w:rPr>
        <w:t>货物/提供服务/完成工程的；</w:t>
      </w:r>
    </w:p>
    <w:p w14:paraId="523E5273">
      <w:pPr>
        <w:kinsoku w:val="0"/>
        <w:autoSpaceDE w:val="0"/>
        <w:autoSpaceDN w:val="0"/>
        <w:adjustRightInd w:val="0"/>
        <w:snapToGrid w:val="0"/>
        <w:spacing w:before="70" w:line="232" w:lineRule="auto"/>
        <w:ind w:left="454"/>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（2）</w:t>
      </w:r>
      <w:r>
        <w:rPr>
          <w:rFonts w:ascii="宋体" w:hAnsi="宋体" w:eastAsia="宋体" w:cs="宋体"/>
          <w:snapToGrid w:val="0"/>
          <w:color w:val="000000"/>
          <w:spacing w:val="5"/>
          <w:kern w:val="0"/>
          <w:sz w:val="22"/>
          <w:szCs w:val="22"/>
          <w:u w:val="single" w:color="auto"/>
          <w:lang w:val="en-US" w:eastAsia="en-US" w:bidi="ar-SA"/>
        </w:rPr>
        <w:t xml:space="preserve">                   </w:t>
      </w:r>
      <w:r>
        <w:rPr>
          <w:rFonts w:ascii="宋体" w:hAnsi="宋体" w:eastAsia="宋体" w:cs="宋体"/>
          <w:snapToGrid w:val="0"/>
          <w:color w:val="000000"/>
          <w:spacing w:val="-4"/>
          <w:kern w:val="0"/>
          <w:sz w:val="22"/>
          <w:szCs w:val="22"/>
          <w:lang w:val="en-US" w:eastAsia="en-US" w:bidi="ar-SA"/>
        </w:rPr>
        <w:t>。</w:t>
      </w:r>
    </w:p>
    <w:p w14:paraId="6408E248">
      <w:pPr>
        <w:kinsoku w:val="0"/>
        <w:autoSpaceDE w:val="0"/>
        <w:autoSpaceDN w:val="0"/>
        <w:adjustRightInd w:val="0"/>
        <w:snapToGrid w:val="0"/>
        <w:spacing w:before="56" w:line="280" w:lineRule="auto"/>
        <w:ind w:left="15" w:firstLine="22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3"/>
          <w:kern w:val="0"/>
          <w:sz w:val="22"/>
          <w:szCs w:val="22"/>
          <w:lang w:val="en-US" w:eastAsia="en-US" w:bidi="ar-SA"/>
        </w:rPr>
        <w:t>（二）我方的保证范围是主合同约定的合同价款总额的</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107"/>
          <w:kern w:val="0"/>
          <w:sz w:val="22"/>
          <w:szCs w:val="22"/>
          <w:lang w:val="en-US" w:eastAsia="en-US" w:bidi="ar-SA"/>
        </w:rPr>
        <w:t xml:space="preserve"> </w:t>
      </w:r>
      <w:r>
        <w:rPr>
          <w:rFonts w:ascii="宋体" w:hAnsi="宋体" w:eastAsia="宋体" w:cs="宋体"/>
          <w:snapToGrid w:val="0"/>
          <w:color w:val="000000"/>
          <w:spacing w:val="-3"/>
          <w:kern w:val="0"/>
          <w:sz w:val="22"/>
          <w:szCs w:val="22"/>
          <w:lang w:val="en-US" w:eastAsia="en-US" w:bidi="ar-SA"/>
        </w:rPr>
        <w:t>%数额为</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99"/>
          <w:kern w:val="0"/>
          <w:sz w:val="22"/>
          <w:szCs w:val="22"/>
          <w:lang w:val="en-US" w:eastAsia="en-US" w:bidi="ar-SA"/>
        </w:rPr>
        <w:t xml:space="preserve"> </w:t>
      </w:r>
      <w:r>
        <w:rPr>
          <w:rFonts w:ascii="宋体" w:hAnsi="宋体" w:eastAsia="宋体" w:cs="宋体"/>
          <w:snapToGrid w:val="0"/>
          <w:color w:val="000000"/>
          <w:spacing w:val="-3"/>
          <w:kern w:val="0"/>
          <w:sz w:val="22"/>
          <w:szCs w:val="22"/>
          <w:lang w:val="en-US" w:eastAsia="en-US" w:bidi="ar-SA"/>
        </w:rPr>
        <w:t>元（大写</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77"/>
          <w:kern w:val="0"/>
          <w:sz w:val="22"/>
          <w:szCs w:val="22"/>
          <w:lang w:val="en-US" w:eastAsia="en-US" w:bidi="ar-SA"/>
        </w:rPr>
        <w:t xml:space="preserve"> </w:t>
      </w:r>
      <w:r>
        <w:rPr>
          <w:rFonts w:ascii="宋体" w:hAnsi="宋体" w:eastAsia="宋体" w:cs="宋体"/>
          <w:snapToGrid w:val="0"/>
          <w:color w:val="000000"/>
          <w:spacing w:val="-16"/>
          <w:kern w:val="0"/>
          <w:sz w:val="22"/>
          <w:szCs w:val="22"/>
          <w:lang w:val="en-US" w:eastAsia="en-US" w:bidi="ar-SA"/>
        </w:rPr>
        <w:t>），</w:t>
      </w:r>
      <w:r>
        <w:rPr>
          <w:rFonts w:ascii="宋体" w:hAnsi="宋体" w:eastAsia="宋体" w:cs="宋体"/>
          <w:snapToGrid w:val="0"/>
          <w:color w:val="000000"/>
          <w:spacing w:val="-3"/>
          <w:kern w:val="0"/>
          <w:sz w:val="22"/>
          <w:szCs w:val="22"/>
          <w:lang w:val="en-US" w:eastAsia="en-US" w:bidi="ar-SA"/>
        </w:rPr>
        <w:t>币种为</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3"/>
          <w:kern w:val="0"/>
          <w:sz w:val="22"/>
          <w:szCs w:val="22"/>
          <w:lang w:val="en-US" w:eastAsia="en-US" w:bidi="ar-SA"/>
        </w:rPr>
        <w:t>。</w:t>
      </w:r>
      <w:r>
        <w:rPr>
          <w:rFonts w:ascii="宋体" w:hAnsi="宋体" w:eastAsia="宋体" w:cs="宋体"/>
          <w:snapToGrid w:val="0"/>
          <w:color w:val="000000"/>
          <w:kern w:val="0"/>
          <w:sz w:val="22"/>
          <w:szCs w:val="22"/>
          <w:lang w:val="en-US" w:eastAsia="en-US" w:bidi="ar-SA"/>
        </w:rPr>
        <w:t xml:space="preserve"> </w:t>
      </w:r>
      <w:r>
        <w:rPr>
          <w:rFonts w:ascii="宋体" w:hAnsi="宋体" w:eastAsia="宋体" w:cs="宋体"/>
          <w:snapToGrid w:val="0"/>
          <w:color w:val="000000"/>
          <w:spacing w:val="-2"/>
          <w:kern w:val="0"/>
          <w:sz w:val="22"/>
          <w:szCs w:val="22"/>
          <w:lang w:val="en-US" w:eastAsia="en-US" w:bidi="ar-SA"/>
        </w:rPr>
        <w:t>（即主合同履约保证金金额）</w:t>
      </w:r>
    </w:p>
    <w:p w14:paraId="1055546F">
      <w:pPr>
        <w:kinsoku w:val="0"/>
        <w:autoSpaceDE w:val="0"/>
        <w:autoSpaceDN w:val="0"/>
        <w:adjustRightInd w:val="0"/>
        <w:snapToGrid w:val="0"/>
        <w:spacing w:before="38" w:line="221" w:lineRule="auto"/>
        <w:ind w:left="12"/>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3"/>
          <w:kern w:val="0"/>
          <w:sz w:val="22"/>
          <w:szCs w:val="22"/>
          <w:lang w:val="en-US" w:eastAsia="en-US" w:bidi="ar-SA"/>
        </w:rPr>
        <w:t>二、保证的方式及保证期间</w:t>
      </w:r>
    </w:p>
    <w:p w14:paraId="7F07BDF6">
      <w:pPr>
        <w:kinsoku w:val="0"/>
        <w:autoSpaceDE w:val="0"/>
        <w:autoSpaceDN w:val="0"/>
        <w:adjustRightInd w:val="0"/>
        <w:snapToGrid w:val="0"/>
        <w:spacing w:before="65" w:line="220" w:lineRule="auto"/>
        <w:ind w:left="45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我方保证的方式为：连带责任保证。</w:t>
      </w:r>
    </w:p>
    <w:p w14:paraId="08DEA0E3">
      <w:pPr>
        <w:tabs>
          <w:tab w:val="left" w:pos="330"/>
        </w:tabs>
        <w:kinsoku w:val="0"/>
        <w:autoSpaceDE w:val="0"/>
        <w:autoSpaceDN w:val="0"/>
        <w:adjustRightInd w:val="0"/>
        <w:snapToGrid w:val="0"/>
        <w:spacing w:before="68" w:line="278" w:lineRule="auto"/>
        <w:ind w:right="77" w:firstLine="45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2"/>
          <w:kern w:val="0"/>
          <w:sz w:val="22"/>
          <w:szCs w:val="22"/>
          <w:lang w:val="en-US" w:eastAsia="en-US" w:bidi="ar-SA"/>
        </w:rPr>
        <w:t>我方保证的期间为：自本合同生效之日起至供应商按照主合同约定的供货/完工/服务</w:t>
      </w:r>
      <w:r>
        <w:rPr>
          <w:rFonts w:ascii="宋体" w:hAnsi="宋体" w:eastAsia="宋体" w:cs="宋体"/>
          <w:snapToGrid w:val="0"/>
          <w:color w:val="000000"/>
          <w:spacing w:val="-3"/>
          <w:kern w:val="0"/>
          <w:sz w:val="22"/>
          <w:szCs w:val="22"/>
          <w:lang w:val="en-US" w:eastAsia="en-US" w:bidi="ar-SA"/>
        </w:rPr>
        <w:t>期限届满后</w:t>
      </w:r>
      <w:r>
        <w:rPr>
          <w:rFonts w:ascii="宋体" w:hAnsi="宋体" w:eastAsia="宋体" w:cs="宋体"/>
          <w:snapToGrid w:val="0"/>
          <w:color w:val="000000"/>
          <w:kern w:val="0"/>
          <w:sz w:val="22"/>
          <w:szCs w:val="22"/>
          <w:u w:val="single" w:color="auto"/>
          <w:lang w:val="en-US" w:eastAsia="en-US" w:bidi="ar-SA"/>
        </w:rPr>
        <w:tab/>
      </w:r>
      <w:r>
        <w:rPr>
          <w:rFonts w:ascii="宋体" w:hAnsi="宋体" w:eastAsia="宋体" w:cs="宋体"/>
          <w:snapToGrid w:val="0"/>
          <w:color w:val="000000"/>
          <w:spacing w:val="-62"/>
          <w:kern w:val="0"/>
          <w:sz w:val="22"/>
          <w:szCs w:val="22"/>
          <w:lang w:val="en-US" w:eastAsia="en-US" w:bidi="ar-SA"/>
        </w:rPr>
        <w:t xml:space="preserve"> </w:t>
      </w:r>
      <w:r>
        <w:rPr>
          <w:rFonts w:ascii="宋体" w:hAnsi="宋体" w:eastAsia="宋体" w:cs="宋体"/>
          <w:snapToGrid w:val="0"/>
          <w:color w:val="000000"/>
          <w:spacing w:val="-15"/>
          <w:kern w:val="0"/>
          <w:sz w:val="22"/>
          <w:szCs w:val="22"/>
          <w:lang w:val="en-US" w:eastAsia="en-US" w:bidi="ar-SA"/>
        </w:rPr>
        <w:t>日内。</w:t>
      </w:r>
    </w:p>
    <w:p w14:paraId="4BCB4D4F">
      <w:pPr>
        <w:kinsoku w:val="0"/>
        <w:autoSpaceDE w:val="0"/>
        <w:autoSpaceDN w:val="0"/>
        <w:adjustRightInd w:val="0"/>
        <w:snapToGrid w:val="0"/>
        <w:spacing w:before="2" w:line="279" w:lineRule="auto"/>
        <w:ind w:left="10" w:right="77" w:firstLine="441"/>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2"/>
          <w:kern w:val="0"/>
          <w:sz w:val="22"/>
          <w:szCs w:val="22"/>
          <w:lang w:val="en-US" w:eastAsia="en-US" w:bidi="ar-SA"/>
        </w:rPr>
        <w:t>如果供应商未按主合同约定向贵方供应货物/提供服务/完成工程的，由我方在保</w:t>
      </w:r>
      <w:r>
        <w:rPr>
          <w:rFonts w:ascii="宋体" w:hAnsi="宋体" w:eastAsia="宋体" w:cs="宋体"/>
          <w:snapToGrid w:val="0"/>
          <w:color w:val="000000"/>
          <w:spacing w:val="-3"/>
          <w:kern w:val="0"/>
          <w:sz w:val="22"/>
          <w:szCs w:val="22"/>
          <w:lang w:val="en-US" w:eastAsia="en-US" w:bidi="ar-SA"/>
        </w:rPr>
        <w:t>证金额内向你方</w:t>
      </w:r>
      <w:r>
        <w:rPr>
          <w:rFonts w:ascii="宋体" w:hAnsi="宋体" w:eastAsia="宋体" w:cs="宋体"/>
          <w:snapToGrid w:val="0"/>
          <w:color w:val="000000"/>
          <w:spacing w:val="-2"/>
          <w:kern w:val="0"/>
          <w:sz w:val="22"/>
          <w:szCs w:val="22"/>
          <w:lang w:val="en-US" w:eastAsia="en-US" w:bidi="ar-SA"/>
        </w:rPr>
        <w:t>支付上述款项。</w:t>
      </w:r>
    </w:p>
    <w:p w14:paraId="24F21ABA">
      <w:pPr>
        <w:kinsoku w:val="0"/>
        <w:autoSpaceDE w:val="0"/>
        <w:autoSpaceDN w:val="0"/>
        <w:adjustRightInd w:val="0"/>
        <w:snapToGrid w:val="0"/>
        <w:spacing w:before="39" w:line="220" w:lineRule="auto"/>
        <w:ind w:left="9"/>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3"/>
          <w:kern w:val="0"/>
          <w:sz w:val="22"/>
          <w:szCs w:val="22"/>
          <w:lang w:val="en-US" w:eastAsia="en-US" w:bidi="ar-SA"/>
        </w:rPr>
        <w:t>三、承担保证责任的程序</w:t>
      </w:r>
    </w:p>
    <w:p w14:paraId="26B8400C">
      <w:pPr>
        <w:kinsoku w:val="0"/>
        <w:autoSpaceDE w:val="0"/>
        <w:autoSpaceDN w:val="0"/>
        <w:adjustRightInd w:val="0"/>
        <w:snapToGrid w:val="0"/>
        <w:spacing w:before="66" w:line="279" w:lineRule="auto"/>
        <w:ind w:left="9" w:right="80" w:firstLine="455"/>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lang w:val="en-US" w:eastAsia="en-US" w:bidi="ar-SA"/>
        </w:rPr>
        <w:t>1．你方要求我方承担保证责任的，应在本保函保证期间内向我方发出书面索赔通知。索赔通知应写明要求索赔的金额，支付款项应到达的帐号。并附有证明供应商</w:t>
      </w:r>
      <w:r>
        <w:rPr>
          <w:rFonts w:ascii="宋体" w:hAnsi="宋体" w:eastAsia="宋体" w:cs="宋体"/>
          <w:snapToGrid w:val="0"/>
          <w:color w:val="000000"/>
          <w:spacing w:val="-1"/>
          <w:kern w:val="0"/>
          <w:sz w:val="22"/>
          <w:szCs w:val="22"/>
          <w:lang w:val="en-US" w:eastAsia="en-US" w:bidi="ar-SA"/>
        </w:rPr>
        <w:t>违约事实的证明材料。</w:t>
      </w:r>
    </w:p>
    <w:p w14:paraId="45DE4D23">
      <w:pPr>
        <w:kinsoku w:val="0"/>
        <w:autoSpaceDE w:val="0"/>
        <w:autoSpaceDN w:val="0"/>
        <w:adjustRightInd w:val="0"/>
        <w:snapToGrid w:val="0"/>
        <w:spacing w:before="4" w:line="277" w:lineRule="auto"/>
        <w:ind w:left="11" w:right="80" w:firstLine="440"/>
        <w:jc w:val="both"/>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lang w:val="en-US" w:eastAsia="en-US" w:bidi="ar-SA"/>
        </w:rPr>
        <w:t>如果你方与供应商因货物质量问题产生争议，你方还需同时提供</w:t>
      </w:r>
      <w:r>
        <w:rPr>
          <w:rFonts w:ascii="宋体" w:hAnsi="宋体" w:eastAsia="宋体" w:cs="宋体"/>
          <w:snapToGrid w:val="0"/>
          <w:color w:val="000000"/>
          <w:kern w:val="0"/>
          <w:sz w:val="22"/>
          <w:szCs w:val="22"/>
          <w:u w:val="single" w:color="auto"/>
          <w:lang w:val="en-US" w:eastAsia="en-US" w:bidi="ar-SA"/>
        </w:rPr>
        <w:t xml:space="preserve">   </w:t>
      </w:r>
      <w:r>
        <w:rPr>
          <w:rFonts w:ascii="宋体" w:hAnsi="宋体" w:eastAsia="宋体" w:cs="宋体"/>
          <w:snapToGrid w:val="0"/>
          <w:color w:val="000000"/>
          <w:spacing w:val="-95"/>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rPr>
        <w:t>部门出具的质量检测报告，</w:t>
      </w:r>
      <w:r>
        <w:rPr>
          <w:rFonts w:ascii="宋体" w:hAnsi="宋体" w:eastAsia="宋体" w:cs="宋体"/>
          <w:snapToGrid w:val="0"/>
          <w:color w:val="000000"/>
          <w:spacing w:val="-2"/>
          <w:kern w:val="0"/>
          <w:sz w:val="22"/>
          <w:szCs w:val="22"/>
          <w:lang w:val="en-US" w:eastAsia="en-US" w:bidi="ar-SA"/>
        </w:rPr>
        <w:t>或经诉讼（仲裁）程序裁决后的裁决书、调解书，本保证人即按照检测结果或裁决书</w:t>
      </w:r>
      <w:r>
        <w:rPr>
          <w:rFonts w:ascii="宋体" w:hAnsi="宋体" w:eastAsia="宋体" w:cs="宋体"/>
          <w:snapToGrid w:val="0"/>
          <w:color w:val="000000"/>
          <w:spacing w:val="-3"/>
          <w:kern w:val="0"/>
          <w:sz w:val="22"/>
          <w:szCs w:val="22"/>
          <w:lang w:val="en-US" w:eastAsia="en-US" w:bidi="ar-SA"/>
        </w:rPr>
        <w:t>、调解书决定是</w:t>
      </w:r>
      <w:r>
        <w:rPr>
          <w:rFonts w:ascii="宋体" w:hAnsi="宋体" w:eastAsia="宋体" w:cs="宋体"/>
          <w:snapToGrid w:val="0"/>
          <w:color w:val="000000"/>
          <w:spacing w:val="-2"/>
          <w:kern w:val="0"/>
          <w:sz w:val="22"/>
          <w:szCs w:val="22"/>
          <w:lang w:val="en-US" w:eastAsia="en-US" w:bidi="ar-SA"/>
        </w:rPr>
        <w:t>否承担保证责任。</w:t>
      </w:r>
    </w:p>
    <w:p w14:paraId="535DE769">
      <w:pPr>
        <w:kinsoku w:val="0"/>
        <w:autoSpaceDE w:val="0"/>
        <w:autoSpaceDN w:val="0"/>
        <w:adjustRightInd w:val="0"/>
        <w:snapToGrid w:val="0"/>
        <w:spacing w:before="2" w:line="279" w:lineRule="auto"/>
        <w:ind w:left="9" w:right="77" w:firstLine="441"/>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2"/>
          <w:kern w:val="0"/>
          <w:sz w:val="22"/>
          <w:szCs w:val="22"/>
          <w:lang w:val="en-US" w:eastAsia="en-US" w:bidi="ar-SA"/>
        </w:rPr>
        <w:t>2．我方收到你方的书面索赔通知及相应证明材料，在</w:t>
      </w:r>
      <w:r>
        <w:rPr>
          <w:rFonts w:ascii="宋体" w:hAnsi="宋体" w:eastAsia="宋体" w:cs="宋体"/>
          <w:snapToGrid w:val="0"/>
          <w:color w:val="000000"/>
          <w:spacing w:val="-2"/>
          <w:kern w:val="0"/>
          <w:sz w:val="22"/>
          <w:szCs w:val="22"/>
          <w:u w:val="single" w:color="auto"/>
          <w:lang w:val="en-US" w:eastAsia="en-US" w:bidi="ar-SA"/>
        </w:rPr>
        <w:t xml:space="preserve">   </w:t>
      </w:r>
      <w:r>
        <w:rPr>
          <w:rFonts w:ascii="宋体" w:hAnsi="宋体" w:eastAsia="宋体" w:cs="宋体"/>
          <w:snapToGrid w:val="0"/>
          <w:color w:val="000000"/>
          <w:spacing w:val="-99"/>
          <w:kern w:val="0"/>
          <w:sz w:val="22"/>
          <w:szCs w:val="22"/>
          <w:lang w:val="en-US" w:eastAsia="en-US" w:bidi="ar-SA"/>
        </w:rPr>
        <w:t xml:space="preserve"> </w:t>
      </w:r>
      <w:r>
        <w:rPr>
          <w:rFonts w:ascii="宋体" w:hAnsi="宋体" w:eastAsia="宋体" w:cs="宋体"/>
          <w:snapToGrid w:val="0"/>
          <w:color w:val="000000"/>
          <w:spacing w:val="-2"/>
          <w:kern w:val="0"/>
          <w:sz w:val="22"/>
          <w:szCs w:val="22"/>
          <w:lang w:val="en-US" w:eastAsia="en-US" w:bidi="ar-SA"/>
        </w:rPr>
        <w:t>工作</w:t>
      </w:r>
      <w:r>
        <w:rPr>
          <w:rFonts w:ascii="宋体" w:hAnsi="宋体" w:eastAsia="宋体" w:cs="宋体"/>
          <w:snapToGrid w:val="0"/>
          <w:color w:val="000000"/>
          <w:spacing w:val="-3"/>
          <w:kern w:val="0"/>
          <w:sz w:val="22"/>
          <w:szCs w:val="22"/>
          <w:lang w:val="en-US" w:eastAsia="en-US" w:bidi="ar-SA"/>
        </w:rPr>
        <w:t>日内进行核定后按照本保函的承诺</w:t>
      </w:r>
      <w:r>
        <w:rPr>
          <w:rFonts w:ascii="宋体" w:hAnsi="宋体" w:eastAsia="宋体" w:cs="宋体"/>
          <w:snapToGrid w:val="0"/>
          <w:color w:val="000000"/>
          <w:spacing w:val="-2"/>
          <w:kern w:val="0"/>
          <w:sz w:val="22"/>
          <w:szCs w:val="22"/>
          <w:lang w:val="en-US" w:eastAsia="en-US" w:bidi="ar-SA"/>
        </w:rPr>
        <w:t>承担保证责任。</w:t>
      </w:r>
    </w:p>
    <w:p w14:paraId="1393307B">
      <w:pPr>
        <w:kinsoku w:val="0"/>
        <w:autoSpaceDE w:val="0"/>
        <w:autoSpaceDN w:val="0"/>
        <w:adjustRightInd w:val="0"/>
        <w:snapToGrid w:val="0"/>
        <w:spacing w:before="39" w:line="220" w:lineRule="auto"/>
        <w:ind w:left="469"/>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5"/>
          <w:kern w:val="0"/>
          <w:sz w:val="22"/>
          <w:szCs w:val="22"/>
          <w:lang w:val="en-US" w:eastAsia="en-US" w:bidi="ar-SA"/>
        </w:rPr>
        <w:t>四、保证责任的终止</w:t>
      </w:r>
    </w:p>
    <w:p w14:paraId="627FEE17">
      <w:pPr>
        <w:kinsoku w:val="0"/>
        <w:autoSpaceDE w:val="0"/>
        <w:autoSpaceDN w:val="0"/>
        <w:adjustRightInd w:val="0"/>
        <w:snapToGrid w:val="0"/>
        <w:spacing w:before="65" w:line="259" w:lineRule="auto"/>
        <w:ind w:left="9" w:right="77" w:firstLine="455"/>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1．保证期间届满你方未向我方书面主张保证责任的，</w:t>
      </w:r>
      <w:r>
        <w:rPr>
          <w:rFonts w:ascii="宋体" w:hAnsi="宋体" w:eastAsia="宋体" w:cs="宋体"/>
          <w:snapToGrid w:val="0"/>
          <w:color w:val="000000"/>
          <w:spacing w:val="-65"/>
          <w:kern w:val="0"/>
          <w:sz w:val="22"/>
          <w:szCs w:val="22"/>
          <w:lang w:val="en-US" w:eastAsia="en-US" w:bidi="ar-SA"/>
        </w:rPr>
        <w:t xml:space="preserve"> </w:t>
      </w:r>
      <w:r>
        <w:rPr>
          <w:rFonts w:ascii="宋体" w:hAnsi="宋体" w:eastAsia="宋体" w:cs="宋体"/>
          <w:snapToGrid w:val="0"/>
          <w:color w:val="000000"/>
          <w:spacing w:val="-1"/>
          <w:kern w:val="0"/>
          <w:sz w:val="22"/>
          <w:szCs w:val="22"/>
          <w:lang w:val="en-US" w:eastAsia="en-US" w:bidi="ar-SA"/>
        </w:rPr>
        <w:t>自保证期间届满次日起，我方保证责任自</w:t>
      </w:r>
      <w:r>
        <w:rPr>
          <w:rFonts w:ascii="宋体" w:hAnsi="宋体" w:eastAsia="宋体" w:cs="宋体"/>
          <w:snapToGrid w:val="0"/>
          <w:color w:val="000000"/>
          <w:spacing w:val="-2"/>
          <w:kern w:val="0"/>
          <w:sz w:val="22"/>
          <w:szCs w:val="22"/>
          <w:lang w:val="en-US" w:eastAsia="en-US" w:bidi="ar-SA"/>
        </w:rPr>
        <w:t>动终止。保证期间届满前，主合同约定的货物/工程/服务全部验收合格的，自验收合格日起，我方保</w:t>
      </w:r>
      <w:r>
        <w:rPr>
          <w:rFonts w:ascii="宋体" w:hAnsi="宋体" w:eastAsia="宋体" w:cs="宋体"/>
          <w:snapToGrid w:val="0"/>
          <w:color w:val="000000"/>
          <w:spacing w:val="-1"/>
          <w:kern w:val="0"/>
          <w:sz w:val="22"/>
          <w:szCs w:val="22"/>
          <w:lang w:val="en-US" w:eastAsia="en-US" w:bidi="ar-SA"/>
        </w:rPr>
        <w:t>证责任自动终止。</w:t>
      </w:r>
    </w:p>
    <w:p w14:paraId="56275D79">
      <w:pPr>
        <w:kinsoku w:val="0"/>
        <w:autoSpaceDE w:val="0"/>
        <w:autoSpaceDN w:val="0"/>
        <w:adjustRightInd w:val="0"/>
        <w:snapToGrid w:val="0"/>
        <w:spacing w:before="71" w:line="249" w:lineRule="auto"/>
        <w:ind w:left="28" w:right="80" w:firstLine="422"/>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2．我方按照本保函向你方履行了保证责任后，</w:t>
      </w:r>
      <w:r>
        <w:rPr>
          <w:rFonts w:ascii="宋体" w:hAnsi="宋体" w:eastAsia="宋体" w:cs="宋体"/>
          <w:snapToGrid w:val="0"/>
          <w:color w:val="000000"/>
          <w:spacing w:val="-52"/>
          <w:kern w:val="0"/>
          <w:sz w:val="22"/>
          <w:szCs w:val="22"/>
          <w:lang w:val="en-US" w:eastAsia="en-US" w:bidi="ar-SA"/>
        </w:rPr>
        <w:t xml:space="preserve"> </w:t>
      </w:r>
      <w:r>
        <w:rPr>
          <w:rFonts w:ascii="宋体" w:hAnsi="宋体" w:eastAsia="宋体" w:cs="宋体"/>
          <w:snapToGrid w:val="0"/>
          <w:color w:val="000000"/>
          <w:spacing w:val="-1"/>
          <w:kern w:val="0"/>
          <w:sz w:val="22"/>
          <w:szCs w:val="22"/>
          <w:lang w:val="en-US" w:eastAsia="en-US" w:bidi="ar-SA"/>
        </w:rPr>
        <w:t>自我方向你方支付款项（支付款项从我方账户划</w:t>
      </w:r>
      <w:r>
        <w:rPr>
          <w:rFonts w:ascii="宋体" w:hAnsi="宋体" w:eastAsia="宋体" w:cs="宋体"/>
          <w:snapToGrid w:val="0"/>
          <w:color w:val="000000"/>
          <w:spacing w:val="-2"/>
          <w:kern w:val="0"/>
          <w:sz w:val="22"/>
          <w:szCs w:val="22"/>
          <w:lang w:val="en-US" w:eastAsia="en-US" w:bidi="ar-SA"/>
        </w:rPr>
        <w:t>出）之日起，保证责任即终止。</w:t>
      </w:r>
    </w:p>
    <w:p w14:paraId="6653FBD7">
      <w:pPr>
        <w:kinsoku w:val="0"/>
        <w:autoSpaceDE w:val="0"/>
        <w:autoSpaceDN w:val="0"/>
        <w:adjustRightInd w:val="0"/>
        <w:snapToGrid w:val="0"/>
        <w:spacing w:before="69" w:line="249" w:lineRule="auto"/>
        <w:ind w:left="8" w:right="80" w:firstLine="444"/>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lang w:val="en-US" w:eastAsia="en-US" w:bidi="ar-SA"/>
        </w:rPr>
        <w:t>3．按照法律法规的规定或出现应终止我方保证责任的其它情形的，我方在本保函项下的保证责</w:t>
      </w:r>
      <w:r>
        <w:rPr>
          <w:rFonts w:ascii="宋体" w:hAnsi="宋体" w:eastAsia="宋体" w:cs="宋体"/>
          <w:snapToGrid w:val="0"/>
          <w:color w:val="000000"/>
          <w:spacing w:val="-2"/>
          <w:kern w:val="0"/>
          <w:sz w:val="22"/>
          <w:szCs w:val="22"/>
          <w:lang w:val="en-US" w:eastAsia="en-US" w:bidi="ar-SA"/>
        </w:rPr>
        <w:t>任亦终止。</w:t>
      </w:r>
    </w:p>
    <w:p w14:paraId="24BD78AD">
      <w:pPr>
        <w:kinsoku w:val="0"/>
        <w:autoSpaceDE w:val="0"/>
        <w:autoSpaceDN w:val="0"/>
        <w:adjustRightInd w:val="0"/>
        <w:snapToGrid w:val="0"/>
        <w:spacing w:before="73" w:line="258" w:lineRule="auto"/>
        <w:ind w:left="9" w:right="77" w:firstLine="438"/>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4．你方与供应商修改主合同，加重我方保</w:t>
      </w:r>
      <w:r>
        <w:rPr>
          <w:rFonts w:ascii="宋体" w:hAnsi="宋体" w:eastAsia="宋体" w:cs="宋体"/>
          <w:snapToGrid w:val="0"/>
          <w:color w:val="000000"/>
          <w:kern w:val="0"/>
          <w:sz w:val="22"/>
          <w:szCs w:val="22"/>
          <w:lang w:val="en-US" w:eastAsia="en-US" w:bidi="ar-SA"/>
        </w:rPr>
        <w:t>证责任的，我方对加重部分不承担保证责任，但该等</w:t>
      </w:r>
      <w:r>
        <w:rPr>
          <w:rFonts w:ascii="宋体" w:hAnsi="宋体" w:eastAsia="宋体" w:cs="宋体"/>
          <w:snapToGrid w:val="0"/>
          <w:color w:val="000000"/>
          <w:spacing w:val="-2"/>
          <w:kern w:val="0"/>
          <w:sz w:val="22"/>
          <w:szCs w:val="22"/>
          <w:lang w:val="en-US" w:eastAsia="en-US" w:bidi="ar-SA"/>
        </w:rPr>
        <w:t>修改事先经我方书面同意的除外；你方与供应商修改主合同履行期限，我方保证期间仍依修改前</w:t>
      </w:r>
      <w:r>
        <w:rPr>
          <w:rFonts w:ascii="宋体" w:hAnsi="宋体" w:eastAsia="宋体" w:cs="宋体"/>
          <w:snapToGrid w:val="0"/>
          <w:color w:val="000000"/>
          <w:spacing w:val="-3"/>
          <w:kern w:val="0"/>
          <w:sz w:val="22"/>
          <w:szCs w:val="22"/>
          <w:lang w:val="en-US" w:eastAsia="en-US" w:bidi="ar-SA"/>
        </w:rPr>
        <w:t>的履</w:t>
      </w:r>
      <w:r>
        <w:rPr>
          <w:rFonts w:ascii="宋体" w:hAnsi="宋体" w:eastAsia="宋体" w:cs="宋体"/>
          <w:snapToGrid w:val="0"/>
          <w:color w:val="000000"/>
          <w:spacing w:val="-1"/>
          <w:kern w:val="0"/>
          <w:sz w:val="22"/>
          <w:szCs w:val="22"/>
          <w:lang w:val="en-US" w:eastAsia="en-US" w:bidi="ar-SA"/>
        </w:rPr>
        <w:t>行期限计算，但该等修改事先经我方书面同意的除外。</w:t>
      </w:r>
    </w:p>
    <w:p w14:paraId="31F45E37">
      <w:pPr>
        <w:kinsoku w:val="0"/>
        <w:autoSpaceDE w:val="0"/>
        <w:autoSpaceDN w:val="0"/>
        <w:adjustRightInd w:val="0"/>
        <w:snapToGrid w:val="0"/>
        <w:spacing w:before="113" w:line="220" w:lineRule="auto"/>
        <w:ind w:left="451"/>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4"/>
          <w:kern w:val="0"/>
          <w:sz w:val="22"/>
          <w:szCs w:val="22"/>
          <w:lang w:val="en-US" w:eastAsia="en-US" w:bidi="ar-SA"/>
        </w:rPr>
        <w:t>五、免责条款</w:t>
      </w:r>
    </w:p>
    <w:p w14:paraId="7E51BFF0">
      <w:pPr>
        <w:kinsoku w:val="0"/>
        <w:autoSpaceDE w:val="0"/>
        <w:autoSpaceDN w:val="0"/>
        <w:adjustRightInd w:val="0"/>
        <w:snapToGrid w:val="0"/>
        <w:spacing w:before="65" w:line="219" w:lineRule="auto"/>
        <w:ind w:left="464"/>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1．因你方违反主合同约定致使供应商不能履行义务的，我方不承担保证责任。</w:t>
      </w:r>
    </w:p>
    <w:p w14:paraId="5EC9E691">
      <w:pPr>
        <w:kinsoku w:val="0"/>
        <w:autoSpaceDE w:val="0"/>
        <w:autoSpaceDN w:val="0"/>
        <w:adjustRightInd w:val="0"/>
        <w:snapToGrid w:val="0"/>
        <w:spacing w:before="72" w:line="249" w:lineRule="auto"/>
        <w:ind w:left="11" w:right="80" w:firstLine="439"/>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lang w:val="en-US" w:eastAsia="en-US" w:bidi="ar-SA"/>
        </w:rPr>
        <w:t>2．依照法律法规的规定或你方与供应商的另行约定，全部或者部分免除供应商应缴纳的保证金</w:t>
      </w:r>
      <w:r>
        <w:rPr>
          <w:rFonts w:ascii="宋体" w:hAnsi="宋体" w:eastAsia="宋体" w:cs="宋体"/>
          <w:snapToGrid w:val="0"/>
          <w:color w:val="000000"/>
          <w:spacing w:val="-1"/>
          <w:kern w:val="0"/>
          <w:sz w:val="22"/>
          <w:szCs w:val="22"/>
          <w:lang w:val="en-US" w:eastAsia="en-US" w:bidi="ar-SA"/>
        </w:rPr>
        <w:t>义务的，我方亦免除相应的保证责任。</w:t>
      </w:r>
    </w:p>
    <w:p w14:paraId="50CC4AE2">
      <w:pPr>
        <w:kinsoku w:val="0"/>
        <w:autoSpaceDE w:val="0"/>
        <w:autoSpaceDN w:val="0"/>
        <w:adjustRightInd w:val="0"/>
        <w:snapToGrid w:val="0"/>
        <w:spacing w:before="69" w:line="219" w:lineRule="auto"/>
        <w:ind w:left="452"/>
        <w:jc w:val="left"/>
        <w:textAlignment w:val="baseline"/>
        <w:rPr>
          <w:rFonts w:ascii="宋体" w:hAnsi="宋体" w:eastAsia="宋体" w:cs="宋体"/>
          <w:snapToGrid w:val="0"/>
          <w:color w:val="000000"/>
          <w:spacing w:val="-1"/>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3．因不可抗力造成供应商不能履行供货义务的，我方不承担保证责任。</w:t>
      </w:r>
    </w:p>
    <w:p w14:paraId="18850627">
      <w:pPr>
        <w:kinsoku w:val="0"/>
        <w:autoSpaceDE w:val="0"/>
        <w:autoSpaceDN w:val="0"/>
        <w:adjustRightInd w:val="0"/>
        <w:snapToGrid w:val="0"/>
        <w:spacing w:before="202" w:line="219" w:lineRule="auto"/>
        <w:ind w:left="2706"/>
        <w:jc w:val="left"/>
        <w:textAlignment w:val="baseline"/>
        <w:outlineLvl w:val="0"/>
        <w:rPr>
          <w:rFonts w:ascii="宋体" w:hAnsi="宋体" w:eastAsia="宋体" w:cs="宋体"/>
          <w:snapToGrid w:val="0"/>
          <w:color w:val="000000"/>
          <w:kern w:val="0"/>
          <w:sz w:val="40"/>
          <w:szCs w:val="40"/>
          <w:lang w:val="en-US" w:eastAsia="en-US" w:bidi="ar-SA"/>
        </w:rPr>
      </w:pPr>
      <w:bookmarkStart w:id="14" w:name="bookmark13"/>
      <w:bookmarkEnd w:id="14"/>
      <w:r>
        <w:rPr>
          <w:rFonts w:ascii="宋体" w:hAnsi="宋体" w:eastAsia="宋体" w:cs="宋体"/>
          <w:b/>
          <w:bCs/>
          <w:snapToGrid w:val="0"/>
          <w:color w:val="000000"/>
          <w:spacing w:val="-4"/>
          <w:kern w:val="0"/>
          <w:sz w:val="40"/>
          <w:szCs w:val="40"/>
          <w:lang w:val="en-US" w:eastAsia="en-US" w:bidi="ar-SA"/>
        </w:rPr>
        <w:t>第三章</w:t>
      </w:r>
      <w:r>
        <w:rPr>
          <w:rFonts w:ascii="宋体" w:hAnsi="宋体" w:eastAsia="宋体" w:cs="宋体"/>
          <w:snapToGrid w:val="0"/>
          <w:color w:val="000000"/>
          <w:spacing w:val="-4"/>
          <w:kern w:val="0"/>
          <w:sz w:val="40"/>
          <w:szCs w:val="40"/>
          <w:lang w:val="en-US" w:eastAsia="en-US" w:bidi="ar-SA"/>
        </w:rPr>
        <w:t xml:space="preserve"> </w:t>
      </w:r>
      <w:r>
        <w:rPr>
          <w:rFonts w:ascii="宋体" w:hAnsi="宋体" w:eastAsia="宋体" w:cs="宋体"/>
          <w:b/>
          <w:bCs/>
          <w:snapToGrid w:val="0"/>
          <w:color w:val="000000"/>
          <w:spacing w:val="-4"/>
          <w:kern w:val="0"/>
          <w:sz w:val="40"/>
          <w:szCs w:val="40"/>
          <w:lang w:val="en-US" w:eastAsia="en-US" w:bidi="ar-SA"/>
        </w:rPr>
        <w:t>评审方法及标准</w:t>
      </w:r>
    </w:p>
    <w:p w14:paraId="296BA10A">
      <w:pPr>
        <w:kinsoku w:val="0"/>
        <w:autoSpaceDE w:val="0"/>
        <w:autoSpaceDN w:val="0"/>
        <w:adjustRightInd w:val="0"/>
        <w:snapToGrid w:val="0"/>
        <w:spacing w:before="83" w:line="323" w:lineRule="auto"/>
        <w:ind w:left="9" w:firstLine="492"/>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响应文件的评审由依法组成的磋商小组负责；磋商小组对供应商的资格性和符合性进行</w:t>
      </w:r>
      <w:r>
        <w:rPr>
          <w:rFonts w:ascii="宋体" w:hAnsi="宋体" w:eastAsia="宋体" w:cs="宋体"/>
          <w:snapToGrid w:val="0"/>
          <w:color w:val="000000"/>
          <w:kern w:val="0"/>
          <w:sz w:val="24"/>
          <w:szCs w:val="24"/>
          <w:lang w:val="en-US" w:eastAsia="en-US" w:bidi="ar-SA"/>
        </w:rPr>
        <w:t>审查，并经磋商确定最终采购需求和提交最后报价的供应商后，对</w:t>
      </w:r>
      <w:r>
        <w:rPr>
          <w:rFonts w:ascii="宋体" w:hAnsi="宋体" w:eastAsia="宋体" w:cs="宋体"/>
          <w:snapToGrid w:val="0"/>
          <w:color w:val="000000"/>
          <w:spacing w:val="-1"/>
          <w:kern w:val="0"/>
          <w:sz w:val="24"/>
          <w:szCs w:val="24"/>
          <w:lang w:val="en-US" w:eastAsia="en-US" w:bidi="ar-SA"/>
        </w:rPr>
        <w:t>满足全部实质性要求的响</w:t>
      </w:r>
      <w:r>
        <w:rPr>
          <w:rFonts w:ascii="宋体" w:hAnsi="宋体" w:eastAsia="宋体" w:cs="宋体"/>
          <w:snapToGrid w:val="0"/>
          <w:color w:val="000000"/>
          <w:kern w:val="0"/>
          <w:sz w:val="24"/>
          <w:szCs w:val="24"/>
          <w:lang w:val="en-US" w:eastAsia="en-US" w:bidi="ar-SA"/>
        </w:rPr>
        <w:t>应文件按照磋商文件中规定的评审方法、评审标准和和评标因</w:t>
      </w:r>
      <w:r>
        <w:rPr>
          <w:rFonts w:ascii="宋体" w:hAnsi="宋体" w:eastAsia="宋体" w:cs="宋体"/>
          <w:snapToGrid w:val="0"/>
          <w:color w:val="000000"/>
          <w:spacing w:val="-1"/>
          <w:kern w:val="0"/>
          <w:sz w:val="24"/>
          <w:szCs w:val="24"/>
          <w:lang w:val="en-US" w:eastAsia="en-US" w:bidi="ar-SA"/>
        </w:rPr>
        <w:t>素进行综合比较与评价。</w:t>
      </w:r>
    </w:p>
    <w:p w14:paraId="41B01C97">
      <w:pPr>
        <w:kinsoku w:val="0"/>
        <w:autoSpaceDE w:val="0"/>
        <w:autoSpaceDN w:val="0"/>
        <w:adjustRightInd w:val="0"/>
        <w:snapToGrid w:val="0"/>
        <w:spacing w:line="220"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7"/>
          <w:kern w:val="0"/>
          <w:sz w:val="24"/>
          <w:szCs w:val="24"/>
          <w:lang w:val="en-US" w:eastAsia="en-US" w:bidi="ar-SA"/>
        </w:rPr>
        <w:t>1.评审方法</w:t>
      </w:r>
    </w:p>
    <w:p w14:paraId="426DAEC9">
      <w:pPr>
        <w:kinsoku w:val="0"/>
        <w:autoSpaceDE w:val="0"/>
        <w:autoSpaceDN w:val="0"/>
        <w:adjustRightInd w:val="0"/>
        <w:snapToGrid w:val="0"/>
        <w:spacing w:before="133" w:line="271" w:lineRule="auto"/>
        <w:ind w:left="22"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1.1</w:t>
      </w:r>
      <w:r>
        <w:rPr>
          <w:rFonts w:ascii="宋体" w:hAnsi="宋体" w:eastAsia="宋体" w:cs="宋体"/>
          <w:snapToGrid w:val="0"/>
          <w:color w:val="000000"/>
          <w:spacing w:val="-29"/>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综合评分法，指响应文件满足磋商文件全部实质性要求且按评审因素的量化指标评</w:t>
      </w:r>
      <w:r>
        <w:rPr>
          <w:rFonts w:ascii="宋体" w:hAnsi="宋体" w:eastAsia="宋体" w:cs="宋体"/>
          <w:snapToGrid w:val="0"/>
          <w:color w:val="000000"/>
          <w:spacing w:val="-1"/>
          <w:kern w:val="0"/>
          <w:sz w:val="24"/>
          <w:szCs w:val="24"/>
          <w:lang w:val="en-US" w:eastAsia="en-US" w:bidi="ar-SA"/>
        </w:rPr>
        <w:t>审得分最高的供应商为成交候选供应商的评审方法。</w:t>
      </w:r>
    </w:p>
    <w:p w14:paraId="466F0614">
      <w:pPr>
        <w:kinsoku w:val="0"/>
        <w:autoSpaceDE w:val="0"/>
        <w:autoSpaceDN w:val="0"/>
        <w:adjustRightInd w:val="0"/>
        <w:snapToGrid w:val="0"/>
        <w:spacing w:before="135" w:line="271" w:lineRule="auto"/>
        <w:ind w:left="12" w:right="2" w:firstLine="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1.2</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评审因素的设定应当与供应商所提供货物/服务/工程的质量相关，包括报价、技术或者服务水平、履约能力、售后服务等，但不</w:t>
      </w:r>
      <w:r>
        <w:rPr>
          <w:rFonts w:ascii="宋体" w:hAnsi="宋体" w:eastAsia="宋体" w:cs="宋体"/>
          <w:snapToGrid w:val="0"/>
          <w:color w:val="000000"/>
          <w:spacing w:val="-1"/>
          <w:kern w:val="0"/>
          <w:sz w:val="24"/>
          <w:szCs w:val="24"/>
          <w:lang w:val="en-US" w:eastAsia="en-US" w:bidi="ar-SA"/>
        </w:rPr>
        <w:t>包括第一章供应商的资格要求。</w:t>
      </w:r>
    </w:p>
    <w:p w14:paraId="6E8657D0">
      <w:pPr>
        <w:kinsoku w:val="0"/>
        <w:autoSpaceDE w:val="0"/>
        <w:autoSpaceDN w:val="0"/>
        <w:adjustRightInd w:val="0"/>
        <w:snapToGrid w:val="0"/>
        <w:spacing w:before="135" w:line="271" w:lineRule="auto"/>
        <w:ind w:left="9" w:firstLine="49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评审标准中的分值设置应当与评审因素</w:t>
      </w:r>
      <w:r>
        <w:rPr>
          <w:rFonts w:ascii="宋体" w:hAnsi="宋体" w:eastAsia="宋体" w:cs="宋体"/>
          <w:snapToGrid w:val="0"/>
          <w:color w:val="000000"/>
          <w:kern w:val="0"/>
          <w:sz w:val="24"/>
          <w:szCs w:val="24"/>
          <w:lang w:val="en-US" w:eastAsia="en-US" w:bidi="ar-SA"/>
        </w:rPr>
        <w:t>的量化指标相对应。磋商文件中没有规定的</w:t>
      </w:r>
      <w:r>
        <w:rPr>
          <w:rFonts w:ascii="宋体" w:hAnsi="宋体" w:eastAsia="宋体" w:cs="宋体"/>
          <w:snapToGrid w:val="0"/>
          <w:color w:val="000000"/>
          <w:spacing w:val="-1"/>
          <w:kern w:val="0"/>
          <w:sz w:val="24"/>
          <w:szCs w:val="24"/>
          <w:lang w:val="en-US" w:eastAsia="en-US" w:bidi="ar-SA"/>
        </w:rPr>
        <w:t>评审标准不得作为评审依据。</w:t>
      </w:r>
    </w:p>
    <w:p w14:paraId="3E79B867">
      <w:pPr>
        <w:kinsoku w:val="0"/>
        <w:autoSpaceDE w:val="0"/>
        <w:autoSpaceDN w:val="0"/>
        <w:adjustRightInd w:val="0"/>
        <w:snapToGrid w:val="0"/>
        <w:spacing w:before="135"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1.4</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本采购项目的评审因素和标准见本章“评审</w:t>
      </w:r>
      <w:r>
        <w:rPr>
          <w:rFonts w:ascii="宋体" w:hAnsi="宋体" w:eastAsia="宋体" w:cs="宋体"/>
          <w:snapToGrid w:val="0"/>
          <w:color w:val="000000"/>
          <w:spacing w:val="-2"/>
          <w:kern w:val="0"/>
          <w:sz w:val="24"/>
          <w:szCs w:val="24"/>
          <w:lang w:val="en-US" w:eastAsia="en-US" w:bidi="ar-SA"/>
        </w:rPr>
        <w:t>因素及标准表</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w:t>
      </w:r>
    </w:p>
    <w:p w14:paraId="25064E54">
      <w:pPr>
        <w:kinsoku w:val="0"/>
        <w:autoSpaceDE w:val="0"/>
        <w:autoSpaceDN w:val="0"/>
        <w:adjustRightInd w:val="0"/>
        <w:snapToGrid w:val="0"/>
        <w:spacing w:before="136" w:line="218"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2.最后报价的算术修正及政府采购政策调整</w:t>
      </w:r>
    </w:p>
    <w:p w14:paraId="2F74BC58">
      <w:pPr>
        <w:kinsoku w:val="0"/>
        <w:autoSpaceDE w:val="0"/>
        <w:autoSpaceDN w:val="0"/>
        <w:adjustRightInd w:val="0"/>
        <w:snapToGrid w:val="0"/>
        <w:spacing w:before="137" w:line="218"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2.1</w:t>
      </w:r>
      <w:r>
        <w:rPr>
          <w:rFonts w:ascii="宋体" w:hAnsi="宋体" w:eastAsia="宋体" w:cs="宋体"/>
          <w:snapToGrid w:val="0"/>
          <w:color w:val="000000"/>
          <w:spacing w:val="-3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如果有算术错误，最后报价按第二章“磋商须知</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”相关规定进行算术修正。</w:t>
      </w:r>
    </w:p>
    <w:p w14:paraId="4EC7709F">
      <w:pPr>
        <w:kinsoku w:val="0"/>
        <w:autoSpaceDE w:val="0"/>
        <w:autoSpaceDN w:val="0"/>
        <w:adjustRightInd w:val="0"/>
        <w:snapToGrid w:val="0"/>
        <w:spacing w:before="137" w:line="271" w:lineRule="auto"/>
        <w:ind w:left="9"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2.2</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需落实政府采购政策（价格评审优惠）的，按第二章</w:t>
      </w:r>
      <w:r>
        <w:rPr>
          <w:rFonts w:ascii="宋体" w:hAnsi="宋体" w:eastAsia="宋体" w:cs="宋体"/>
          <w:snapToGrid w:val="0"/>
          <w:color w:val="000000"/>
          <w:spacing w:val="-1"/>
          <w:kern w:val="0"/>
          <w:sz w:val="24"/>
          <w:szCs w:val="24"/>
          <w:lang w:val="en-US" w:eastAsia="en-US" w:bidi="ar-SA"/>
        </w:rPr>
        <w:t>“磋商须知</w:t>
      </w:r>
      <w:r>
        <w:rPr>
          <w:rFonts w:ascii="宋体" w:hAnsi="宋体" w:eastAsia="宋体" w:cs="宋体"/>
          <w:snapToGrid w:val="0"/>
          <w:color w:val="000000"/>
          <w:spacing w:val="-8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”相关规定进行价</w:t>
      </w:r>
      <w:r>
        <w:rPr>
          <w:rFonts w:ascii="宋体" w:hAnsi="宋体" w:eastAsia="宋体" w:cs="宋体"/>
          <w:snapToGrid w:val="0"/>
          <w:color w:val="000000"/>
          <w:spacing w:val="-2"/>
          <w:kern w:val="0"/>
          <w:sz w:val="24"/>
          <w:szCs w:val="24"/>
          <w:lang w:val="en-US" w:eastAsia="en-US" w:bidi="ar-SA"/>
        </w:rPr>
        <w:t>格扣除调整。</w:t>
      </w:r>
    </w:p>
    <w:p w14:paraId="038A1E2F">
      <w:pPr>
        <w:kinsoku w:val="0"/>
        <w:autoSpaceDE w:val="0"/>
        <w:autoSpaceDN w:val="0"/>
        <w:adjustRightInd w:val="0"/>
        <w:snapToGrid w:val="0"/>
        <w:spacing w:before="136" w:line="271" w:lineRule="auto"/>
        <w:ind w:left="11" w:right="2"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磋商小组按以上两款规定，以修正或调整后的最终价格确定供应商的</w:t>
      </w:r>
      <w:r>
        <w:rPr>
          <w:rFonts w:ascii="宋体" w:hAnsi="宋体" w:eastAsia="宋体" w:cs="宋体"/>
          <w:snapToGrid w:val="0"/>
          <w:color w:val="000000"/>
          <w:kern w:val="0"/>
          <w:sz w:val="24"/>
          <w:szCs w:val="24"/>
          <w:lang w:val="en-US" w:eastAsia="en-US" w:bidi="ar-SA"/>
        </w:rPr>
        <w:t>报价和磋商基</w:t>
      </w:r>
      <w:r>
        <w:rPr>
          <w:rFonts w:ascii="宋体" w:hAnsi="宋体" w:eastAsia="宋体" w:cs="宋体"/>
          <w:snapToGrid w:val="0"/>
          <w:color w:val="000000"/>
          <w:spacing w:val="-2"/>
          <w:kern w:val="0"/>
          <w:sz w:val="24"/>
          <w:szCs w:val="24"/>
          <w:lang w:val="en-US" w:eastAsia="en-US" w:bidi="ar-SA"/>
        </w:rPr>
        <w:t>准价，用于报价评价。</w:t>
      </w:r>
    </w:p>
    <w:p w14:paraId="3ED60E4B">
      <w:pPr>
        <w:kinsoku w:val="0"/>
        <w:autoSpaceDE w:val="0"/>
        <w:autoSpaceDN w:val="0"/>
        <w:adjustRightInd w:val="0"/>
        <w:snapToGrid w:val="0"/>
        <w:spacing w:before="137" w:line="218"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3.最后报价评价</w:t>
      </w:r>
    </w:p>
    <w:p w14:paraId="467CBA54">
      <w:pPr>
        <w:kinsoku w:val="0"/>
        <w:autoSpaceDE w:val="0"/>
        <w:autoSpaceDN w:val="0"/>
        <w:adjustRightInd w:val="0"/>
        <w:snapToGrid w:val="0"/>
        <w:spacing w:before="136" w:line="323" w:lineRule="auto"/>
        <w:ind w:left="14" w:firstLine="47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价格分采用低价优先法计算，即满足磋商文件要求且最后报</w:t>
      </w:r>
      <w:r>
        <w:rPr>
          <w:rFonts w:ascii="宋体" w:hAnsi="宋体" w:eastAsia="宋体" w:cs="宋体"/>
          <w:snapToGrid w:val="0"/>
          <w:color w:val="000000"/>
          <w:spacing w:val="-1"/>
          <w:kern w:val="0"/>
          <w:sz w:val="24"/>
          <w:szCs w:val="24"/>
          <w:lang w:val="en-US" w:eastAsia="en-US" w:bidi="ar-SA"/>
        </w:rPr>
        <w:t>价最低的供应商的价格为磋商基准价，其价格分为满分，其他供应商的价格分统一按照下列公式计算：</w:t>
      </w:r>
    </w:p>
    <w:p w14:paraId="0063C2D1">
      <w:pPr>
        <w:kinsoku w:val="0"/>
        <w:autoSpaceDE w:val="0"/>
        <w:autoSpaceDN w:val="0"/>
        <w:adjustRightInd w:val="0"/>
        <w:snapToGrid w:val="0"/>
        <w:spacing w:before="2" w:line="217"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磋商报价得分=（磋商基准价／最后磋商报价）</w:t>
      </w:r>
      <w:r>
        <w:rPr>
          <w:rFonts w:ascii="宋体" w:hAnsi="宋体" w:eastAsia="宋体" w:cs="宋体"/>
          <w:snapToGrid w:val="0"/>
          <w:color w:val="000000"/>
          <w:spacing w:val="-77"/>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×价格分值</w:t>
      </w:r>
    </w:p>
    <w:p w14:paraId="3E414FE1">
      <w:pPr>
        <w:kinsoku w:val="0"/>
        <w:autoSpaceDE w:val="0"/>
        <w:autoSpaceDN w:val="0"/>
        <w:adjustRightInd w:val="0"/>
        <w:snapToGrid w:val="0"/>
        <w:spacing w:before="136" w:line="218" w:lineRule="auto"/>
        <w:ind w:left="49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项目评审过程中，不得去掉最后报价中的最高报价和最低报价。</w:t>
      </w:r>
    </w:p>
    <w:p w14:paraId="4B5CB1E8">
      <w:pPr>
        <w:kinsoku w:val="0"/>
        <w:autoSpaceDE w:val="0"/>
        <w:autoSpaceDN w:val="0"/>
        <w:adjustRightInd w:val="0"/>
        <w:snapToGrid w:val="0"/>
        <w:spacing w:before="137" w:line="218"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2"/>
          <w:kern w:val="0"/>
          <w:sz w:val="24"/>
          <w:szCs w:val="24"/>
          <w:lang w:val="en-US" w:eastAsia="en-US" w:bidi="ar-SA"/>
        </w:rPr>
        <w:t>4.技术、商务等评分项响应评价及政府采购政策加分</w:t>
      </w:r>
    </w:p>
    <w:p w14:paraId="7B96086D">
      <w:pPr>
        <w:kinsoku w:val="0"/>
        <w:autoSpaceDE w:val="0"/>
        <w:autoSpaceDN w:val="0"/>
        <w:adjustRightInd w:val="0"/>
        <w:snapToGrid w:val="0"/>
        <w:spacing w:before="137" w:line="271" w:lineRule="auto"/>
        <w:ind w:left="11" w:right="2" w:firstLine="47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4.1</w:t>
      </w:r>
      <w:r>
        <w:rPr>
          <w:rFonts w:ascii="宋体" w:hAnsi="宋体" w:eastAsia="宋体" w:cs="宋体"/>
          <w:snapToGrid w:val="0"/>
          <w:color w:val="000000"/>
          <w:spacing w:val="-44"/>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技术、商务等评分项响应评分，按本章“评审方法及标准表</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”规定的评审因素和标</w:t>
      </w:r>
      <w:r>
        <w:rPr>
          <w:rFonts w:ascii="宋体" w:hAnsi="宋体" w:eastAsia="宋体" w:cs="宋体"/>
          <w:snapToGrid w:val="0"/>
          <w:color w:val="000000"/>
          <w:spacing w:val="-1"/>
          <w:kern w:val="0"/>
          <w:sz w:val="24"/>
          <w:szCs w:val="24"/>
          <w:lang w:val="en-US" w:eastAsia="en-US" w:bidi="ar-SA"/>
        </w:rPr>
        <w:t>准，对技术、商务等评分计算得分。</w:t>
      </w:r>
    </w:p>
    <w:p w14:paraId="7887E04E">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4.2</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需落实政府采购政策（优先采购）的，按第二章“磋商须知</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”相关规定进行价格、</w:t>
      </w:r>
      <w:r>
        <w:rPr>
          <w:rFonts w:ascii="宋体" w:hAnsi="宋体" w:eastAsia="宋体" w:cs="宋体"/>
          <w:snapToGrid w:val="0"/>
          <w:color w:val="000000"/>
          <w:spacing w:val="-1"/>
          <w:kern w:val="0"/>
          <w:sz w:val="24"/>
          <w:szCs w:val="24"/>
          <w:lang w:val="en-US" w:eastAsia="en-US" w:bidi="ar-SA"/>
        </w:rPr>
        <w:t>技术、商务得分（加分）计算。</w:t>
      </w:r>
    </w:p>
    <w:p w14:paraId="7B09A363">
      <w:pPr>
        <w:kinsoku w:val="0"/>
        <w:autoSpaceDE w:val="0"/>
        <w:autoSpaceDN w:val="0"/>
        <w:adjustRightInd w:val="0"/>
        <w:snapToGrid w:val="0"/>
        <w:spacing w:before="137" w:line="219"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5.评审总得分</w:t>
      </w:r>
    </w:p>
    <w:p w14:paraId="61F539BC">
      <w:pPr>
        <w:kinsoku w:val="0"/>
        <w:autoSpaceDE w:val="0"/>
        <w:autoSpaceDN w:val="0"/>
        <w:adjustRightInd w:val="0"/>
        <w:snapToGrid w:val="0"/>
        <w:spacing w:before="133" w:line="313" w:lineRule="auto"/>
        <w:ind w:left="9" w:firstLine="480"/>
        <w:jc w:val="both"/>
        <w:textAlignment w:val="baseline"/>
        <w:rPr>
          <w:rFonts w:ascii="宋体" w:hAnsi="宋体" w:eastAsia="宋体" w:cs="宋体"/>
          <w:snapToGrid w:val="0"/>
          <w:color w:val="000000"/>
          <w:spacing w:val="-2"/>
          <w:kern w:val="0"/>
          <w:sz w:val="24"/>
          <w:szCs w:val="24"/>
          <w:lang w:val="en-US" w:eastAsia="en-US" w:bidi="ar-SA"/>
        </w:rPr>
      </w:pPr>
      <w:r>
        <w:rPr>
          <w:rFonts w:ascii="宋体" w:hAnsi="宋体" w:eastAsia="宋体" w:cs="宋体"/>
          <w:snapToGrid w:val="0"/>
          <w:color w:val="000000"/>
          <w:kern w:val="0"/>
          <w:sz w:val="24"/>
          <w:szCs w:val="24"/>
          <w:lang w:val="en-US" w:eastAsia="en-US" w:bidi="ar-SA"/>
        </w:rPr>
        <w:t>评审总得分为报价、技术、商务等评分项得分（含优先采购政策</w:t>
      </w:r>
      <w:r>
        <w:rPr>
          <w:rFonts w:ascii="宋体" w:hAnsi="宋体" w:eastAsia="宋体" w:cs="宋体"/>
          <w:snapToGrid w:val="0"/>
          <w:color w:val="000000"/>
          <w:spacing w:val="-1"/>
          <w:kern w:val="0"/>
          <w:sz w:val="24"/>
          <w:szCs w:val="24"/>
          <w:lang w:val="en-US" w:eastAsia="en-US" w:bidi="ar-SA"/>
        </w:rPr>
        <w:t>加分）之和。评审时，</w:t>
      </w:r>
      <w:r>
        <w:rPr>
          <w:rFonts w:ascii="宋体" w:hAnsi="宋体" w:eastAsia="宋体" w:cs="宋体"/>
          <w:snapToGrid w:val="0"/>
          <w:color w:val="000000"/>
          <w:kern w:val="0"/>
          <w:sz w:val="24"/>
          <w:szCs w:val="24"/>
          <w:lang w:val="en-US" w:eastAsia="en-US" w:bidi="ar-SA"/>
        </w:rPr>
        <w:t>磋商小组成员应当独立对每个有效响应文件进行评价、打分，然后汇</w:t>
      </w:r>
      <w:r>
        <w:rPr>
          <w:rFonts w:ascii="宋体" w:hAnsi="宋体" w:eastAsia="宋体" w:cs="宋体"/>
          <w:snapToGrid w:val="0"/>
          <w:color w:val="000000"/>
          <w:spacing w:val="-1"/>
          <w:kern w:val="0"/>
          <w:sz w:val="24"/>
          <w:szCs w:val="24"/>
          <w:lang w:val="en-US" w:eastAsia="en-US" w:bidi="ar-SA"/>
        </w:rPr>
        <w:t>总每个供应商每项评分</w:t>
      </w:r>
      <w:r>
        <w:rPr>
          <w:rFonts w:ascii="宋体" w:hAnsi="宋体" w:eastAsia="宋体" w:cs="宋体"/>
          <w:snapToGrid w:val="0"/>
          <w:color w:val="000000"/>
          <w:kern w:val="0"/>
          <w:sz w:val="24"/>
          <w:szCs w:val="24"/>
          <w:lang w:val="en-US" w:eastAsia="en-US" w:bidi="ar-SA"/>
        </w:rPr>
        <w:t>因素的得分。每个供应商的最终得分为磋商小组所有成员评分的算术</w:t>
      </w:r>
      <w:r>
        <w:rPr>
          <w:rFonts w:ascii="宋体" w:hAnsi="宋体" w:eastAsia="宋体" w:cs="宋体"/>
          <w:snapToGrid w:val="0"/>
          <w:color w:val="000000"/>
          <w:spacing w:val="-1"/>
          <w:kern w:val="0"/>
          <w:sz w:val="24"/>
          <w:szCs w:val="24"/>
          <w:lang w:val="en-US" w:eastAsia="en-US" w:bidi="ar-SA"/>
        </w:rPr>
        <w:t>平均值。评分分值计算</w:t>
      </w:r>
      <w:r>
        <w:rPr>
          <w:rFonts w:ascii="宋体" w:hAnsi="宋体" w:eastAsia="宋体" w:cs="宋体"/>
          <w:snapToGrid w:val="0"/>
          <w:color w:val="000000"/>
          <w:spacing w:val="-2"/>
          <w:kern w:val="0"/>
          <w:sz w:val="24"/>
          <w:szCs w:val="24"/>
          <w:lang w:val="en-US" w:eastAsia="en-US" w:bidi="ar-SA"/>
        </w:rPr>
        <w:t>保留小数点后两位，小数点后第三位“</w:t>
      </w:r>
      <w:r>
        <w:rPr>
          <w:rFonts w:ascii="宋体" w:hAnsi="宋体" w:eastAsia="宋体" w:cs="宋体"/>
          <w:snapToGrid w:val="0"/>
          <w:color w:val="000000"/>
          <w:spacing w:val="-8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四舍五入</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w:t>
      </w:r>
    </w:p>
    <w:p w14:paraId="6DAFB0AC">
      <w:pPr>
        <w:kinsoku/>
        <w:autoSpaceDE/>
        <w:autoSpaceDN/>
        <w:adjustRightInd/>
        <w:snapToGrid/>
        <w:spacing w:before="0" w:line="240" w:lineRule="auto"/>
        <w:ind w:left="0"/>
        <w:jc w:val="left"/>
        <w:textAlignment w:val="auto"/>
        <w:rPr>
          <w:rFonts w:ascii="宋体" w:hAnsi="宋体" w:eastAsia="宋体" w:cs="宋体"/>
          <w:b/>
          <w:bCs/>
          <w:snapToGrid w:val="0"/>
          <w:color w:val="000000"/>
          <w:spacing w:val="-4"/>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br w:type="page"/>
      </w:r>
    </w:p>
    <w:p w14:paraId="378BF12F">
      <w:pPr>
        <w:kinsoku w:val="0"/>
        <w:autoSpaceDE w:val="0"/>
        <w:autoSpaceDN w:val="0"/>
        <w:adjustRightInd w:val="0"/>
        <w:snapToGrid w:val="0"/>
        <w:spacing w:before="127" w:line="212" w:lineRule="auto"/>
        <w:ind w:left="3712"/>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t>评审因素及标准表</w:t>
      </w:r>
    </w:p>
    <w:p w14:paraId="3CB9068F">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p>
    <w:tbl>
      <w:tblPr>
        <w:tblStyle w:val="2"/>
        <w:tblW w:w="870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3"/>
        <w:gridCol w:w="1091"/>
        <w:gridCol w:w="627"/>
        <w:gridCol w:w="6181"/>
      </w:tblGrid>
      <w:tr w14:paraId="7534B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jc w:val="center"/>
        </w:trPr>
        <w:tc>
          <w:tcPr>
            <w:tcW w:w="8702"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top"/>
          </w:tcPr>
          <w:p w14:paraId="3E887B08">
            <w:pPr>
              <w:spacing w:line="240" w:lineRule="auto"/>
              <w:jc w:val="both"/>
              <w:rPr>
                <w:rFonts w:hint="eastAsia" w:ascii="宋体" w:hAnsi="宋体" w:eastAsia="宋体" w:cs="宋体"/>
                <w:b w:val="0"/>
                <w:color w:val="FF0000"/>
                <w:kern w:val="2"/>
                <w:sz w:val="21"/>
                <w:szCs w:val="24"/>
                <w:lang w:val="ru" w:eastAsia="ru" w:bidi="ar-SA"/>
              </w:rPr>
            </w:pPr>
            <w:r>
              <w:rPr>
                <w:rFonts w:hint="eastAsia" w:ascii="宋体" w:hAnsi="宋体" w:eastAsia="宋体" w:cs="宋体"/>
                <w:b w:val="0"/>
                <w:color w:val="FF0000"/>
                <w:kern w:val="2"/>
                <w:sz w:val="21"/>
                <w:szCs w:val="24"/>
                <w:lang w:val="ru" w:eastAsia="ru" w:bidi="ar-SA"/>
              </w:rPr>
              <w:t>投标报价调整(非专门面向中小企业采购时，此项报价调整仅限于中小企业产品，不是中小企业产品，此条评审时不予以考虑)：中小企业产品价格扣除：小型和微型企业报价扣除比列10%。</w:t>
            </w:r>
          </w:p>
          <w:p w14:paraId="2BFDBE8A">
            <w:pPr>
              <w:spacing w:line="240" w:lineRule="auto"/>
              <w:jc w:val="both"/>
              <w:rPr>
                <w:rFonts w:hint="eastAsia" w:ascii="宋体" w:hAnsi="宋体" w:eastAsia="宋体" w:cs="宋体"/>
                <w:b/>
                <w:bCs/>
                <w:kern w:val="0"/>
                <w:szCs w:val="21"/>
                <w:lang w:bidi="ar"/>
              </w:rPr>
            </w:pPr>
            <w:r>
              <w:rPr>
                <w:rFonts w:hint="eastAsia" w:ascii="宋体" w:hAnsi="宋体" w:eastAsia="宋体" w:cs="宋体"/>
                <w:b/>
                <w:bCs/>
                <w:color w:val="FF0000"/>
                <w:kern w:val="2"/>
                <w:sz w:val="21"/>
                <w:szCs w:val="21"/>
                <w:lang w:val="en-US" w:eastAsia="en-US" w:bidi="ar-SA"/>
              </w:rPr>
              <w:t>注1、监狱企业、残疾人福利性单位视同小型、微型企业，享受评审中价格扣除等促进中小企业发展的政府采购政策。2、同时符合小型、微型企业及监狱企业、残疾人福利性单位要求的，评审时只有一种类型享受价格评审优惠政策。</w:t>
            </w:r>
          </w:p>
        </w:tc>
      </w:tr>
      <w:tr w14:paraId="1CA8F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jc w:val="center"/>
        </w:trPr>
        <w:tc>
          <w:tcPr>
            <w:tcW w:w="80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FC9553">
            <w:pPr>
              <w:spacing w:line="430" w:lineRule="exact"/>
              <w:jc w:val="center"/>
              <w:rPr>
                <w:rFonts w:hint="eastAsia" w:ascii="宋体" w:hAnsi="宋体" w:eastAsia="宋体" w:cs="宋体"/>
                <w:szCs w:val="21"/>
              </w:rPr>
            </w:pPr>
            <w:r>
              <w:rPr>
                <w:rFonts w:hint="eastAsia" w:ascii="宋体" w:hAnsi="宋体" w:eastAsia="宋体" w:cs="宋体"/>
                <w:b/>
                <w:bCs/>
                <w:szCs w:val="21"/>
                <w:lang w:bidi="ar"/>
              </w:rPr>
              <w:t>类别</w:t>
            </w:r>
          </w:p>
        </w:tc>
        <w:tc>
          <w:tcPr>
            <w:tcW w:w="10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AA9E0F">
            <w:pPr>
              <w:widowControl/>
              <w:spacing w:line="430" w:lineRule="exact"/>
              <w:jc w:val="center"/>
              <w:textAlignment w:val="center"/>
              <w:rPr>
                <w:rFonts w:hint="eastAsia" w:ascii="宋体" w:hAnsi="宋体" w:eastAsia="宋体" w:cs="宋体"/>
                <w:b/>
                <w:szCs w:val="21"/>
              </w:rPr>
            </w:pPr>
            <w:r>
              <w:rPr>
                <w:rFonts w:hint="eastAsia" w:ascii="宋体" w:hAnsi="宋体" w:eastAsia="宋体" w:cs="宋体"/>
                <w:b/>
                <w:szCs w:val="21"/>
                <w:lang w:bidi="ar"/>
              </w:rPr>
              <w:t>评分因素</w:t>
            </w:r>
          </w:p>
        </w:tc>
        <w:tc>
          <w:tcPr>
            <w:tcW w:w="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526DB8">
            <w:pPr>
              <w:widowControl/>
              <w:spacing w:line="430" w:lineRule="exact"/>
              <w:jc w:val="center"/>
              <w:textAlignment w:val="center"/>
              <w:rPr>
                <w:rFonts w:hint="eastAsia" w:ascii="宋体" w:hAnsi="宋体" w:eastAsia="宋体" w:cs="宋体"/>
                <w:b/>
                <w:szCs w:val="21"/>
              </w:rPr>
            </w:pPr>
            <w:r>
              <w:rPr>
                <w:rFonts w:hint="eastAsia" w:ascii="宋体" w:hAnsi="宋体" w:eastAsia="宋体" w:cs="宋体"/>
                <w:b/>
                <w:kern w:val="0"/>
                <w:szCs w:val="21"/>
                <w:lang w:bidi="ar"/>
              </w:rPr>
              <w:t>分值</w:t>
            </w:r>
          </w:p>
        </w:tc>
        <w:tc>
          <w:tcPr>
            <w:tcW w:w="618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41911A">
            <w:pPr>
              <w:spacing w:line="430" w:lineRule="exact"/>
              <w:jc w:val="center"/>
              <w:rPr>
                <w:rFonts w:hint="eastAsia" w:ascii="宋体" w:hAnsi="宋体" w:eastAsia="宋体" w:cs="宋体"/>
                <w:b/>
                <w:szCs w:val="21"/>
              </w:rPr>
            </w:pPr>
            <w:r>
              <w:rPr>
                <w:rFonts w:hint="eastAsia" w:ascii="宋体" w:hAnsi="宋体" w:eastAsia="宋体" w:cs="宋体"/>
                <w:b/>
                <w:bCs/>
                <w:kern w:val="0"/>
                <w:szCs w:val="21"/>
                <w:lang w:bidi="ar"/>
              </w:rPr>
              <w:t>评分标准</w:t>
            </w:r>
          </w:p>
        </w:tc>
      </w:tr>
      <w:tr w14:paraId="3053E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2" w:hRule="atLeast"/>
          <w:jc w:val="center"/>
        </w:trPr>
        <w:tc>
          <w:tcPr>
            <w:tcW w:w="803"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6BD7400">
            <w:pPr>
              <w:widowControl/>
              <w:spacing w:line="430" w:lineRule="exact"/>
              <w:jc w:val="center"/>
              <w:textAlignment w:val="center"/>
              <w:rPr>
                <w:rFonts w:hint="eastAsia" w:ascii="宋体" w:hAnsi="宋体" w:eastAsia="宋体" w:cs="宋体"/>
                <w:szCs w:val="21"/>
              </w:rPr>
            </w:pPr>
            <w:r>
              <w:rPr>
                <w:rFonts w:hint="eastAsia" w:ascii="宋体" w:hAnsi="宋体" w:eastAsia="宋体" w:cs="宋体"/>
                <w:szCs w:val="21"/>
                <w:lang w:bidi="ar"/>
              </w:rPr>
              <w:t>价格</w:t>
            </w:r>
          </w:p>
          <w:p w14:paraId="51D42853">
            <w:pPr>
              <w:widowControl/>
              <w:spacing w:line="430" w:lineRule="exact"/>
              <w:jc w:val="center"/>
              <w:textAlignment w:val="center"/>
              <w:rPr>
                <w:rFonts w:hint="eastAsia" w:ascii="宋体" w:hAnsi="宋体" w:eastAsia="宋体" w:cs="宋体"/>
                <w:b/>
                <w:szCs w:val="21"/>
              </w:rPr>
            </w:pPr>
            <w:r>
              <w:rPr>
                <w:rFonts w:hint="eastAsia" w:ascii="宋体" w:hAnsi="宋体" w:eastAsia="宋体" w:cs="宋体"/>
                <w:szCs w:val="21"/>
                <w:lang w:bidi="ar"/>
              </w:rPr>
              <w:t>（</w:t>
            </w:r>
            <w:r>
              <w:rPr>
                <w:rFonts w:hint="eastAsia" w:ascii="宋体" w:hAnsi="宋体" w:eastAsia="宋体" w:cs="宋体"/>
                <w:szCs w:val="21"/>
                <w:lang w:val="en-US" w:eastAsia="zh-CN" w:bidi="ar"/>
              </w:rPr>
              <w:t>2</w:t>
            </w:r>
            <w:r>
              <w:rPr>
                <w:rFonts w:hint="eastAsia" w:ascii="宋体" w:hAnsi="宋体" w:eastAsia="宋体" w:cs="宋体"/>
                <w:szCs w:val="21"/>
                <w:lang w:bidi="ar"/>
              </w:rPr>
              <w:t>0分）</w:t>
            </w:r>
          </w:p>
        </w:tc>
        <w:tc>
          <w:tcPr>
            <w:tcW w:w="1091"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14:paraId="60B3D2C7">
            <w:pPr>
              <w:spacing w:line="430" w:lineRule="exact"/>
              <w:jc w:val="center"/>
              <w:rPr>
                <w:rFonts w:hint="eastAsia" w:ascii="宋体" w:hAnsi="宋体" w:eastAsia="宋体" w:cs="宋体"/>
                <w:szCs w:val="21"/>
              </w:rPr>
            </w:pPr>
            <w:r>
              <w:rPr>
                <w:rFonts w:hint="eastAsia" w:ascii="宋体" w:hAnsi="宋体" w:eastAsia="宋体" w:cs="宋体"/>
                <w:szCs w:val="21"/>
                <w:lang w:bidi="ar"/>
              </w:rPr>
              <w:t>响应</w:t>
            </w:r>
          </w:p>
          <w:p w14:paraId="2EB59DE9">
            <w:pPr>
              <w:widowControl/>
              <w:adjustRightInd w:val="0"/>
              <w:snapToGrid w:val="0"/>
              <w:spacing w:line="430" w:lineRule="exact"/>
              <w:jc w:val="center"/>
              <w:rPr>
                <w:rFonts w:hint="eastAsia" w:ascii="宋体" w:hAnsi="宋体" w:eastAsia="宋体" w:cs="宋体"/>
                <w:szCs w:val="21"/>
              </w:rPr>
            </w:pPr>
            <w:r>
              <w:rPr>
                <w:rFonts w:hint="eastAsia" w:ascii="宋体" w:hAnsi="宋体" w:eastAsia="宋体" w:cs="宋体"/>
                <w:szCs w:val="21"/>
                <w:lang w:bidi="ar"/>
              </w:rPr>
              <w:t>报价</w:t>
            </w:r>
          </w:p>
        </w:tc>
        <w:tc>
          <w:tcPr>
            <w:tcW w:w="627"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2E092B">
            <w:pPr>
              <w:widowControl/>
              <w:adjustRightInd w:val="0"/>
              <w:snapToGrid w:val="0"/>
              <w:spacing w:line="430" w:lineRule="exact"/>
              <w:jc w:val="center"/>
              <w:rPr>
                <w:rFonts w:hint="eastAsia" w:ascii="宋体" w:hAnsi="宋体" w:eastAsia="宋体" w:cs="宋体"/>
                <w:szCs w:val="21"/>
              </w:rPr>
            </w:pPr>
            <w:r>
              <w:rPr>
                <w:rFonts w:hint="eastAsia" w:ascii="宋体" w:hAnsi="宋体" w:eastAsia="宋体" w:cs="宋体"/>
                <w:szCs w:val="21"/>
                <w:lang w:val="en-US" w:eastAsia="zh-CN" w:bidi="ar"/>
              </w:rPr>
              <w:t>2</w:t>
            </w:r>
            <w:r>
              <w:rPr>
                <w:rFonts w:hint="eastAsia" w:ascii="宋体" w:hAnsi="宋体" w:eastAsia="宋体" w:cs="宋体"/>
                <w:szCs w:val="21"/>
                <w:lang w:bidi="ar"/>
              </w:rPr>
              <w:t>0分</w:t>
            </w:r>
          </w:p>
        </w:tc>
        <w:tc>
          <w:tcPr>
            <w:tcW w:w="6181"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F15E48">
            <w:pPr>
              <w:widowControl w:val="0"/>
              <w:ind w:left="0" w:leftChars="0" w:firstLine="0" w:firstLineChars="0"/>
              <w:jc w:val="both"/>
              <w:rPr>
                <w:rFonts w:hint="eastAsia" w:ascii="宋体" w:hAnsi="宋体" w:eastAsia="宋体" w:cs="宋体"/>
                <w:b w:val="0"/>
                <w:kern w:val="2"/>
                <w:sz w:val="21"/>
                <w:szCs w:val="24"/>
                <w:lang w:val="ru" w:eastAsia="ru" w:bidi="ar-SA"/>
              </w:rPr>
            </w:pPr>
            <w:r>
              <w:rPr>
                <w:rFonts w:hint="eastAsia" w:ascii="宋体" w:hAnsi="宋体" w:eastAsia="宋体" w:cs="宋体"/>
                <w:b w:val="0"/>
                <w:kern w:val="2"/>
                <w:sz w:val="21"/>
                <w:szCs w:val="24"/>
                <w:lang w:val="ru" w:eastAsia="ru" w:bidi="ar-SA"/>
              </w:rPr>
              <w:t>以经评审小组一致认定满足比选文件要求，且经评审后的最低应答报价为评审基准价，其价格得分计</w:t>
            </w:r>
            <w:r>
              <w:rPr>
                <w:rFonts w:hint="eastAsia" w:ascii="宋体" w:hAnsi="宋体" w:eastAsia="宋体" w:cs="宋体"/>
                <w:b w:val="0"/>
                <w:kern w:val="2"/>
                <w:sz w:val="21"/>
                <w:szCs w:val="24"/>
                <w:lang w:val="en-US" w:eastAsia="zh-CN" w:bidi="ar-SA"/>
              </w:rPr>
              <w:t>2</w:t>
            </w:r>
            <w:r>
              <w:rPr>
                <w:rFonts w:hint="eastAsia" w:ascii="宋体" w:hAnsi="宋体" w:eastAsia="宋体" w:cs="宋体"/>
                <w:b w:val="0"/>
                <w:kern w:val="2"/>
                <w:sz w:val="21"/>
                <w:szCs w:val="24"/>
                <w:lang w:val="ru" w:eastAsia="ru" w:bidi="ar-SA"/>
              </w:rPr>
              <w:t>0分。其他应答人的价格得分统一按公式计算：报价得分=（基准价／投标报价）×</w:t>
            </w:r>
            <w:r>
              <w:rPr>
                <w:rFonts w:hint="eastAsia" w:ascii="宋体" w:hAnsi="宋体" w:eastAsia="宋体" w:cs="宋体"/>
                <w:b w:val="0"/>
                <w:kern w:val="2"/>
                <w:sz w:val="21"/>
                <w:szCs w:val="24"/>
                <w:lang w:val="en-US" w:eastAsia="zh-CN" w:bidi="ar-SA"/>
              </w:rPr>
              <w:t>2</w:t>
            </w:r>
            <w:r>
              <w:rPr>
                <w:rFonts w:hint="eastAsia" w:ascii="宋体" w:hAnsi="宋体" w:eastAsia="宋体" w:cs="宋体"/>
                <w:b w:val="0"/>
                <w:kern w:val="2"/>
                <w:sz w:val="21"/>
                <w:szCs w:val="24"/>
                <w:lang w:val="ru" w:eastAsia="ru" w:bidi="ar-SA"/>
              </w:rPr>
              <w:t>0。</w:t>
            </w:r>
          </w:p>
          <w:p w14:paraId="060D8CE6">
            <w:pPr>
              <w:widowControl/>
              <w:spacing w:line="240" w:lineRule="auto"/>
              <w:ind w:firstLine="0" w:firstLineChars="0"/>
              <w:jc w:val="left"/>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（注）：</w:t>
            </w:r>
            <w:r>
              <w:rPr>
                <w:rFonts w:hint="eastAsia" w:ascii="宋体" w:hAnsi="宋体" w:eastAsia="宋体" w:cs="宋体"/>
                <w:b/>
                <w:bCs/>
                <w:kern w:val="2"/>
                <w:sz w:val="21"/>
                <w:szCs w:val="21"/>
                <w:lang w:val="en-US" w:eastAsia="en-US" w:bidi="ar-SA"/>
              </w:rPr>
              <w:t>磋商小组认为供应商的报价明显低于其他通过符合性审查的供应商的报价，有可能影响服务质量或者不能诚信履约的，应当要求其在评审现场合理的时间内提供书面说明，必要时提交相关证明材料；供应商不能证明其报价合理性的，磋商小组应当将其作为无效投标处理。</w:t>
            </w:r>
            <w:r>
              <w:rPr>
                <w:rFonts w:hint="eastAsia" w:ascii="宋体" w:hAnsi="宋体" w:eastAsia="宋体" w:cs="宋体"/>
                <w:b/>
                <w:bCs/>
                <w:kern w:val="2"/>
                <w:sz w:val="21"/>
                <w:szCs w:val="21"/>
                <w:lang w:val="en-US" w:eastAsia="zh-CN" w:bidi="ar-SA"/>
              </w:rPr>
              <w:t>参照财库〔2026〕2号文件《关于推动解决政府采购异常低价问题的通知》执行。</w:t>
            </w:r>
          </w:p>
        </w:tc>
      </w:tr>
      <w:tr w14:paraId="7EF51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803" w:type="dxa"/>
            <w:vMerge w:val="restart"/>
            <w:tcBorders>
              <w:top w:val="single" w:color="auto" w:sz="4" w:space="0"/>
              <w:left w:val="single" w:color="000000" w:sz="4" w:space="0"/>
              <w:right w:val="single" w:color="000000" w:sz="4" w:space="0"/>
            </w:tcBorders>
            <w:noWrap w:val="0"/>
            <w:tcMar>
              <w:top w:w="15" w:type="dxa"/>
              <w:left w:w="15" w:type="dxa"/>
              <w:right w:w="15" w:type="dxa"/>
            </w:tcMar>
            <w:vAlign w:val="center"/>
          </w:tcPr>
          <w:p w14:paraId="1F34AF8C">
            <w:pPr>
              <w:spacing w:line="430" w:lineRule="exact"/>
              <w:jc w:val="center"/>
              <w:rPr>
                <w:rFonts w:hint="eastAsia" w:ascii="宋体" w:hAnsi="宋体" w:eastAsia="宋体" w:cs="宋体"/>
                <w:bCs/>
                <w:szCs w:val="21"/>
                <w:lang w:val="en-US" w:eastAsia="zh-CN" w:bidi="ar"/>
              </w:rPr>
            </w:pPr>
            <w:r>
              <w:rPr>
                <w:rFonts w:hint="eastAsia" w:ascii="宋体" w:hAnsi="宋体" w:eastAsia="宋体" w:cs="宋体"/>
                <w:bCs/>
                <w:szCs w:val="21"/>
                <w:lang w:val="en-US" w:eastAsia="zh-CN" w:bidi="ar"/>
              </w:rPr>
              <w:t>技术</w:t>
            </w:r>
          </w:p>
          <w:p w14:paraId="05F8B1A5">
            <w:pPr>
              <w:spacing w:line="430" w:lineRule="exact"/>
              <w:jc w:val="center"/>
              <w:rPr>
                <w:rFonts w:hint="default" w:ascii="宋体" w:hAnsi="宋体" w:eastAsia="宋体" w:cs="宋体"/>
                <w:sz w:val="20"/>
                <w:szCs w:val="20"/>
                <w:lang w:val="en-US" w:eastAsia="zh-CN"/>
              </w:rPr>
            </w:pPr>
            <w:r>
              <w:rPr>
                <w:rFonts w:hint="eastAsia" w:ascii="宋体" w:hAnsi="宋体" w:eastAsia="宋体" w:cs="宋体"/>
                <w:bCs/>
                <w:szCs w:val="21"/>
                <w:lang w:val="en-US" w:eastAsia="zh-CN" w:bidi="ar"/>
              </w:rPr>
              <w:t>（50分）</w:t>
            </w:r>
          </w:p>
        </w:tc>
        <w:tc>
          <w:tcPr>
            <w:tcW w:w="1091"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14:paraId="26EAA2B8">
            <w:pPr>
              <w:spacing w:line="430" w:lineRule="exact"/>
              <w:jc w:val="center"/>
              <w:rPr>
                <w:rFonts w:hint="eastAsia" w:ascii="宋体" w:hAnsi="宋体" w:eastAsia="宋体" w:cs="宋体"/>
                <w:bCs/>
                <w:szCs w:val="21"/>
                <w:lang w:val="ru" w:eastAsia="ru"/>
              </w:rPr>
            </w:pPr>
            <w:r>
              <w:rPr>
                <w:rFonts w:hint="eastAsia" w:ascii="宋体" w:hAnsi="宋体" w:eastAsia="宋体" w:cs="宋体"/>
                <w:bCs/>
                <w:szCs w:val="21"/>
                <w:lang w:val="en-US" w:eastAsia="zh-CN" w:bidi="ar"/>
              </w:rPr>
              <w:t>整体</w:t>
            </w:r>
            <w:r>
              <w:rPr>
                <w:rFonts w:hint="eastAsia" w:ascii="宋体" w:hAnsi="宋体" w:eastAsia="宋体" w:cs="宋体"/>
                <w:bCs/>
                <w:szCs w:val="21"/>
                <w:lang w:val="ru" w:eastAsia="ru" w:bidi="ar"/>
              </w:rPr>
              <w:t>技术</w:t>
            </w:r>
          </w:p>
          <w:p w14:paraId="10E2DA1A">
            <w:pPr>
              <w:spacing w:line="430" w:lineRule="exact"/>
              <w:jc w:val="center"/>
              <w:rPr>
                <w:rFonts w:hint="eastAsia" w:ascii="宋体" w:hAnsi="宋体" w:eastAsia="宋体" w:cs="宋体"/>
                <w:bCs/>
                <w:szCs w:val="21"/>
                <w:lang w:val="ru" w:eastAsia="ko"/>
              </w:rPr>
            </w:pPr>
            <w:r>
              <w:rPr>
                <w:rFonts w:hint="eastAsia" w:ascii="宋体" w:hAnsi="宋体" w:eastAsia="宋体" w:cs="宋体"/>
                <w:bCs/>
                <w:szCs w:val="21"/>
                <w:lang w:val="ru" w:eastAsia="ru" w:bidi="ar"/>
              </w:rPr>
              <w:t>方案</w:t>
            </w:r>
          </w:p>
        </w:tc>
        <w:tc>
          <w:tcPr>
            <w:tcW w:w="627"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7DC032F0">
            <w:pPr>
              <w:spacing w:line="430" w:lineRule="exact"/>
              <w:jc w:val="center"/>
              <w:rPr>
                <w:rFonts w:hint="eastAsia" w:ascii="宋体" w:hAnsi="宋体" w:eastAsia="宋体" w:cs="宋体"/>
                <w:bCs/>
                <w:szCs w:val="21"/>
              </w:rPr>
            </w:pPr>
            <w:r>
              <w:rPr>
                <w:rFonts w:hint="eastAsia" w:ascii="宋体" w:hAnsi="宋体" w:eastAsia="宋体" w:cs="宋体"/>
                <w:bCs/>
                <w:szCs w:val="21"/>
                <w:lang w:val="en-US" w:eastAsia="zh-CN" w:bidi="ar"/>
              </w:rPr>
              <w:t>15</w:t>
            </w:r>
            <w:r>
              <w:rPr>
                <w:rFonts w:hint="eastAsia" w:ascii="宋体" w:hAnsi="宋体" w:eastAsia="宋体" w:cs="宋体"/>
                <w:bCs/>
                <w:szCs w:val="21"/>
                <w:lang w:bidi="ar"/>
              </w:rPr>
              <w:t>分</w:t>
            </w:r>
          </w:p>
        </w:tc>
        <w:tc>
          <w:tcPr>
            <w:tcW w:w="6181"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3F48E27">
            <w:pPr>
              <w:widowControl w:val="0"/>
              <w:ind w:left="0" w:leftChars="0" w:firstLine="0" w:firstLineChars="0"/>
              <w:jc w:val="both"/>
              <w:rPr>
                <w:rFonts w:hint="eastAsia" w:ascii="宋体" w:hAnsi="宋体" w:eastAsia="宋体" w:cs="宋体"/>
                <w:b w:val="0"/>
                <w:kern w:val="2"/>
                <w:sz w:val="21"/>
                <w:szCs w:val="24"/>
                <w:lang w:val="ru" w:eastAsia="ru" w:bidi="ar-SA"/>
              </w:rPr>
            </w:pPr>
            <w:r>
              <w:rPr>
                <w:rFonts w:hint="eastAsia" w:ascii="宋体" w:hAnsi="宋体" w:eastAsia="宋体" w:cs="宋体"/>
                <w:b w:val="0"/>
                <w:kern w:val="2"/>
                <w:sz w:val="21"/>
                <w:szCs w:val="24"/>
                <w:lang w:val="ru" w:eastAsia="zh-CN" w:bidi="ar-SA"/>
              </w:rPr>
              <w:t>投标人</w:t>
            </w:r>
            <w:r>
              <w:rPr>
                <w:rFonts w:hint="eastAsia" w:ascii="宋体" w:hAnsi="宋体" w:eastAsia="宋体" w:cs="宋体"/>
                <w:b w:val="0"/>
                <w:kern w:val="2"/>
                <w:sz w:val="21"/>
                <w:szCs w:val="24"/>
                <w:lang w:val="ru" w:eastAsia="ru" w:bidi="ar-SA"/>
              </w:rPr>
              <w:t xml:space="preserve">根据针对本项目所提供的技术解决方案，内容包括但不限于： </w:t>
            </w:r>
          </w:p>
          <w:p w14:paraId="50C0BD97">
            <w:pPr>
              <w:widowControl w:val="0"/>
              <w:ind w:left="0" w:leftChars="0" w:firstLine="0" w:firstLineChars="0"/>
              <w:jc w:val="both"/>
              <w:rPr>
                <w:rFonts w:hint="eastAsia" w:ascii="宋体" w:hAnsi="宋体" w:eastAsia="宋体" w:cs="宋体"/>
                <w:b w:val="0"/>
                <w:kern w:val="2"/>
                <w:sz w:val="21"/>
                <w:szCs w:val="24"/>
                <w:lang w:val="ru" w:eastAsia="ru" w:bidi="ar-SA"/>
              </w:rPr>
            </w:pPr>
            <w:r>
              <w:rPr>
                <w:rFonts w:hint="eastAsia" w:ascii="宋体" w:hAnsi="宋体" w:eastAsia="宋体" w:cs="宋体"/>
                <w:b w:val="0"/>
                <w:kern w:val="2"/>
                <w:sz w:val="21"/>
                <w:szCs w:val="24"/>
                <w:lang w:val="ru" w:eastAsia="ru" w:bidi="ar-SA"/>
              </w:rPr>
              <w:t xml:space="preserve">①系统体系架构、系统技术架构及技术特性； </w:t>
            </w:r>
          </w:p>
          <w:p w14:paraId="784BE290">
            <w:pPr>
              <w:widowControl w:val="0"/>
              <w:ind w:left="0" w:leftChars="0" w:firstLine="0" w:firstLineChars="0"/>
              <w:jc w:val="both"/>
              <w:rPr>
                <w:rFonts w:hint="eastAsia" w:ascii="宋体" w:hAnsi="宋体" w:eastAsia="宋体" w:cs="宋体"/>
                <w:b w:val="0"/>
                <w:kern w:val="2"/>
                <w:sz w:val="21"/>
                <w:szCs w:val="24"/>
                <w:lang w:val="ru" w:eastAsia="ru" w:bidi="ar-SA"/>
              </w:rPr>
            </w:pPr>
            <w:r>
              <w:rPr>
                <w:rFonts w:hint="eastAsia" w:ascii="宋体" w:hAnsi="宋体" w:eastAsia="宋体" w:cs="宋体"/>
                <w:b w:val="0"/>
                <w:kern w:val="2"/>
                <w:sz w:val="21"/>
                <w:szCs w:val="24"/>
                <w:lang w:val="ru" w:eastAsia="ru" w:bidi="ar-SA"/>
              </w:rPr>
              <w:t xml:space="preserve">②各业务模块功能设计和实现思路； </w:t>
            </w:r>
          </w:p>
          <w:p w14:paraId="31CEAB6B">
            <w:pPr>
              <w:widowControl w:val="0"/>
              <w:ind w:left="0" w:leftChars="0" w:firstLine="0" w:firstLineChars="0"/>
              <w:jc w:val="both"/>
              <w:rPr>
                <w:rFonts w:hint="eastAsia" w:ascii="宋体" w:hAnsi="宋体" w:eastAsia="宋体" w:cs="宋体"/>
                <w:b w:val="0"/>
                <w:kern w:val="2"/>
                <w:sz w:val="21"/>
                <w:szCs w:val="24"/>
                <w:lang w:val="ru" w:eastAsia="ru" w:bidi="ar-SA"/>
              </w:rPr>
            </w:pPr>
            <w:r>
              <w:rPr>
                <w:rFonts w:hint="eastAsia" w:ascii="宋体" w:hAnsi="宋体" w:eastAsia="宋体" w:cs="宋体"/>
                <w:b w:val="0"/>
                <w:kern w:val="2"/>
                <w:sz w:val="21"/>
                <w:szCs w:val="24"/>
                <w:lang w:val="ru" w:eastAsia="ru" w:bidi="ar-SA"/>
              </w:rPr>
              <w:t xml:space="preserve">③数据对接集成有完善的解决方案； </w:t>
            </w:r>
          </w:p>
          <w:p w14:paraId="0DA6241F">
            <w:pPr>
              <w:widowControl w:val="0"/>
              <w:ind w:left="0" w:leftChars="0" w:firstLine="0" w:firstLineChars="0"/>
              <w:jc w:val="both"/>
              <w:rPr>
                <w:rFonts w:hint="eastAsia" w:ascii="宋体" w:hAnsi="宋体" w:eastAsia="宋体" w:cs="宋体"/>
                <w:b w:val="0"/>
                <w:kern w:val="2"/>
                <w:sz w:val="21"/>
                <w:szCs w:val="24"/>
                <w:lang w:val="ru" w:eastAsia="ru" w:bidi="ar-SA"/>
              </w:rPr>
            </w:pPr>
            <w:r>
              <w:rPr>
                <w:rFonts w:hint="eastAsia" w:ascii="宋体" w:hAnsi="宋体" w:eastAsia="宋体" w:cs="宋体"/>
                <w:b w:val="0"/>
                <w:kern w:val="2"/>
                <w:sz w:val="21"/>
                <w:szCs w:val="24"/>
                <w:lang w:val="ru" w:eastAsia="ru" w:bidi="ar-SA"/>
              </w:rPr>
              <w:t>④</w:t>
            </w:r>
            <w:r>
              <w:rPr>
                <w:rFonts w:hint="eastAsia" w:ascii="宋体" w:hAnsi="宋体" w:eastAsia="宋体" w:cs="宋体"/>
                <w:b w:val="0"/>
                <w:kern w:val="2"/>
                <w:sz w:val="21"/>
                <w:szCs w:val="24"/>
                <w:lang w:val="en-US" w:eastAsia="zh-CN" w:bidi="ar-SA"/>
              </w:rPr>
              <w:t>信息</w:t>
            </w:r>
            <w:r>
              <w:rPr>
                <w:rFonts w:hint="eastAsia" w:ascii="宋体" w:hAnsi="宋体" w:eastAsia="宋体" w:cs="宋体"/>
                <w:b w:val="0"/>
                <w:kern w:val="2"/>
                <w:sz w:val="21"/>
                <w:szCs w:val="24"/>
                <w:lang w:val="ru" w:eastAsia="ru" w:bidi="ar-SA"/>
              </w:rPr>
              <w:t>安全</w:t>
            </w:r>
            <w:r>
              <w:rPr>
                <w:rFonts w:hint="eastAsia" w:ascii="宋体" w:hAnsi="宋体" w:eastAsia="宋体" w:cs="宋体"/>
                <w:b w:val="0"/>
                <w:kern w:val="2"/>
                <w:sz w:val="21"/>
                <w:szCs w:val="24"/>
                <w:lang w:val="en-US" w:eastAsia="zh-CN" w:bidi="ar-SA"/>
              </w:rPr>
              <w:t>保障</w:t>
            </w:r>
            <w:r>
              <w:rPr>
                <w:rFonts w:hint="eastAsia" w:ascii="宋体" w:hAnsi="宋体" w:eastAsia="宋体" w:cs="宋体"/>
                <w:b w:val="0"/>
                <w:kern w:val="2"/>
                <w:sz w:val="21"/>
                <w:szCs w:val="24"/>
                <w:lang w:val="ru" w:eastAsia="ru" w:bidi="ar-SA"/>
              </w:rPr>
              <w:t>方案；</w:t>
            </w:r>
          </w:p>
          <w:p w14:paraId="5998DC89">
            <w:pPr>
              <w:widowControl w:val="0"/>
              <w:ind w:left="0" w:leftChars="0" w:firstLine="0" w:firstLineChars="0"/>
              <w:jc w:val="both"/>
              <w:rPr>
                <w:rFonts w:hint="eastAsia" w:ascii="宋体" w:hAnsi="宋体" w:eastAsia="宋体" w:cs="宋体"/>
                <w:b w:val="0"/>
                <w:kern w:val="2"/>
                <w:sz w:val="21"/>
                <w:szCs w:val="24"/>
                <w:lang w:val="ru" w:eastAsia="zh-CN" w:bidi="ar-SA"/>
              </w:rPr>
            </w:pPr>
            <w:r>
              <w:rPr>
                <w:rFonts w:hint="eastAsia" w:ascii="宋体" w:hAnsi="宋体" w:eastAsia="宋体" w:cs="宋体"/>
                <w:b w:val="0"/>
                <w:kern w:val="2"/>
                <w:sz w:val="21"/>
                <w:szCs w:val="24"/>
                <w:lang w:val="ru" w:eastAsia="ru" w:bidi="ar-SA"/>
              </w:rPr>
              <w:t>⑤可拓展性后续建设</w:t>
            </w:r>
            <w:r>
              <w:rPr>
                <w:rFonts w:hint="eastAsia" w:ascii="宋体" w:hAnsi="宋体" w:eastAsia="宋体" w:cs="宋体"/>
                <w:b w:val="0"/>
                <w:kern w:val="2"/>
                <w:sz w:val="21"/>
                <w:szCs w:val="24"/>
                <w:lang w:val="en-US" w:eastAsia="zh-CN" w:bidi="ar-SA"/>
              </w:rPr>
              <w:t>与运维方案</w:t>
            </w:r>
            <w:r>
              <w:rPr>
                <w:rFonts w:hint="eastAsia" w:ascii="宋体" w:hAnsi="宋体" w:eastAsia="宋体" w:cs="宋体"/>
                <w:b w:val="0"/>
                <w:kern w:val="2"/>
                <w:sz w:val="21"/>
                <w:szCs w:val="24"/>
                <w:lang w:val="ru" w:eastAsia="ru" w:bidi="ar-SA"/>
              </w:rPr>
              <w:t>等</w:t>
            </w:r>
            <w:r>
              <w:rPr>
                <w:rFonts w:hint="eastAsia" w:ascii="宋体" w:hAnsi="宋体" w:eastAsia="宋体" w:cs="宋体"/>
                <w:b w:val="0"/>
                <w:kern w:val="2"/>
                <w:sz w:val="21"/>
                <w:szCs w:val="24"/>
                <w:lang w:val="ru" w:eastAsia="zh-CN" w:bidi="ar-SA"/>
              </w:rPr>
              <w:t>。</w:t>
            </w:r>
          </w:p>
          <w:p w14:paraId="6CBBB15C">
            <w:pPr>
              <w:spacing w:line="240" w:lineRule="auto"/>
              <w:jc w:val="left"/>
              <w:rPr>
                <w:rFonts w:hint="eastAsia" w:ascii="宋体" w:hAnsi="宋体" w:eastAsia="宋体" w:cs="宋体"/>
                <w:bCs/>
                <w:szCs w:val="21"/>
                <w:lang w:val="ru" w:eastAsia="ru"/>
              </w:rPr>
            </w:pPr>
            <w:r>
              <w:rPr>
                <w:rFonts w:hint="eastAsia" w:ascii="宋体" w:hAnsi="宋体" w:eastAsia="宋体" w:cs="宋体"/>
                <w:b/>
                <w:bCs/>
                <w:snapToGrid w:val="0"/>
                <w:color w:val="000000"/>
                <w:kern w:val="0"/>
                <w:sz w:val="24"/>
                <w:szCs w:val="24"/>
                <w:highlight w:val="none"/>
                <w:lang w:val="en-US" w:eastAsia="zh-CN"/>
              </w:rPr>
              <w:t>（注）：</w:t>
            </w:r>
            <w:r>
              <w:rPr>
                <w:rFonts w:hint="eastAsia" w:ascii="宋体" w:hAnsi="宋体" w:eastAsia="宋体" w:cs="宋体"/>
                <w:b/>
                <w:bCs/>
                <w:szCs w:val="21"/>
                <w:lang w:val="ru" w:eastAsia="ru" w:bidi="ar"/>
              </w:rPr>
              <w:t>内容完整全面、阐述清晰、具有针对性、可操作性强的计</w:t>
            </w:r>
            <w:r>
              <w:rPr>
                <w:rFonts w:hint="eastAsia" w:ascii="宋体" w:hAnsi="宋体" w:eastAsia="宋体" w:cs="宋体"/>
                <w:b/>
                <w:bCs/>
                <w:szCs w:val="21"/>
                <w:lang w:val="en-US" w:eastAsia="zh-CN" w:bidi="ar"/>
              </w:rPr>
              <w:t>15</w:t>
            </w:r>
            <w:r>
              <w:rPr>
                <w:rFonts w:hint="eastAsia" w:ascii="宋体" w:hAnsi="宋体" w:eastAsia="宋体" w:cs="宋体"/>
                <w:b/>
                <w:bCs/>
                <w:szCs w:val="21"/>
                <w:lang w:val="ru" w:eastAsia="ru" w:bidi="ar"/>
              </w:rPr>
              <w:t>分；每缺少1项内容扣</w:t>
            </w:r>
            <w:r>
              <w:rPr>
                <w:rFonts w:hint="eastAsia" w:ascii="宋体" w:hAnsi="宋体" w:eastAsia="宋体" w:cs="宋体"/>
                <w:b/>
                <w:bCs/>
                <w:szCs w:val="21"/>
                <w:lang w:val="en-US" w:eastAsia="zh-CN" w:bidi="ar"/>
              </w:rPr>
              <w:t>3</w:t>
            </w:r>
            <w:r>
              <w:rPr>
                <w:rFonts w:hint="eastAsia" w:ascii="宋体" w:hAnsi="宋体" w:eastAsia="宋体" w:cs="宋体"/>
                <w:b/>
                <w:bCs/>
                <w:szCs w:val="21"/>
                <w:lang w:val="ru" w:eastAsia="ru" w:bidi="ar"/>
              </w:rPr>
              <w:t>分，每有一项内容存在缺陷（缺陷指内容阐述不清晰存在偏差或过于简略）或每有一项内容不符合采购需求（指存在不适用项目实际情况、凭空编造、逻辑漏洞、原理错误情形）的扣</w:t>
            </w:r>
            <w:r>
              <w:rPr>
                <w:rFonts w:hint="eastAsia" w:ascii="宋体" w:hAnsi="宋体" w:eastAsia="宋体" w:cs="宋体"/>
                <w:b/>
                <w:bCs/>
                <w:szCs w:val="21"/>
                <w:lang w:val="en-US" w:eastAsia="zh-CN" w:bidi="ar"/>
              </w:rPr>
              <w:t>1</w:t>
            </w:r>
            <w:r>
              <w:rPr>
                <w:rFonts w:hint="eastAsia" w:ascii="宋体" w:hAnsi="宋体" w:eastAsia="宋体" w:cs="宋体"/>
                <w:b/>
                <w:bCs/>
                <w:szCs w:val="21"/>
                <w:lang w:val="ru" w:eastAsia="ru" w:bidi="ar"/>
              </w:rPr>
              <w:t>分，扣完</w:t>
            </w:r>
            <w:r>
              <w:rPr>
                <w:rFonts w:hint="eastAsia" w:ascii="宋体" w:hAnsi="宋体" w:eastAsia="宋体" w:cs="宋体"/>
                <w:b/>
                <w:bCs/>
                <w:szCs w:val="21"/>
                <w:lang w:val="en-US" w:eastAsia="zh-CN" w:bidi="ar"/>
              </w:rPr>
              <w:t>15</w:t>
            </w:r>
            <w:r>
              <w:rPr>
                <w:rFonts w:hint="eastAsia" w:ascii="宋体" w:hAnsi="宋体" w:eastAsia="宋体" w:cs="宋体"/>
                <w:b/>
                <w:bCs/>
                <w:szCs w:val="21"/>
                <w:lang w:bidi="ar"/>
              </w:rPr>
              <w:t>分</w:t>
            </w:r>
            <w:r>
              <w:rPr>
                <w:rFonts w:hint="eastAsia" w:ascii="宋体" w:hAnsi="宋体" w:eastAsia="宋体" w:cs="宋体"/>
                <w:b/>
                <w:bCs/>
                <w:szCs w:val="21"/>
                <w:lang w:val="ru" w:eastAsia="ru" w:bidi="ar"/>
              </w:rPr>
              <w:t>为止,未提供</w:t>
            </w:r>
            <w:r>
              <w:rPr>
                <w:rFonts w:hint="eastAsia" w:ascii="宋体" w:hAnsi="宋体" w:eastAsia="宋体" w:cs="宋体"/>
                <w:b/>
                <w:bCs/>
                <w:szCs w:val="21"/>
                <w:lang w:bidi="ar"/>
              </w:rPr>
              <w:t>的</w:t>
            </w:r>
            <w:r>
              <w:rPr>
                <w:rFonts w:hint="eastAsia" w:ascii="宋体" w:hAnsi="宋体" w:eastAsia="宋体" w:cs="宋体"/>
                <w:b/>
                <w:bCs/>
                <w:szCs w:val="21"/>
                <w:lang w:val="ru" w:eastAsia="ru" w:bidi="ar"/>
              </w:rPr>
              <w:t>不计分。</w:t>
            </w:r>
          </w:p>
        </w:tc>
      </w:tr>
      <w:tr w14:paraId="61150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803" w:type="dxa"/>
            <w:vMerge w:val="continue"/>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78A4D4">
            <w:pPr>
              <w:rPr>
                <w:rFonts w:hint="eastAsia" w:ascii="宋体" w:hAnsi="宋体" w:eastAsia="宋体" w:cs="宋体"/>
                <w:sz w:val="20"/>
                <w:szCs w:val="20"/>
              </w:rPr>
            </w:pPr>
          </w:p>
        </w:tc>
        <w:tc>
          <w:tcPr>
            <w:tcW w:w="1091"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14:paraId="4FB628C6">
            <w:pPr>
              <w:spacing w:line="430" w:lineRule="exact"/>
              <w:jc w:val="center"/>
              <w:rPr>
                <w:rFonts w:hint="eastAsia" w:ascii="宋体" w:hAnsi="宋体" w:eastAsia="宋体" w:cs="宋体"/>
                <w:bCs/>
                <w:szCs w:val="21"/>
                <w:lang w:val="ru" w:eastAsia="ru"/>
              </w:rPr>
            </w:pPr>
            <w:r>
              <w:rPr>
                <w:rFonts w:hint="eastAsia" w:ascii="宋体" w:hAnsi="宋体" w:eastAsia="宋体" w:cs="宋体"/>
                <w:bCs/>
                <w:szCs w:val="21"/>
                <w:lang w:bidi="ar"/>
              </w:rPr>
              <w:t>项目</w:t>
            </w:r>
            <w:r>
              <w:rPr>
                <w:rFonts w:hint="eastAsia" w:ascii="宋体" w:hAnsi="宋体" w:eastAsia="宋体" w:cs="宋体"/>
                <w:bCs/>
                <w:szCs w:val="21"/>
                <w:lang w:val="ru" w:eastAsia="ru" w:bidi="ar"/>
              </w:rPr>
              <w:t>实施</w:t>
            </w:r>
          </w:p>
          <w:p w14:paraId="0739F224">
            <w:pPr>
              <w:spacing w:line="430" w:lineRule="exact"/>
              <w:jc w:val="center"/>
              <w:rPr>
                <w:rFonts w:hint="default" w:ascii="宋体" w:hAnsi="宋体" w:eastAsia="宋体" w:cs="宋体"/>
                <w:bCs/>
                <w:szCs w:val="21"/>
                <w:lang w:val="en-US" w:eastAsia="zh-CN" w:bidi="ar"/>
              </w:rPr>
            </w:pPr>
            <w:r>
              <w:rPr>
                <w:rFonts w:hint="eastAsia" w:ascii="宋体" w:hAnsi="宋体" w:eastAsia="宋体" w:cs="宋体"/>
                <w:bCs/>
                <w:szCs w:val="21"/>
                <w:lang w:val="ru" w:eastAsia="ru" w:bidi="ar"/>
              </w:rPr>
              <w:t>方案</w:t>
            </w:r>
          </w:p>
        </w:tc>
        <w:tc>
          <w:tcPr>
            <w:tcW w:w="627"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FDA0E52">
            <w:pPr>
              <w:spacing w:line="430" w:lineRule="exact"/>
              <w:jc w:val="center"/>
              <w:rPr>
                <w:rFonts w:hint="default" w:ascii="宋体" w:hAnsi="宋体" w:eastAsia="宋体" w:cs="宋体"/>
                <w:bCs/>
                <w:szCs w:val="21"/>
                <w:lang w:val="en-US" w:eastAsia="zh-CN" w:bidi="ar"/>
              </w:rPr>
            </w:pPr>
            <w:r>
              <w:rPr>
                <w:rFonts w:hint="eastAsia" w:ascii="宋体" w:hAnsi="宋体" w:eastAsia="宋体" w:cs="宋体"/>
                <w:bCs/>
                <w:szCs w:val="21"/>
                <w:lang w:val="en-US" w:eastAsia="zh-CN" w:bidi="ar"/>
              </w:rPr>
              <w:t>15分</w:t>
            </w:r>
          </w:p>
        </w:tc>
        <w:tc>
          <w:tcPr>
            <w:tcW w:w="6181"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3FE9781">
            <w:pPr>
              <w:widowControl w:val="0"/>
              <w:ind w:left="0" w:leftChars="0" w:firstLine="0" w:firstLineChars="0"/>
              <w:jc w:val="both"/>
              <w:rPr>
                <w:rFonts w:hint="eastAsia" w:ascii="宋体" w:hAnsi="宋体" w:eastAsia="宋体" w:cs="宋体"/>
                <w:b w:val="0"/>
                <w:kern w:val="2"/>
                <w:sz w:val="21"/>
                <w:szCs w:val="24"/>
                <w:lang w:val="ru" w:eastAsia="ru" w:bidi="ar-SA"/>
              </w:rPr>
            </w:pPr>
            <w:r>
              <w:rPr>
                <w:rFonts w:hint="eastAsia" w:ascii="宋体" w:hAnsi="宋体" w:eastAsia="宋体" w:cs="宋体"/>
                <w:b w:val="0"/>
                <w:kern w:val="2"/>
                <w:sz w:val="21"/>
                <w:szCs w:val="24"/>
                <w:lang w:val="ru" w:eastAsia="zh-CN" w:bidi="ar-SA"/>
              </w:rPr>
              <w:t>投标人</w:t>
            </w:r>
            <w:r>
              <w:rPr>
                <w:rFonts w:hint="eastAsia" w:ascii="宋体" w:hAnsi="宋体" w:eastAsia="宋体" w:cs="宋体"/>
                <w:b w:val="0"/>
                <w:kern w:val="2"/>
                <w:sz w:val="21"/>
                <w:szCs w:val="24"/>
                <w:lang w:val="ru" w:eastAsia="ru" w:bidi="ar-SA"/>
              </w:rPr>
              <w:t xml:space="preserve">根据采购人实际需求针对本项目所提供的项目实施方案，包括但不限于： </w:t>
            </w:r>
          </w:p>
          <w:p w14:paraId="14D79D48">
            <w:pPr>
              <w:widowControl w:val="0"/>
              <w:ind w:left="0" w:leftChars="0" w:firstLine="0" w:firstLineChars="0"/>
              <w:jc w:val="both"/>
              <w:rPr>
                <w:rFonts w:hint="eastAsia" w:ascii="宋体" w:hAnsi="宋体" w:eastAsia="宋体" w:cs="宋体"/>
                <w:b w:val="0"/>
                <w:kern w:val="2"/>
                <w:sz w:val="21"/>
                <w:szCs w:val="24"/>
                <w:lang w:val="ru" w:eastAsia="ru" w:bidi="ar-SA"/>
              </w:rPr>
            </w:pPr>
            <w:r>
              <w:rPr>
                <w:rFonts w:hint="eastAsia" w:ascii="宋体" w:hAnsi="宋体" w:eastAsia="宋体" w:cs="宋体"/>
                <w:b w:val="0"/>
                <w:kern w:val="2"/>
                <w:sz w:val="21"/>
                <w:szCs w:val="24"/>
                <w:lang w:val="ru" w:eastAsia="ru" w:bidi="ar-SA"/>
              </w:rPr>
              <w:t>①项目进度</w:t>
            </w:r>
            <w:r>
              <w:rPr>
                <w:rFonts w:hint="eastAsia" w:ascii="宋体" w:hAnsi="宋体" w:eastAsia="宋体" w:cs="宋体"/>
                <w:b w:val="0"/>
                <w:kern w:val="2"/>
                <w:sz w:val="21"/>
                <w:szCs w:val="24"/>
                <w:lang w:val="en-US" w:eastAsia="zh-CN" w:bidi="ar-SA"/>
              </w:rPr>
              <w:t>安排、人员组织与沟通</w:t>
            </w:r>
            <w:r>
              <w:rPr>
                <w:rFonts w:hint="eastAsia" w:ascii="宋体" w:hAnsi="宋体" w:eastAsia="宋体" w:cs="宋体"/>
                <w:b w:val="0"/>
                <w:kern w:val="2"/>
                <w:sz w:val="21"/>
                <w:szCs w:val="24"/>
                <w:lang w:val="ru" w:eastAsia="ru" w:bidi="ar-SA"/>
              </w:rPr>
              <w:t>；</w:t>
            </w:r>
          </w:p>
          <w:p w14:paraId="10F0D1EB">
            <w:pPr>
              <w:widowControl w:val="0"/>
              <w:ind w:left="0" w:leftChars="0" w:firstLine="0" w:firstLineChars="0"/>
              <w:jc w:val="both"/>
              <w:rPr>
                <w:rFonts w:hint="eastAsia" w:ascii="宋体" w:hAnsi="宋体" w:eastAsia="宋体" w:cs="宋体"/>
                <w:b w:val="0"/>
                <w:kern w:val="2"/>
                <w:sz w:val="21"/>
                <w:szCs w:val="24"/>
                <w:lang w:val="ru" w:eastAsia="ru" w:bidi="ar-SA"/>
              </w:rPr>
            </w:pPr>
            <w:r>
              <w:rPr>
                <w:rFonts w:hint="eastAsia" w:ascii="宋体" w:hAnsi="宋体" w:eastAsia="宋体" w:cs="宋体"/>
                <w:b w:val="0"/>
                <w:kern w:val="2"/>
                <w:sz w:val="21"/>
                <w:szCs w:val="24"/>
                <w:lang w:val="ru" w:eastAsia="ru" w:bidi="ar-SA"/>
              </w:rPr>
              <w:t>②设备运行及测试方案（至少包含运行准备、运行及测试周期、测试方法）；</w:t>
            </w:r>
          </w:p>
          <w:p w14:paraId="6274EC60">
            <w:pPr>
              <w:widowControl w:val="0"/>
              <w:ind w:left="0" w:leftChars="0" w:firstLine="0" w:firstLineChars="0"/>
              <w:jc w:val="both"/>
              <w:rPr>
                <w:rFonts w:hint="eastAsia" w:ascii="宋体" w:hAnsi="宋体" w:eastAsia="宋体" w:cs="宋体"/>
                <w:b w:val="0"/>
                <w:kern w:val="2"/>
                <w:sz w:val="21"/>
                <w:szCs w:val="24"/>
                <w:lang w:val="ru" w:eastAsia="ru" w:bidi="ar-SA"/>
              </w:rPr>
            </w:pPr>
            <w:r>
              <w:rPr>
                <w:rFonts w:hint="eastAsia" w:ascii="宋体" w:hAnsi="宋体" w:eastAsia="宋体" w:cs="宋体"/>
                <w:b w:val="0"/>
                <w:kern w:val="2"/>
                <w:sz w:val="21"/>
                <w:szCs w:val="24"/>
                <w:lang w:val="ru" w:eastAsia="ru" w:bidi="ar-SA"/>
              </w:rPr>
              <w:t>③</w:t>
            </w:r>
            <w:r>
              <w:rPr>
                <w:rFonts w:hint="eastAsia" w:ascii="宋体" w:hAnsi="宋体" w:eastAsia="宋体" w:cs="宋体"/>
                <w:b w:val="0"/>
                <w:kern w:val="2"/>
                <w:sz w:val="21"/>
                <w:szCs w:val="24"/>
                <w:lang w:val="en-US" w:eastAsia="zh-CN" w:bidi="ar-SA"/>
              </w:rPr>
              <w:t>软件开发与</w:t>
            </w:r>
            <w:r>
              <w:rPr>
                <w:rFonts w:hint="eastAsia" w:ascii="宋体" w:hAnsi="宋体" w:eastAsia="宋体" w:cs="宋体"/>
                <w:b w:val="0"/>
                <w:kern w:val="2"/>
                <w:sz w:val="21"/>
                <w:szCs w:val="24"/>
                <w:lang w:val="ru" w:eastAsia="ru" w:bidi="ar-SA"/>
              </w:rPr>
              <w:t>系统对接</w:t>
            </w:r>
            <w:r>
              <w:rPr>
                <w:rFonts w:hint="eastAsia" w:ascii="宋体" w:hAnsi="宋体" w:eastAsia="宋体" w:cs="宋体"/>
                <w:b w:val="0"/>
                <w:kern w:val="2"/>
                <w:sz w:val="21"/>
                <w:szCs w:val="24"/>
                <w:lang w:val="ru" w:eastAsia="zh-CN" w:bidi="ar-SA"/>
              </w:rPr>
              <w:t>；</w:t>
            </w:r>
          </w:p>
          <w:p w14:paraId="7C9AA091">
            <w:pPr>
              <w:widowControl w:val="0"/>
              <w:ind w:left="0" w:leftChars="0" w:firstLine="0" w:firstLineChars="0"/>
              <w:jc w:val="both"/>
              <w:rPr>
                <w:rFonts w:hint="eastAsia" w:ascii="宋体" w:hAnsi="宋体" w:eastAsia="宋体" w:cs="宋体"/>
                <w:b w:val="0"/>
                <w:kern w:val="2"/>
                <w:sz w:val="21"/>
                <w:szCs w:val="24"/>
                <w:lang w:val="ru" w:eastAsia="ru" w:bidi="ar-SA"/>
              </w:rPr>
            </w:pPr>
            <w:r>
              <w:rPr>
                <w:rFonts w:hint="eastAsia" w:ascii="宋体" w:hAnsi="宋体" w:eastAsia="宋体" w:cs="宋体"/>
                <w:b w:val="0"/>
                <w:kern w:val="2"/>
                <w:sz w:val="21"/>
                <w:szCs w:val="24"/>
                <w:lang w:val="ru" w:eastAsia="ru" w:bidi="ar-SA"/>
              </w:rPr>
              <w:t>④</w:t>
            </w:r>
            <w:r>
              <w:rPr>
                <w:rFonts w:ascii="宋体" w:hAnsi="宋体" w:eastAsia="宋体" w:cs="宋体"/>
                <w:b w:val="0"/>
                <w:kern w:val="2"/>
                <w:sz w:val="21"/>
                <w:szCs w:val="24"/>
                <w:lang w:val="en-US" w:eastAsia="zh-CN" w:bidi="ar-SA"/>
              </w:rPr>
              <w:t>数据安全保障方案</w:t>
            </w:r>
            <w:r>
              <w:rPr>
                <w:rFonts w:hint="eastAsia" w:ascii="宋体" w:hAnsi="宋体" w:eastAsia="宋体" w:cs="宋体"/>
                <w:b w:val="0"/>
                <w:kern w:val="2"/>
                <w:sz w:val="21"/>
                <w:szCs w:val="24"/>
                <w:lang w:val="ru" w:eastAsia="ru" w:bidi="ar-SA"/>
              </w:rPr>
              <w:t>；</w:t>
            </w:r>
          </w:p>
          <w:p w14:paraId="5A3A53CF">
            <w:pPr>
              <w:widowControl w:val="0"/>
              <w:ind w:left="0" w:leftChars="0" w:firstLine="0" w:firstLineChars="0"/>
              <w:jc w:val="both"/>
              <w:rPr>
                <w:rFonts w:hint="default" w:ascii="宋体" w:hAnsi="宋体" w:eastAsia="宋体" w:cs="宋体"/>
                <w:b w:val="0"/>
                <w:kern w:val="2"/>
                <w:sz w:val="21"/>
                <w:szCs w:val="24"/>
                <w:lang w:val="en-US" w:eastAsia="zh-CN" w:bidi="ar-SA"/>
              </w:rPr>
            </w:pPr>
            <w:r>
              <w:rPr>
                <w:rFonts w:hint="eastAsia" w:ascii="宋体" w:hAnsi="宋体" w:eastAsia="宋体" w:cs="宋体"/>
                <w:b w:val="0"/>
                <w:kern w:val="2"/>
                <w:sz w:val="21"/>
                <w:szCs w:val="24"/>
                <w:lang w:val="ru" w:eastAsia="ru" w:bidi="ar-SA"/>
              </w:rPr>
              <w:t>⑤</w:t>
            </w:r>
            <w:r>
              <w:rPr>
                <w:rFonts w:hint="eastAsia" w:ascii="宋体" w:hAnsi="宋体" w:eastAsia="宋体" w:cs="宋体"/>
                <w:b w:val="0"/>
                <w:kern w:val="2"/>
                <w:sz w:val="21"/>
                <w:szCs w:val="24"/>
                <w:lang w:val="en-US" w:eastAsia="zh-CN" w:bidi="ar-SA"/>
              </w:rPr>
              <w:t>售后服务方式与响应时间。</w:t>
            </w:r>
          </w:p>
          <w:p w14:paraId="7A8B27F2">
            <w:pPr>
              <w:spacing w:line="240" w:lineRule="auto"/>
              <w:jc w:val="left"/>
              <w:rPr>
                <w:rFonts w:hint="default" w:ascii="宋体" w:hAnsi="宋体" w:eastAsia="宋体" w:cs="宋体"/>
                <w:bCs/>
                <w:szCs w:val="21"/>
                <w:lang w:val="en-US" w:eastAsia="zh-CN" w:bidi="ar"/>
              </w:rPr>
            </w:pPr>
            <w:r>
              <w:rPr>
                <w:rFonts w:hint="eastAsia" w:ascii="宋体" w:hAnsi="宋体" w:eastAsia="宋体" w:cs="宋体"/>
                <w:b/>
                <w:bCs/>
                <w:kern w:val="2"/>
                <w:sz w:val="21"/>
                <w:szCs w:val="21"/>
                <w:lang w:val="ru" w:eastAsia="zh-CN" w:bidi="ar"/>
              </w:rPr>
              <w:t>（</w:t>
            </w:r>
            <w:r>
              <w:rPr>
                <w:rFonts w:hint="eastAsia" w:ascii="宋体" w:hAnsi="宋体" w:eastAsia="宋体" w:cs="宋体"/>
                <w:b/>
                <w:bCs/>
                <w:kern w:val="2"/>
                <w:sz w:val="21"/>
                <w:szCs w:val="21"/>
                <w:lang w:val="en-US" w:eastAsia="zh-CN" w:bidi="ar"/>
              </w:rPr>
              <w:t>注</w:t>
            </w:r>
            <w:r>
              <w:rPr>
                <w:rFonts w:hint="eastAsia" w:ascii="宋体" w:hAnsi="宋体" w:eastAsia="宋体" w:cs="宋体"/>
                <w:b/>
                <w:bCs/>
                <w:kern w:val="2"/>
                <w:sz w:val="21"/>
                <w:szCs w:val="21"/>
                <w:lang w:val="ru" w:eastAsia="zh-CN" w:bidi="ar"/>
              </w:rPr>
              <w:t>）：</w:t>
            </w:r>
            <w:r>
              <w:rPr>
                <w:rFonts w:hint="eastAsia" w:ascii="宋体" w:hAnsi="宋体" w:eastAsia="宋体" w:cs="宋体"/>
                <w:b/>
                <w:bCs/>
                <w:kern w:val="2"/>
                <w:sz w:val="21"/>
                <w:szCs w:val="21"/>
                <w:lang w:val="ru" w:eastAsia="ru" w:bidi="ar"/>
              </w:rPr>
              <w:t>评标委员会按以下评分标准进行计分内容完整全面、阐述清晰、满足实际需求的计</w:t>
            </w:r>
            <w:r>
              <w:rPr>
                <w:rFonts w:hint="eastAsia" w:ascii="宋体" w:hAnsi="宋体" w:eastAsia="宋体" w:cs="宋体"/>
                <w:b/>
                <w:bCs/>
                <w:kern w:val="2"/>
                <w:sz w:val="21"/>
                <w:szCs w:val="21"/>
                <w:lang w:val="en-US" w:eastAsia="zh-CN" w:bidi="ar"/>
              </w:rPr>
              <w:t>15</w:t>
            </w:r>
            <w:r>
              <w:rPr>
                <w:rFonts w:hint="eastAsia" w:ascii="宋体" w:hAnsi="宋体" w:eastAsia="宋体" w:cs="宋体"/>
                <w:b/>
                <w:bCs/>
                <w:kern w:val="2"/>
                <w:sz w:val="21"/>
                <w:szCs w:val="21"/>
                <w:lang w:val="ru" w:eastAsia="ru" w:bidi="ar"/>
              </w:rPr>
              <w:t>分；每缺少1项内容扣</w:t>
            </w:r>
            <w:r>
              <w:rPr>
                <w:rFonts w:hint="eastAsia" w:ascii="宋体" w:hAnsi="宋体" w:eastAsia="宋体" w:cs="宋体"/>
                <w:b/>
                <w:bCs/>
                <w:kern w:val="2"/>
                <w:sz w:val="21"/>
                <w:szCs w:val="21"/>
                <w:lang w:val="en-US" w:eastAsia="zh-CN" w:bidi="ar"/>
              </w:rPr>
              <w:t>3</w:t>
            </w:r>
            <w:r>
              <w:rPr>
                <w:rFonts w:hint="eastAsia" w:ascii="宋体" w:hAnsi="宋体" w:eastAsia="宋体" w:cs="宋体"/>
                <w:b/>
                <w:bCs/>
                <w:kern w:val="2"/>
                <w:sz w:val="21"/>
                <w:szCs w:val="21"/>
                <w:lang w:val="ru" w:eastAsia="ru" w:bidi="ar"/>
              </w:rPr>
              <w:t>分，每有一项内容存在缺陷（缺陷指内容阐述不清晰存在偏差或过于简略）或每有一项内容不符合采购需求（指存在不适用项目实际情况、凭空编造、逻辑漏洞、原理错误情形）的扣</w:t>
            </w:r>
            <w:r>
              <w:rPr>
                <w:rFonts w:hint="eastAsia" w:ascii="宋体" w:hAnsi="宋体" w:eastAsia="宋体" w:cs="宋体"/>
                <w:b/>
                <w:bCs/>
                <w:kern w:val="2"/>
                <w:sz w:val="21"/>
                <w:szCs w:val="21"/>
                <w:lang w:val="en-US" w:eastAsia="zh-CN" w:bidi="ar"/>
              </w:rPr>
              <w:t>1</w:t>
            </w:r>
            <w:r>
              <w:rPr>
                <w:rFonts w:hint="eastAsia" w:ascii="宋体" w:hAnsi="宋体" w:eastAsia="宋体" w:cs="宋体"/>
                <w:b/>
                <w:bCs/>
                <w:kern w:val="2"/>
                <w:sz w:val="21"/>
                <w:szCs w:val="21"/>
                <w:lang w:val="ru" w:eastAsia="ru" w:bidi="ar"/>
              </w:rPr>
              <w:t>分，扣完</w:t>
            </w:r>
            <w:r>
              <w:rPr>
                <w:rFonts w:hint="eastAsia" w:ascii="宋体" w:hAnsi="宋体" w:eastAsia="宋体" w:cs="宋体"/>
                <w:b/>
                <w:bCs/>
                <w:kern w:val="2"/>
                <w:sz w:val="21"/>
                <w:szCs w:val="21"/>
                <w:lang w:val="en-US" w:eastAsia="zh-CN" w:bidi="ar"/>
              </w:rPr>
              <w:t>15</w:t>
            </w:r>
            <w:r>
              <w:rPr>
                <w:rFonts w:hint="eastAsia" w:ascii="宋体" w:hAnsi="宋体" w:eastAsia="宋体" w:cs="宋体"/>
                <w:b/>
                <w:bCs/>
                <w:kern w:val="2"/>
                <w:sz w:val="21"/>
                <w:szCs w:val="21"/>
                <w:lang w:val="ru" w:eastAsia="ru" w:bidi="ar"/>
              </w:rPr>
              <w:t>分为止,未提供的不计分。</w:t>
            </w:r>
          </w:p>
        </w:tc>
      </w:tr>
      <w:tr w14:paraId="2C7C6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803" w:type="dxa"/>
            <w:vMerge w:val="continue"/>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F9A17C">
            <w:pPr>
              <w:rPr>
                <w:rFonts w:hint="eastAsia" w:ascii="宋体" w:hAnsi="宋体" w:eastAsia="宋体" w:cs="宋体"/>
                <w:sz w:val="20"/>
                <w:szCs w:val="20"/>
              </w:rPr>
            </w:pPr>
          </w:p>
        </w:tc>
        <w:tc>
          <w:tcPr>
            <w:tcW w:w="1091" w:type="dxa"/>
            <w:tcBorders>
              <w:top w:val="single" w:color="auto"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79A7B5E2">
            <w:pPr>
              <w:keepNext w:val="0"/>
              <w:keepLines/>
              <w:pageBreakBefore w:val="0"/>
              <w:widowControl/>
              <w:kinsoku w:val="0"/>
              <w:wordWrap/>
              <w:overflowPunct/>
              <w:topLinePunct w:val="0"/>
              <w:autoSpaceDE w:val="0"/>
              <w:autoSpaceDN w:val="0"/>
              <w:bidi w:val="0"/>
              <w:adjustRightInd w:val="0"/>
              <w:snapToGrid w:val="0"/>
              <w:spacing w:before="78" w:line="248" w:lineRule="auto"/>
              <w:ind w:left="111" w:leftChars="0" w:right="87" w:rightChars="0" w:firstLine="4" w:firstLineChars="0"/>
              <w:jc w:val="center"/>
              <w:textAlignment w:val="baseline"/>
              <w:rPr>
                <w:rFonts w:hint="default" w:ascii="宋体" w:hAnsi="宋体" w:eastAsia="宋体" w:cs="宋体"/>
                <w:b w:val="0"/>
                <w:sz w:val="21"/>
                <w:szCs w:val="24"/>
                <w:lang w:val="en-US" w:eastAsia="zh-CN"/>
              </w:rPr>
            </w:pPr>
            <w:r>
              <w:rPr>
                <w:rFonts w:hint="eastAsia" w:ascii="宋体" w:hAnsi="宋体" w:eastAsia="宋体" w:cs="宋体"/>
                <w:b w:val="0"/>
                <w:sz w:val="21"/>
                <w:szCs w:val="24"/>
                <w:lang w:val="en-US" w:eastAsia="zh-CN"/>
              </w:rPr>
              <w:t>系统对接方案</w:t>
            </w:r>
          </w:p>
        </w:tc>
        <w:tc>
          <w:tcPr>
            <w:tcW w:w="627" w:type="dxa"/>
            <w:tcBorders>
              <w:top w:val="single" w:color="000000"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center"/>
          </w:tcPr>
          <w:p w14:paraId="3D4E87F8">
            <w:pPr>
              <w:keepNext w:val="0"/>
              <w:keepLines/>
              <w:pageBreakBefore w:val="0"/>
              <w:widowControl/>
              <w:kinsoku w:val="0"/>
              <w:wordWrap/>
              <w:overflowPunct/>
              <w:topLinePunct w:val="0"/>
              <w:autoSpaceDE w:val="0"/>
              <w:autoSpaceDN w:val="0"/>
              <w:bidi w:val="0"/>
              <w:adjustRightInd w:val="0"/>
              <w:snapToGrid w:val="0"/>
              <w:spacing w:before="78" w:line="240" w:lineRule="auto"/>
              <w:ind w:left="278" w:leftChars="0"/>
              <w:jc w:val="both"/>
              <w:textAlignment w:val="baseline"/>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lang w:val="en-US" w:eastAsia="zh-CN"/>
              </w:rPr>
              <w:t>15分</w:t>
            </w:r>
          </w:p>
        </w:tc>
        <w:tc>
          <w:tcPr>
            <w:tcW w:w="6181" w:type="dxa"/>
            <w:tcBorders>
              <w:top w:val="single" w:color="000000"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top"/>
          </w:tcPr>
          <w:p w14:paraId="7BBD078C">
            <w:pPr>
              <w:widowControl w:val="0"/>
              <w:ind w:left="0" w:leftChars="0" w:firstLine="0" w:firstLineChars="0"/>
              <w:jc w:val="both"/>
              <w:rPr>
                <w:rFonts w:hint="eastAsia" w:ascii="宋体" w:hAnsi="宋体" w:eastAsia="宋体" w:cs="宋体"/>
                <w:b w:val="0"/>
                <w:kern w:val="2"/>
                <w:sz w:val="21"/>
                <w:szCs w:val="24"/>
                <w:lang w:val="en-US" w:eastAsia="zh-CN" w:bidi="ar-SA"/>
              </w:rPr>
            </w:pPr>
            <w:r>
              <w:rPr>
                <w:rFonts w:hint="eastAsia" w:ascii="宋体" w:hAnsi="宋体" w:eastAsia="宋体" w:cs="宋体"/>
                <w:b w:val="0"/>
                <w:kern w:val="2"/>
                <w:sz w:val="21"/>
                <w:szCs w:val="24"/>
                <w:lang w:val="en-US" w:eastAsia="zh-CN" w:bidi="ar-SA"/>
              </w:rPr>
              <w:t>投标人提供的系统对接方案内容包括但不限于：</w:t>
            </w:r>
          </w:p>
          <w:p w14:paraId="76F2A51A">
            <w:pPr>
              <w:widowControl w:val="0"/>
              <w:ind w:left="0" w:leftChars="0" w:firstLine="0" w:firstLineChars="0"/>
              <w:jc w:val="both"/>
              <w:rPr>
                <w:rFonts w:hint="eastAsia" w:ascii="宋体" w:hAnsi="宋体" w:eastAsia="宋体" w:cs="宋体"/>
                <w:b w:val="0"/>
                <w:kern w:val="2"/>
                <w:sz w:val="21"/>
                <w:szCs w:val="24"/>
                <w:lang w:val="ru" w:eastAsia="zh-CN" w:bidi="ar-SA"/>
              </w:rPr>
            </w:pPr>
            <w:r>
              <w:rPr>
                <w:rFonts w:hint="eastAsia" w:ascii="宋体" w:hAnsi="宋体" w:eastAsia="宋体" w:cs="宋体"/>
                <w:b w:val="0"/>
                <w:kern w:val="2"/>
                <w:sz w:val="21"/>
                <w:szCs w:val="24"/>
                <w:lang w:val="ru" w:eastAsia="ru" w:bidi="ar-SA"/>
              </w:rPr>
              <w:t>①</w:t>
            </w:r>
            <w:r>
              <w:rPr>
                <w:rFonts w:hint="eastAsia" w:ascii="宋体" w:hAnsi="宋体" w:eastAsia="宋体" w:cs="宋体"/>
                <w:b w:val="0"/>
                <w:kern w:val="2"/>
                <w:sz w:val="21"/>
                <w:szCs w:val="24"/>
                <w:lang w:val="en-US" w:eastAsia="zh-CN" w:bidi="ar-SA"/>
              </w:rPr>
              <w:t>系</w:t>
            </w:r>
            <w:r>
              <w:rPr>
                <w:rFonts w:hint="eastAsia" w:ascii="宋体" w:hAnsi="宋体" w:eastAsia="宋体" w:cs="宋体"/>
                <w:b w:val="0"/>
                <w:kern w:val="2"/>
                <w:sz w:val="21"/>
                <w:szCs w:val="24"/>
                <w:lang w:val="ru" w:eastAsia="ru" w:bidi="ar-SA"/>
              </w:rPr>
              <w:t>统对接法方案所需软硬件费用的经济性</w:t>
            </w:r>
            <w:r>
              <w:rPr>
                <w:rFonts w:hint="eastAsia" w:ascii="宋体" w:hAnsi="宋体" w:eastAsia="宋体" w:cs="宋体"/>
                <w:b w:val="0"/>
                <w:kern w:val="2"/>
                <w:sz w:val="21"/>
                <w:szCs w:val="24"/>
                <w:lang w:val="ru" w:eastAsia="zh-CN" w:bidi="ar-SA"/>
              </w:rPr>
              <w:t>；</w:t>
            </w:r>
          </w:p>
          <w:p w14:paraId="1E6CBB79">
            <w:pPr>
              <w:widowControl w:val="0"/>
              <w:ind w:left="0" w:leftChars="0" w:firstLine="0" w:firstLineChars="0"/>
              <w:jc w:val="both"/>
              <w:rPr>
                <w:rFonts w:hint="eastAsia" w:ascii="宋体" w:hAnsi="宋体" w:eastAsia="宋体" w:cs="宋体"/>
                <w:b w:val="0"/>
                <w:kern w:val="2"/>
                <w:sz w:val="21"/>
                <w:szCs w:val="24"/>
                <w:lang w:val="ru" w:eastAsia="zh-CN" w:bidi="ar-SA"/>
              </w:rPr>
            </w:pPr>
            <w:r>
              <w:rPr>
                <w:rFonts w:hint="eastAsia" w:ascii="宋体" w:hAnsi="宋体" w:eastAsia="宋体" w:cs="宋体"/>
                <w:b w:val="0"/>
                <w:kern w:val="2"/>
                <w:sz w:val="21"/>
                <w:szCs w:val="24"/>
                <w:lang w:val="ru" w:eastAsia="ru" w:bidi="ar-SA"/>
              </w:rPr>
              <w:t>②</w:t>
            </w:r>
            <w:r>
              <w:rPr>
                <w:rFonts w:hint="eastAsia" w:ascii="宋体" w:hAnsi="宋体" w:eastAsia="宋体" w:cs="宋体"/>
                <w:b w:val="0"/>
                <w:kern w:val="2"/>
                <w:sz w:val="21"/>
                <w:szCs w:val="24"/>
                <w:lang w:val="ru" w:eastAsia="zh-CN" w:bidi="ar-SA"/>
              </w:rPr>
              <w:t>对接数据接口的兼容性和可靠性；</w:t>
            </w:r>
          </w:p>
          <w:p w14:paraId="033B8E1C">
            <w:pPr>
              <w:widowControl w:val="0"/>
              <w:ind w:left="0" w:leftChars="0" w:firstLine="0" w:firstLineChars="0"/>
              <w:jc w:val="both"/>
              <w:rPr>
                <w:rFonts w:hint="eastAsia" w:ascii="宋体" w:hAnsi="宋体" w:eastAsia="宋体" w:cs="宋体"/>
                <w:b w:val="0"/>
                <w:kern w:val="2"/>
                <w:sz w:val="21"/>
                <w:szCs w:val="24"/>
                <w:lang w:val="ru" w:eastAsia="ru" w:bidi="ar-SA"/>
              </w:rPr>
            </w:pPr>
            <w:r>
              <w:rPr>
                <w:rFonts w:hint="eastAsia" w:ascii="宋体" w:hAnsi="宋体" w:eastAsia="宋体" w:cs="宋体"/>
                <w:b w:val="0"/>
                <w:kern w:val="2"/>
                <w:sz w:val="21"/>
                <w:szCs w:val="24"/>
                <w:lang w:val="ru" w:eastAsia="ru" w:bidi="ar-SA"/>
              </w:rPr>
              <w:t>③可信数据产品开发与流通工具软件</w:t>
            </w:r>
            <w:r>
              <w:rPr>
                <w:rFonts w:hint="eastAsia" w:ascii="宋体" w:hAnsi="宋体" w:eastAsia="宋体" w:cs="宋体"/>
                <w:b w:val="0"/>
                <w:kern w:val="2"/>
                <w:sz w:val="21"/>
                <w:szCs w:val="24"/>
                <w:lang w:val="ru" w:eastAsia="zh-CN" w:bidi="ar-SA"/>
              </w:rPr>
              <w:t>可靠性；</w:t>
            </w:r>
          </w:p>
          <w:p w14:paraId="392AB2CD">
            <w:pPr>
              <w:widowControl w:val="0"/>
              <w:ind w:left="0" w:leftChars="0" w:firstLine="0" w:firstLineChars="0"/>
              <w:jc w:val="both"/>
              <w:rPr>
                <w:rFonts w:hint="eastAsia" w:ascii="宋体" w:hAnsi="宋体" w:eastAsia="宋体" w:cs="宋体"/>
                <w:b w:val="0"/>
                <w:kern w:val="2"/>
                <w:sz w:val="21"/>
                <w:szCs w:val="24"/>
                <w:lang w:val="ru" w:eastAsia="zh-CN" w:bidi="ar-SA"/>
              </w:rPr>
            </w:pPr>
            <w:r>
              <w:rPr>
                <w:rFonts w:hint="eastAsia" w:ascii="宋体" w:hAnsi="宋体" w:eastAsia="宋体" w:cs="宋体"/>
                <w:b w:val="0"/>
                <w:kern w:val="2"/>
                <w:sz w:val="21"/>
                <w:szCs w:val="24"/>
                <w:lang w:val="ru" w:eastAsia="ru" w:bidi="ar-SA"/>
              </w:rPr>
              <w:t>④与其他可信数据空间互联互通</w:t>
            </w:r>
            <w:r>
              <w:rPr>
                <w:rFonts w:hint="eastAsia" w:ascii="宋体" w:hAnsi="宋体" w:eastAsia="宋体" w:cs="宋体"/>
                <w:b w:val="0"/>
                <w:kern w:val="2"/>
                <w:sz w:val="21"/>
                <w:szCs w:val="24"/>
                <w:lang w:val="ru" w:eastAsia="zh-CN" w:bidi="ar-SA"/>
              </w:rPr>
              <w:t>；</w:t>
            </w:r>
          </w:p>
          <w:p w14:paraId="6EA9589A">
            <w:pPr>
              <w:widowControl w:val="0"/>
              <w:ind w:left="0" w:leftChars="0" w:firstLine="0" w:firstLineChars="0"/>
              <w:jc w:val="both"/>
              <w:rPr>
                <w:rFonts w:hint="eastAsia" w:ascii="宋体" w:hAnsi="宋体" w:eastAsia="宋体" w:cs="宋体"/>
                <w:b w:val="0"/>
                <w:kern w:val="2"/>
                <w:sz w:val="21"/>
                <w:szCs w:val="24"/>
                <w:lang w:val="ru" w:eastAsia="zh-CN" w:bidi="ar-SA"/>
              </w:rPr>
            </w:pPr>
            <w:r>
              <w:rPr>
                <w:rFonts w:hint="eastAsia" w:ascii="宋体" w:hAnsi="宋体" w:eastAsia="宋体" w:cs="宋体"/>
                <w:b w:val="0"/>
                <w:kern w:val="2"/>
                <w:sz w:val="21"/>
                <w:szCs w:val="24"/>
                <w:lang w:val="ru" w:eastAsia="ru" w:bidi="ar-SA"/>
              </w:rPr>
              <w:t>⑤</w:t>
            </w:r>
            <w:r>
              <w:rPr>
                <w:rFonts w:hint="eastAsia" w:ascii="宋体" w:hAnsi="宋体" w:eastAsia="宋体" w:cs="宋体"/>
                <w:b w:val="0"/>
                <w:kern w:val="2"/>
                <w:sz w:val="21"/>
                <w:szCs w:val="24"/>
                <w:lang w:val="ru" w:eastAsia="zh-CN" w:bidi="ar-SA"/>
              </w:rPr>
              <w:t>对接后系统平台功能的完整性等；</w:t>
            </w:r>
          </w:p>
          <w:p w14:paraId="163B4D12">
            <w:pPr>
              <w:widowControl w:val="0"/>
              <w:ind w:left="0" w:leftChars="0" w:firstLine="0" w:firstLineChars="0"/>
              <w:jc w:val="both"/>
              <w:rPr>
                <w:rFonts w:hint="eastAsia" w:ascii="Calibri" w:hAnsi="Calibri" w:eastAsia="宋体" w:cs="Times New Roman"/>
                <w:kern w:val="2"/>
                <w:sz w:val="21"/>
                <w:szCs w:val="24"/>
                <w:lang w:val="en-US" w:eastAsia="zh-CN" w:bidi="ar-SA"/>
              </w:rPr>
            </w:pPr>
            <w:r>
              <w:rPr>
                <w:rFonts w:hint="eastAsia" w:ascii="宋体" w:hAnsi="宋体" w:eastAsia="宋体" w:cs="宋体"/>
                <w:b/>
                <w:bCs/>
                <w:kern w:val="2"/>
                <w:sz w:val="21"/>
                <w:szCs w:val="21"/>
                <w:lang w:val="ru" w:eastAsia="zh-CN" w:bidi="ar"/>
              </w:rPr>
              <w:t>（</w:t>
            </w:r>
            <w:r>
              <w:rPr>
                <w:rFonts w:hint="eastAsia" w:ascii="宋体" w:hAnsi="宋体" w:eastAsia="宋体" w:cs="宋体"/>
                <w:b/>
                <w:bCs/>
                <w:kern w:val="2"/>
                <w:sz w:val="21"/>
                <w:szCs w:val="21"/>
                <w:lang w:val="en-US" w:eastAsia="zh-CN" w:bidi="ar"/>
              </w:rPr>
              <w:t>注</w:t>
            </w:r>
            <w:r>
              <w:rPr>
                <w:rFonts w:hint="eastAsia" w:ascii="宋体" w:hAnsi="宋体" w:eastAsia="宋体" w:cs="宋体"/>
                <w:b/>
                <w:bCs/>
                <w:kern w:val="2"/>
                <w:sz w:val="21"/>
                <w:szCs w:val="21"/>
                <w:lang w:val="ru" w:eastAsia="zh-CN" w:bidi="ar"/>
              </w:rPr>
              <w:t>）：</w:t>
            </w:r>
            <w:r>
              <w:rPr>
                <w:rFonts w:hint="eastAsia" w:ascii="宋体" w:hAnsi="宋体" w:eastAsia="宋体" w:cs="宋体"/>
                <w:b/>
                <w:bCs/>
                <w:kern w:val="2"/>
                <w:sz w:val="21"/>
                <w:szCs w:val="21"/>
                <w:lang w:val="ru" w:eastAsia="ru" w:bidi="ar"/>
              </w:rPr>
              <w:t>评标委员会按以下评分标准进行计分</w:t>
            </w:r>
            <w:r>
              <w:rPr>
                <w:rFonts w:hint="eastAsia" w:ascii="宋体" w:hAnsi="宋体" w:eastAsia="宋体" w:cs="宋体"/>
                <w:b/>
                <w:bCs/>
                <w:kern w:val="2"/>
                <w:sz w:val="21"/>
                <w:szCs w:val="21"/>
                <w:lang w:val="ru" w:eastAsia="zh-CN" w:bidi="ar"/>
              </w:rPr>
              <w:t>，</w:t>
            </w:r>
            <w:r>
              <w:rPr>
                <w:rFonts w:hint="eastAsia" w:ascii="宋体" w:hAnsi="宋体" w:eastAsia="宋体" w:cs="宋体"/>
                <w:b/>
                <w:bCs/>
                <w:kern w:val="2"/>
                <w:sz w:val="21"/>
                <w:szCs w:val="21"/>
                <w:lang w:val="ru" w:eastAsia="ru" w:bidi="ar"/>
              </w:rPr>
              <w:t>内容完整全面、阐述清晰、满足实际需求的计</w:t>
            </w:r>
            <w:r>
              <w:rPr>
                <w:rFonts w:hint="eastAsia" w:ascii="宋体" w:hAnsi="宋体" w:eastAsia="宋体" w:cs="宋体"/>
                <w:b/>
                <w:bCs/>
                <w:kern w:val="2"/>
                <w:sz w:val="21"/>
                <w:szCs w:val="21"/>
                <w:lang w:val="en-US" w:eastAsia="zh-CN" w:bidi="ar"/>
              </w:rPr>
              <w:t>15</w:t>
            </w:r>
            <w:r>
              <w:rPr>
                <w:rFonts w:hint="eastAsia" w:ascii="宋体" w:hAnsi="宋体" w:eastAsia="宋体" w:cs="宋体"/>
                <w:b/>
                <w:bCs/>
                <w:kern w:val="2"/>
                <w:sz w:val="21"/>
                <w:szCs w:val="21"/>
                <w:lang w:val="ru" w:eastAsia="ru" w:bidi="ar"/>
              </w:rPr>
              <w:t>分；每缺少1项内容扣</w:t>
            </w:r>
            <w:r>
              <w:rPr>
                <w:rFonts w:hint="eastAsia" w:ascii="宋体" w:hAnsi="宋体" w:eastAsia="宋体" w:cs="宋体"/>
                <w:b/>
                <w:bCs/>
                <w:kern w:val="2"/>
                <w:sz w:val="21"/>
                <w:szCs w:val="21"/>
                <w:lang w:val="en-US" w:eastAsia="zh-CN" w:bidi="ar"/>
              </w:rPr>
              <w:t>3</w:t>
            </w:r>
            <w:r>
              <w:rPr>
                <w:rFonts w:hint="eastAsia" w:ascii="宋体" w:hAnsi="宋体" w:eastAsia="宋体" w:cs="宋体"/>
                <w:b/>
                <w:bCs/>
                <w:kern w:val="2"/>
                <w:sz w:val="21"/>
                <w:szCs w:val="21"/>
                <w:lang w:val="ru" w:eastAsia="ru" w:bidi="ar"/>
              </w:rPr>
              <w:t>分，每有一项内容存在缺陷（缺陷指内容阐述不清晰存在偏差或过于简略）或每有一项内容不符合采购需求（指存在不适用项目实际情况、凭空编造、逻辑漏洞、原理错误情形）的扣</w:t>
            </w:r>
            <w:r>
              <w:rPr>
                <w:rFonts w:hint="eastAsia" w:ascii="宋体" w:hAnsi="宋体" w:eastAsia="宋体" w:cs="宋体"/>
                <w:b/>
                <w:bCs/>
                <w:kern w:val="2"/>
                <w:sz w:val="21"/>
                <w:szCs w:val="21"/>
                <w:lang w:val="en-US" w:eastAsia="zh-CN" w:bidi="ar"/>
              </w:rPr>
              <w:t>1</w:t>
            </w:r>
            <w:r>
              <w:rPr>
                <w:rFonts w:hint="eastAsia" w:ascii="宋体" w:hAnsi="宋体" w:eastAsia="宋体" w:cs="宋体"/>
                <w:b/>
                <w:bCs/>
                <w:kern w:val="2"/>
                <w:sz w:val="21"/>
                <w:szCs w:val="21"/>
                <w:lang w:val="ru" w:eastAsia="ru" w:bidi="ar"/>
              </w:rPr>
              <w:t>分，扣完</w:t>
            </w:r>
            <w:r>
              <w:rPr>
                <w:rFonts w:hint="eastAsia" w:ascii="宋体" w:hAnsi="宋体" w:eastAsia="宋体" w:cs="宋体"/>
                <w:b/>
                <w:bCs/>
                <w:kern w:val="2"/>
                <w:sz w:val="21"/>
                <w:szCs w:val="21"/>
                <w:lang w:val="en-US" w:eastAsia="zh-CN" w:bidi="ar"/>
              </w:rPr>
              <w:t>15</w:t>
            </w:r>
            <w:r>
              <w:rPr>
                <w:rFonts w:hint="eastAsia" w:ascii="宋体" w:hAnsi="宋体" w:eastAsia="宋体" w:cs="宋体"/>
                <w:b/>
                <w:bCs/>
                <w:kern w:val="2"/>
                <w:sz w:val="21"/>
                <w:szCs w:val="21"/>
                <w:lang w:val="ru" w:eastAsia="ru" w:bidi="ar"/>
              </w:rPr>
              <w:t>分为止,未提供的不计分。</w:t>
            </w:r>
          </w:p>
        </w:tc>
      </w:tr>
      <w:tr w14:paraId="3AB8D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803" w:type="dxa"/>
            <w:vMerge w:val="continue"/>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D0811A">
            <w:pPr>
              <w:rPr>
                <w:rFonts w:hint="eastAsia" w:ascii="宋体" w:hAnsi="宋体" w:eastAsia="宋体" w:cs="宋体"/>
                <w:sz w:val="20"/>
                <w:szCs w:val="20"/>
              </w:rPr>
            </w:pPr>
          </w:p>
        </w:tc>
        <w:tc>
          <w:tcPr>
            <w:tcW w:w="1091" w:type="dxa"/>
            <w:tcBorders>
              <w:top w:val="single" w:color="auto"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top"/>
          </w:tcPr>
          <w:p w14:paraId="66073CB5">
            <w:pPr>
              <w:keepNext w:val="0"/>
              <w:keepLines/>
              <w:pageBreakBefore w:val="0"/>
              <w:widowControl/>
              <w:kinsoku w:val="0"/>
              <w:wordWrap/>
              <w:overflowPunct/>
              <w:topLinePunct w:val="0"/>
              <w:autoSpaceDE w:val="0"/>
              <w:autoSpaceDN w:val="0"/>
              <w:bidi w:val="0"/>
              <w:adjustRightInd w:val="0"/>
              <w:snapToGrid w:val="0"/>
              <w:spacing w:before="78" w:line="248" w:lineRule="auto"/>
              <w:ind w:left="111" w:leftChars="0" w:right="87" w:rightChars="0" w:firstLine="4" w:firstLineChars="0"/>
              <w:jc w:val="left"/>
              <w:textAlignment w:val="baseline"/>
              <w:rPr>
                <w:rFonts w:hint="eastAsia" w:ascii="宋体" w:hAnsi="宋体" w:eastAsia="宋体" w:cs="宋体"/>
                <w:snapToGrid w:val="0"/>
                <w:color w:val="000000"/>
                <w:kern w:val="0"/>
                <w:sz w:val="24"/>
                <w:szCs w:val="24"/>
                <w:highlight w:val="none"/>
                <w:lang w:val="en-US" w:eastAsia="zh-CN" w:bidi="ar-SA"/>
              </w:rPr>
            </w:pPr>
            <w:r>
              <w:rPr>
                <w:rFonts w:ascii="宋体" w:hAnsi="宋体" w:eastAsia="宋体" w:cs="宋体"/>
                <w:b w:val="0"/>
                <w:sz w:val="21"/>
                <w:szCs w:val="24"/>
              </w:rPr>
              <w:t>信创要求</w:t>
            </w:r>
          </w:p>
        </w:tc>
        <w:tc>
          <w:tcPr>
            <w:tcW w:w="627" w:type="dxa"/>
            <w:tcBorders>
              <w:top w:val="single" w:color="000000"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center"/>
          </w:tcPr>
          <w:p w14:paraId="6E45F578">
            <w:pPr>
              <w:keepNext w:val="0"/>
              <w:keepLines/>
              <w:pageBreakBefore w:val="0"/>
              <w:widowControl/>
              <w:kinsoku w:val="0"/>
              <w:wordWrap/>
              <w:overflowPunct/>
              <w:topLinePunct w:val="0"/>
              <w:autoSpaceDE w:val="0"/>
              <w:autoSpaceDN w:val="0"/>
              <w:bidi w:val="0"/>
              <w:adjustRightInd w:val="0"/>
              <w:snapToGrid w:val="0"/>
              <w:spacing w:before="78" w:line="240" w:lineRule="auto"/>
              <w:ind w:left="278" w:leftChars="0"/>
              <w:jc w:val="both"/>
              <w:textAlignment w:val="baseline"/>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rPr>
              <w:t>5分</w:t>
            </w:r>
          </w:p>
        </w:tc>
        <w:tc>
          <w:tcPr>
            <w:tcW w:w="6181" w:type="dxa"/>
            <w:tcBorders>
              <w:top w:val="single" w:color="000000"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top"/>
          </w:tcPr>
          <w:p w14:paraId="71AFE2E0">
            <w:pPr>
              <w:keepNext w:val="0"/>
              <w:keepLines/>
              <w:pageBreakBefore w:val="0"/>
              <w:widowControl/>
              <w:kinsoku w:val="0"/>
              <w:wordWrap/>
              <w:overflowPunct/>
              <w:topLinePunct w:val="0"/>
              <w:autoSpaceDE w:val="0"/>
              <w:autoSpaceDN w:val="0"/>
              <w:bidi w:val="0"/>
              <w:adjustRightInd w:val="0"/>
              <w:snapToGrid w:val="0"/>
              <w:spacing w:line="239" w:lineRule="auto"/>
              <w:ind w:left="111" w:leftChars="0" w:right="145" w:rightChars="0" w:firstLine="2" w:firstLineChars="0"/>
              <w:jc w:val="left"/>
              <w:textAlignment w:val="baseline"/>
              <w:rPr>
                <w:rFonts w:hint="eastAsia" w:ascii="Calibri" w:hAnsi="Calibri" w:eastAsia="宋体" w:cs="Times New Roman"/>
                <w:kern w:val="2"/>
                <w:sz w:val="21"/>
                <w:szCs w:val="24"/>
                <w:highlight w:val="none"/>
                <w:lang w:val="en-US" w:eastAsia="zh-CN" w:bidi="ar-SA"/>
              </w:rPr>
            </w:pPr>
            <w:r>
              <w:rPr>
                <w:rFonts w:hint="eastAsia" w:ascii="Calibri" w:hAnsi="Calibri" w:eastAsia="宋体" w:cs="Times New Roman"/>
                <w:kern w:val="2"/>
                <w:sz w:val="21"/>
                <w:szCs w:val="24"/>
                <w:highlight w:val="none"/>
                <w:lang w:val="en-US" w:eastAsia="zh-CN" w:bidi="ar-SA"/>
              </w:rPr>
              <w:t>拟投产品、软件工具等要基于采购人拟定的信创环境完成适配工作，供应商提供符合</w:t>
            </w:r>
            <w:r>
              <w:rPr>
                <w:rFonts w:hint="eastAsia" w:ascii="Calibri" w:hAnsi="Calibri" w:eastAsia="宋体" w:cs="Times New Roman"/>
                <w:b/>
                <w:bCs/>
                <w:kern w:val="2"/>
                <w:sz w:val="21"/>
                <w:szCs w:val="24"/>
                <w:highlight w:val="none"/>
                <w:lang w:val="en-US" w:eastAsia="zh-CN" w:bidi="ar-SA"/>
              </w:rPr>
              <w:t>采购需求要求的承诺函</w:t>
            </w:r>
            <w:r>
              <w:rPr>
                <w:rFonts w:hint="eastAsia" w:ascii="Calibri" w:hAnsi="Calibri" w:eastAsia="宋体" w:cs="Times New Roman"/>
                <w:kern w:val="2"/>
                <w:sz w:val="21"/>
                <w:szCs w:val="24"/>
                <w:highlight w:val="none"/>
                <w:lang w:val="en-US" w:eastAsia="zh-CN" w:bidi="ar-SA"/>
              </w:rPr>
              <w:t>，本项计5分。</w:t>
            </w:r>
          </w:p>
          <w:p w14:paraId="305CF56C">
            <w:pPr>
              <w:keepNext w:val="0"/>
              <w:keepLines/>
              <w:pageBreakBefore w:val="0"/>
              <w:widowControl/>
              <w:kinsoku w:val="0"/>
              <w:wordWrap/>
              <w:overflowPunct/>
              <w:topLinePunct w:val="0"/>
              <w:autoSpaceDE w:val="0"/>
              <w:autoSpaceDN w:val="0"/>
              <w:bidi w:val="0"/>
              <w:adjustRightInd w:val="0"/>
              <w:snapToGrid w:val="0"/>
              <w:spacing w:line="239" w:lineRule="auto"/>
              <w:ind w:left="111" w:leftChars="0" w:right="145" w:rightChars="0" w:firstLine="2" w:firstLineChars="0"/>
              <w:jc w:val="left"/>
              <w:textAlignment w:val="baseline"/>
              <w:rPr>
                <w:rFonts w:hint="eastAsia" w:ascii="Calibri" w:hAnsi="Calibri" w:eastAsia="宋体" w:cs="Times New Roman"/>
                <w:kern w:val="2"/>
                <w:sz w:val="21"/>
                <w:szCs w:val="24"/>
                <w:highlight w:val="none"/>
                <w:lang w:val="en-US" w:eastAsia="zh-CN" w:bidi="ar-SA"/>
              </w:rPr>
            </w:pPr>
            <w:r>
              <w:rPr>
                <w:rFonts w:hint="eastAsia" w:ascii="Calibri" w:hAnsi="Calibri" w:eastAsia="宋体" w:cs="Times New Roman"/>
                <w:b/>
                <w:bCs/>
                <w:kern w:val="2"/>
                <w:sz w:val="21"/>
                <w:szCs w:val="24"/>
                <w:highlight w:val="none"/>
                <w:lang w:val="en-US" w:eastAsia="zh-CN" w:bidi="ar-SA"/>
              </w:rPr>
              <w:t>注：须提供承诺函并加盖供应商单位公章，未提供不计分。</w:t>
            </w:r>
          </w:p>
        </w:tc>
      </w:tr>
      <w:tr w14:paraId="6AB3D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jc w:val="center"/>
        </w:trPr>
        <w:tc>
          <w:tcPr>
            <w:tcW w:w="803"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2C17457B">
            <w:pPr>
              <w:widowControl/>
              <w:spacing w:line="430" w:lineRule="exact"/>
              <w:jc w:val="center"/>
              <w:textAlignment w:val="center"/>
              <w:rPr>
                <w:rFonts w:hint="eastAsia" w:ascii="宋体" w:hAnsi="宋体" w:eastAsia="宋体" w:cs="宋体"/>
                <w:bCs/>
                <w:szCs w:val="21"/>
                <w:lang w:bidi="ar"/>
              </w:rPr>
            </w:pPr>
            <w:r>
              <w:rPr>
                <w:rFonts w:hint="eastAsia" w:ascii="宋体" w:hAnsi="宋体" w:eastAsia="宋体" w:cs="宋体"/>
                <w:b w:val="0"/>
                <w:bCs/>
                <w:color w:val="auto"/>
                <w:sz w:val="21"/>
                <w:szCs w:val="21"/>
                <w:u w:val="none"/>
                <w:lang w:bidi="ar"/>
              </w:rPr>
              <w:t>商务</w:t>
            </w:r>
          </w:p>
          <w:p w14:paraId="6FFB05ED">
            <w:pPr>
              <w:widowControl/>
              <w:spacing w:line="430" w:lineRule="exact"/>
              <w:jc w:val="center"/>
              <w:textAlignment w:val="center"/>
              <w:rPr>
                <w:rFonts w:hint="eastAsia" w:ascii="宋体" w:hAnsi="宋体" w:eastAsia="宋体" w:cs="宋体"/>
                <w:bCs/>
                <w:szCs w:val="21"/>
              </w:rPr>
            </w:pPr>
            <w:r>
              <w:rPr>
                <w:rFonts w:hint="eastAsia" w:ascii="宋体" w:hAnsi="宋体" w:eastAsia="宋体" w:cs="宋体"/>
                <w:b w:val="0"/>
                <w:bCs/>
                <w:color w:val="auto"/>
                <w:sz w:val="21"/>
                <w:szCs w:val="21"/>
                <w:u w:val="none"/>
                <w:lang w:bidi="ar"/>
              </w:rPr>
              <w:t>（</w:t>
            </w:r>
            <w:r>
              <w:rPr>
                <w:rFonts w:hint="eastAsia" w:ascii="宋体" w:hAnsi="宋体" w:eastAsia="宋体" w:cs="宋体"/>
                <w:b w:val="0"/>
                <w:bCs/>
                <w:color w:val="auto"/>
                <w:sz w:val="21"/>
                <w:szCs w:val="21"/>
                <w:u w:val="none"/>
                <w:lang w:val="en-US" w:eastAsia="zh-CN" w:bidi="ar"/>
              </w:rPr>
              <w:t>3</w:t>
            </w:r>
            <w:r>
              <w:rPr>
                <w:rFonts w:hint="eastAsia" w:ascii="宋体" w:hAnsi="宋体" w:eastAsia="宋体" w:cs="宋体"/>
                <w:b w:val="0"/>
                <w:bCs/>
                <w:color w:val="auto"/>
                <w:sz w:val="21"/>
                <w:szCs w:val="21"/>
                <w:u w:val="none"/>
                <w:lang w:bidi="ar"/>
              </w:rPr>
              <w:t>0分）</w:t>
            </w:r>
          </w:p>
        </w:tc>
        <w:tc>
          <w:tcPr>
            <w:tcW w:w="10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56B203">
            <w:pPr>
              <w:widowControl/>
              <w:jc w:val="center"/>
              <w:rPr>
                <w:rFonts w:hint="eastAsia" w:ascii="宋体" w:hAnsi="宋体" w:eastAsia="宋体" w:cs="宋体"/>
                <w:bCs/>
                <w:szCs w:val="21"/>
                <w:lang w:val="en-US" w:eastAsia="zh-CN"/>
              </w:rPr>
            </w:pPr>
            <w:r>
              <w:rPr>
                <w:rFonts w:hint="eastAsia" w:ascii="宋体" w:hAnsi="宋体" w:eastAsia="宋体" w:cs="宋体"/>
                <w:szCs w:val="21"/>
              </w:rPr>
              <w:t>综合实力</w:t>
            </w:r>
          </w:p>
        </w:tc>
        <w:tc>
          <w:tcPr>
            <w:tcW w:w="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5656B8">
            <w:pPr>
              <w:widowControl/>
              <w:jc w:val="center"/>
              <w:rPr>
                <w:rFonts w:hint="eastAsia" w:ascii="宋体" w:hAnsi="宋体" w:eastAsia="宋体" w:cs="宋体"/>
                <w:bCs/>
                <w:szCs w:val="21"/>
                <w:highlight w:val="none"/>
              </w:rPr>
            </w:pPr>
            <w:r>
              <w:rPr>
                <w:rFonts w:hint="eastAsia" w:ascii="宋体" w:hAnsi="宋体" w:eastAsia="宋体" w:cs="宋体"/>
                <w:kern w:val="0"/>
                <w:szCs w:val="21"/>
                <w:highlight w:val="none"/>
                <w:lang w:val="en-US" w:eastAsia="zh-CN" w:bidi="ar"/>
              </w:rPr>
              <w:t>4</w:t>
            </w:r>
            <w:r>
              <w:rPr>
                <w:rFonts w:hint="eastAsia" w:ascii="宋体" w:hAnsi="宋体" w:eastAsia="宋体" w:cs="宋体"/>
                <w:kern w:val="0"/>
                <w:szCs w:val="21"/>
                <w:highlight w:val="none"/>
                <w:lang w:bidi="ar"/>
              </w:rPr>
              <w:t>分</w:t>
            </w:r>
          </w:p>
        </w:tc>
        <w:tc>
          <w:tcPr>
            <w:tcW w:w="61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33325D">
            <w:pPr>
              <w:rPr>
                <w:rFonts w:hint="eastAsia" w:ascii="宋体" w:hAnsi="宋体" w:eastAsia="宋体" w:cs="宋体"/>
                <w:b w:val="0"/>
                <w:sz w:val="21"/>
                <w:szCs w:val="24"/>
              </w:rPr>
            </w:pPr>
            <w:r>
              <w:rPr>
                <w:rFonts w:hint="eastAsia" w:ascii="Calibri" w:hAnsi="Calibri" w:eastAsia="宋体" w:cs="Times New Roman"/>
                <w:kern w:val="2"/>
                <w:sz w:val="21"/>
                <w:szCs w:val="24"/>
                <w:highlight w:val="none"/>
                <w:lang w:val="en-US" w:eastAsia="zh-CN" w:bidi="ar-SA"/>
              </w:rPr>
              <w:t>拟投入本项目人员需具备</w:t>
            </w:r>
            <w:r>
              <w:rPr>
                <w:rFonts w:ascii="宋体" w:hAnsi="宋体" w:eastAsia="宋体" w:cs="宋体"/>
                <w:b w:val="0"/>
                <w:sz w:val="21"/>
                <w:szCs w:val="24"/>
              </w:rPr>
              <w:t>计算机相关专业</w:t>
            </w:r>
            <w:r>
              <w:rPr>
                <w:rFonts w:hint="eastAsia" w:ascii="宋体" w:hAnsi="宋体" w:eastAsia="宋体" w:cs="宋体"/>
                <w:b w:val="0"/>
                <w:sz w:val="21"/>
                <w:szCs w:val="24"/>
                <w:lang w:eastAsia="zh-CN"/>
              </w:rPr>
              <w:t>；</w:t>
            </w:r>
            <w:r>
              <w:rPr>
                <w:rFonts w:hint="eastAsia" w:ascii="宋体" w:hAnsi="宋体" w:eastAsia="宋体" w:cs="宋体"/>
                <w:b w:val="0"/>
                <w:sz w:val="21"/>
                <w:szCs w:val="24"/>
                <w:lang w:val="en-US" w:eastAsia="zh-CN"/>
              </w:rPr>
              <w:t>提供</w:t>
            </w:r>
            <w:r>
              <w:rPr>
                <w:rFonts w:ascii="宋体" w:hAnsi="宋体" w:eastAsia="宋体" w:cs="宋体"/>
                <w:b w:val="0"/>
                <w:sz w:val="21"/>
                <w:szCs w:val="24"/>
              </w:rPr>
              <w:t>高级及以上职称的，计</w:t>
            </w:r>
            <w:r>
              <w:rPr>
                <w:rFonts w:hint="eastAsia" w:ascii="宋体" w:hAnsi="宋体" w:eastAsia="宋体" w:cs="宋体"/>
                <w:b w:val="0"/>
                <w:sz w:val="21"/>
                <w:szCs w:val="24"/>
                <w:lang w:val="en-US" w:eastAsia="zh-CN"/>
              </w:rPr>
              <w:t>2</w:t>
            </w:r>
            <w:r>
              <w:rPr>
                <w:rFonts w:ascii="宋体" w:hAnsi="宋体" w:eastAsia="宋体" w:cs="宋体"/>
                <w:b w:val="0"/>
                <w:sz w:val="21"/>
                <w:szCs w:val="24"/>
              </w:rPr>
              <w:t>分；中级职称计</w:t>
            </w:r>
            <w:r>
              <w:rPr>
                <w:rFonts w:hint="eastAsia" w:ascii="宋体" w:hAnsi="宋体" w:eastAsia="宋体" w:cs="宋体"/>
                <w:b w:val="0"/>
                <w:sz w:val="21"/>
                <w:szCs w:val="24"/>
                <w:lang w:val="en-US" w:eastAsia="zh-CN"/>
              </w:rPr>
              <w:t>1</w:t>
            </w:r>
            <w:r>
              <w:rPr>
                <w:rFonts w:ascii="宋体" w:hAnsi="宋体" w:eastAsia="宋体" w:cs="宋体"/>
                <w:b w:val="0"/>
                <w:sz w:val="21"/>
                <w:szCs w:val="24"/>
              </w:rPr>
              <w:t>分；</w:t>
            </w:r>
            <w:r>
              <w:rPr>
                <w:rFonts w:hint="eastAsia" w:ascii="宋体" w:hAnsi="宋体" w:eastAsia="宋体" w:cs="宋体"/>
                <w:b w:val="0"/>
                <w:sz w:val="21"/>
                <w:szCs w:val="24"/>
              </w:rPr>
              <w:t>本项最高计</w:t>
            </w:r>
            <w:r>
              <w:rPr>
                <w:rFonts w:hint="eastAsia" w:ascii="宋体" w:hAnsi="宋体" w:eastAsia="宋体" w:cs="宋体"/>
                <w:b w:val="0"/>
                <w:sz w:val="21"/>
                <w:szCs w:val="24"/>
                <w:lang w:val="en-US" w:eastAsia="zh-CN"/>
              </w:rPr>
              <w:t>4</w:t>
            </w:r>
            <w:r>
              <w:rPr>
                <w:rFonts w:hint="eastAsia" w:ascii="宋体" w:hAnsi="宋体" w:eastAsia="宋体" w:cs="宋体"/>
                <w:b w:val="0"/>
                <w:sz w:val="21"/>
                <w:szCs w:val="24"/>
              </w:rPr>
              <w:t>分。</w:t>
            </w:r>
          </w:p>
          <w:p w14:paraId="42DE2D78">
            <w:pPr>
              <w:rPr>
                <w:rFonts w:hint="default" w:ascii="Calibri" w:hAnsi="Calibri" w:eastAsia="宋体" w:cs="Times New Roman"/>
                <w:highlight w:val="none"/>
                <w:lang w:val="en-US" w:eastAsia="zh-CN"/>
              </w:rPr>
            </w:pPr>
            <w:r>
              <w:rPr>
                <w:rFonts w:hint="eastAsia" w:ascii="宋体" w:hAnsi="宋体" w:eastAsia="宋体" w:cs="宋体"/>
                <w:b/>
                <w:bCs/>
                <w:sz w:val="21"/>
                <w:szCs w:val="24"/>
                <w:lang w:val="en-US" w:eastAsia="zh-CN"/>
              </w:rPr>
              <w:t>（注）</w:t>
            </w:r>
            <w:r>
              <w:rPr>
                <w:rFonts w:hint="eastAsia" w:ascii="宋体" w:hAnsi="宋体" w:eastAsia="宋体" w:cs="宋体"/>
                <w:b/>
                <w:bCs/>
                <w:sz w:val="21"/>
                <w:szCs w:val="24"/>
                <w:lang w:eastAsia="zh-CN"/>
              </w:rPr>
              <w:t>：</w:t>
            </w:r>
            <w:r>
              <w:rPr>
                <w:rFonts w:hint="eastAsia" w:ascii="宋体" w:hAnsi="宋体" w:eastAsia="宋体" w:cs="宋体"/>
                <w:b/>
                <w:bCs/>
                <w:sz w:val="21"/>
                <w:szCs w:val="24"/>
              </w:rPr>
              <w:t>提供职称证书</w:t>
            </w:r>
            <w:r>
              <w:rPr>
                <w:rFonts w:hint="eastAsia" w:ascii="宋体" w:hAnsi="宋体" w:eastAsia="宋体" w:cs="宋体"/>
                <w:b/>
                <w:bCs/>
                <w:sz w:val="21"/>
                <w:szCs w:val="24"/>
                <w:lang w:val="en-US" w:eastAsia="zh-CN"/>
              </w:rPr>
              <w:t>及投标截止时间前近6个月内任意3个月的</w:t>
            </w:r>
            <w:r>
              <w:rPr>
                <w:rFonts w:hint="eastAsia" w:ascii="宋体" w:hAnsi="宋体" w:eastAsia="宋体" w:cs="宋体"/>
                <w:b/>
                <w:bCs/>
                <w:sz w:val="21"/>
                <w:szCs w:val="24"/>
              </w:rPr>
              <w:t>社保证明，并加盖投标人公章，否则不计分。</w:t>
            </w:r>
          </w:p>
        </w:tc>
      </w:tr>
      <w:tr w14:paraId="03A6A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jc w:val="center"/>
        </w:trPr>
        <w:tc>
          <w:tcPr>
            <w:tcW w:w="803" w:type="dxa"/>
            <w:vMerge w:val="continue"/>
            <w:tcBorders>
              <w:left w:val="single" w:color="000000" w:sz="4" w:space="0"/>
              <w:right w:val="single" w:color="000000" w:sz="4" w:space="0"/>
            </w:tcBorders>
            <w:noWrap w:val="0"/>
            <w:tcMar>
              <w:top w:w="15" w:type="dxa"/>
              <w:left w:w="15" w:type="dxa"/>
              <w:right w:w="15" w:type="dxa"/>
            </w:tcMar>
            <w:vAlign w:val="center"/>
          </w:tcPr>
          <w:p w14:paraId="3827424F">
            <w:pPr>
              <w:rPr>
                <w:rFonts w:hint="eastAsia" w:ascii="宋体" w:hAnsi="宋体" w:eastAsia="宋体" w:cs="宋体"/>
                <w:sz w:val="20"/>
                <w:szCs w:val="20"/>
              </w:rPr>
            </w:pPr>
          </w:p>
        </w:tc>
        <w:tc>
          <w:tcPr>
            <w:tcW w:w="1091"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14:paraId="41178433">
            <w:pPr>
              <w:widowControl/>
              <w:jc w:val="center"/>
              <w:rPr>
                <w:rFonts w:hint="default" w:ascii="宋体" w:hAnsi="宋体" w:eastAsia="宋体" w:cs="宋体"/>
                <w:szCs w:val="21"/>
                <w:highlight w:val="none"/>
                <w:lang w:val="en-US" w:eastAsia="zh-CN" w:bidi="ar"/>
              </w:rPr>
            </w:pPr>
            <w:r>
              <w:rPr>
                <w:rFonts w:ascii="宋体" w:hAnsi="宋体" w:eastAsia="宋体" w:cs="宋体"/>
                <w:b w:val="0"/>
                <w:sz w:val="21"/>
                <w:szCs w:val="24"/>
              </w:rPr>
              <w:t>售后服务方案</w:t>
            </w:r>
          </w:p>
        </w:tc>
        <w:tc>
          <w:tcPr>
            <w:tcW w:w="627"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14:paraId="7AF3CA51">
            <w:pPr>
              <w:widowControl/>
              <w:jc w:val="center"/>
              <w:rPr>
                <w:rFonts w:hint="eastAsia" w:ascii="宋体" w:hAnsi="宋体" w:eastAsia="宋体" w:cs="宋体"/>
                <w:kern w:val="0"/>
                <w:szCs w:val="21"/>
                <w:highlight w:val="none"/>
                <w:lang w:bidi="ar"/>
              </w:rPr>
            </w:pPr>
            <w:r>
              <w:rPr>
                <w:rFonts w:hint="eastAsia" w:ascii="宋体" w:hAnsi="宋体" w:eastAsia="宋体" w:cs="宋体"/>
                <w:bCs/>
                <w:szCs w:val="21"/>
                <w:highlight w:val="none"/>
                <w:lang w:val="en-US" w:eastAsia="zh-CN" w:bidi="ar"/>
              </w:rPr>
              <w:t>10</w:t>
            </w:r>
            <w:r>
              <w:rPr>
                <w:rFonts w:hint="eastAsia" w:ascii="宋体" w:hAnsi="宋体" w:eastAsia="宋体" w:cs="宋体"/>
                <w:bCs/>
                <w:szCs w:val="21"/>
                <w:highlight w:val="none"/>
                <w:lang w:bidi="ar"/>
              </w:rPr>
              <w:t>分</w:t>
            </w:r>
          </w:p>
        </w:tc>
        <w:tc>
          <w:tcPr>
            <w:tcW w:w="6181"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72283114">
            <w:pPr>
              <w:widowControl w:val="0"/>
              <w:numPr>
                <w:ilvl w:val="0"/>
                <w:numId w:val="0"/>
              </w:numPr>
              <w:spacing w:line="320" w:lineRule="exact"/>
              <w:jc w:val="left"/>
              <w:rPr>
                <w:rFonts w:ascii="宋体" w:hAnsi="宋体" w:eastAsia="宋体" w:cs="宋体"/>
                <w:b w:val="0"/>
                <w:sz w:val="21"/>
                <w:szCs w:val="24"/>
              </w:rPr>
            </w:pPr>
            <w:r>
              <w:rPr>
                <w:rFonts w:hint="eastAsia" w:ascii="宋体" w:hAnsi="宋体" w:eastAsia="宋体" w:cs="宋体"/>
                <w:bCs/>
                <w:szCs w:val="21"/>
                <w:lang w:val="en-US" w:eastAsia="zh-CN" w:bidi="ar"/>
              </w:rPr>
              <w:t>投标人</w:t>
            </w:r>
            <w:r>
              <w:rPr>
                <w:rFonts w:ascii="宋体" w:hAnsi="宋体" w:eastAsia="宋体" w:cs="宋体"/>
                <w:b w:val="0"/>
                <w:sz w:val="21"/>
                <w:szCs w:val="24"/>
              </w:rPr>
              <w:t>根据项目实际情况，提供售后服务方案，包含但不限于：</w:t>
            </w:r>
          </w:p>
          <w:p w14:paraId="1014F4E5">
            <w:pPr>
              <w:widowControl w:val="0"/>
              <w:numPr>
                <w:ilvl w:val="0"/>
                <w:numId w:val="0"/>
              </w:numPr>
              <w:spacing w:line="320" w:lineRule="exact"/>
              <w:jc w:val="left"/>
              <w:rPr>
                <w:rFonts w:ascii="宋体" w:hAnsi="宋体" w:eastAsia="宋体" w:cs="宋体"/>
                <w:b w:val="0"/>
                <w:sz w:val="21"/>
                <w:szCs w:val="24"/>
              </w:rPr>
            </w:pPr>
            <w:r>
              <w:rPr>
                <w:rFonts w:ascii="宋体" w:hAnsi="宋体" w:eastAsia="宋体" w:cs="宋体"/>
                <w:b w:val="0"/>
                <w:sz w:val="21"/>
                <w:szCs w:val="24"/>
              </w:rPr>
              <w:t>①售后服务内容；</w:t>
            </w:r>
          </w:p>
          <w:p w14:paraId="1C7C72BC">
            <w:pPr>
              <w:widowControl w:val="0"/>
              <w:numPr>
                <w:ilvl w:val="0"/>
                <w:numId w:val="0"/>
              </w:numPr>
              <w:spacing w:line="320" w:lineRule="exact"/>
              <w:jc w:val="left"/>
              <w:rPr>
                <w:rFonts w:ascii="宋体" w:hAnsi="宋体" w:eastAsia="宋体" w:cs="宋体"/>
                <w:b w:val="0"/>
                <w:sz w:val="21"/>
                <w:szCs w:val="24"/>
              </w:rPr>
            </w:pPr>
            <w:r>
              <w:rPr>
                <w:rFonts w:ascii="宋体" w:hAnsi="宋体" w:eastAsia="宋体" w:cs="宋体"/>
                <w:b w:val="0"/>
                <w:sz w:val="21"/>
                <w:szCs w:val="24"/>
              </w:rPr>
              <w:t>②售后服务方法；</w:t>
            </w:r>
          </w:p>
          <w:p w14:paraId="6F0EB93B">
            <w:pPr>
              <w:widowControl w:val="0"/>
              <w:numPr>
                <w:ilvl w:val="0"/>
                <w:numId w:val="0"/>
              </w:numPr>
              <w:spacing w:line="320" w:lineRule="exact"/>
              <w:jc w:val="left"/>
              <w:rPr>
                <w:rFonts w:ascii="宋体" w:hAnsi="宋体" w:eastAsia="宋体" w:cs="宋体"/>
                <w:b w:val="0"/>
                <w:sz w:val="21"/>
                <w:szCs w:val="24"/>
              </w:rPr>
            </w:pPr>
            <w:r>
              <w:rPr>
                <w:rFonts w:ascii="宋体" w:hAnsi="宋体" w:eastAsia="宋体" w:cs="宋体"/>
                <w:b w:val="0"/>
                <w:sz w:val="21"/>
                <w:szCs w:val="24"/>
              </w:rPr>
              <w:t>③故障解决方案；</w:t>
            </w:r>
          </w:p>
          <w:p w14:paraId="642AFFFB">
            <w:pPr>
              <w:widowControl w:val="0"/>
              <w:numPr>
                <w:ilvl w:val="0"/>
                <w:numId w:val="0"/>
              </w:numPr>
              <w:spacing w:line="320" w:lineRule="exact"/>
              <w:jc w:val="left"/>
              <w:rPr>
                <w:rFonts w:ascii="宋体" w:hAnsi="宋体" w:eastAsia="宋体" w:cs="宋体"/>
                <w:b w:val="0"/>
                <w:sz w:val="21"/>
                <w:szCs w:val="24"/>
              </w:rPr>
            </w:pPr>
            <w:r>
              <w:rPr>
                <w:rFonts w:ascii="宋体" w:hAnsi="宋体" w:eastAsia="宋体" w:cs="宋体"/>
                <w:b w:val="0"/>
                <w:sz w:val="21"/>
                <w:szCs w:val="24"/>
              </w:rPr>
              <w:t>④应急处理方案；</w:t>
            </w:r>
          </w:p>
          <w:p w14:paraId="4FFDC133">
            <w:pPr>
              <w:widowControl w:val="0"/>
              <w:numPr>
                <w:ilvl w:val="0"/>
                <w:numId w:val="0"/>
              </w:numPr>
              <w:spacing w:line="320" w:lineRule="exact"/>
              <w:jc w:val="left"/>
              <w:rPr>
                <w:rFonts w:ascii="宋体" w:hAnsi="宋体" w:eastAsia="宋体" w:cs="宋体"/>
                <w:b w:val="0"/>
                <w:sz w:val="21"/>
                <w:szCs w:val="24"/>
              </w:rPr>
            </w:pPr>
            <w:r>
              <w:rPr>
                <w:rFonts w:ascii="宋体" w:hAnsi="宋体" w:eastAsia="宋体" w:cs="宋体"/>
                <w:b w:val="0"/>
                <w:sz w:val="21"/>
                <w:szCs w:val="24"/>
              </w:rPr>
              <w:t>⑤售后质量保障措施。</w:t>
            </w:r>
          </w:p>
          <w:p w14:paraId="36BACB59">
            <w:pPr>
              <w:widowControl w:val="0"/>
              <w:ind w:left="0" w:leftChars="0" w:firstLine="0" w:firstLineChars="0"/>
              <w:jc w:val="both"/>
              <w:rPr>
                <w:rFonts w:hint="default" w:ascii="Calibri" w:hAnsi="Calibri" w:eastAsia="宋体" w:cs="Times New Roman"/>
                <w:kern w:val="2"/>
                <w:sz w:val="21"/>
                <w:szCs w:val="24"/>
                <w:lang w:val="en-US" w:eastAsia="zh-CN" w:bidi="ar-SA"/>
              </w:rPr>
            </w:pPr>
            <w:r>
              <w:rPr>
                <w:rFonts w:hint="eastAsia" w:ascii="宋体" w:hAnsi="宋体" w:eastAsia="宋体" w:cs="Times New Roman"/>
                <w:b/>
                <w:bCs/>
                <w:kern w:val="2"/>
                <w:sz w:val="21"/>
                <w:szCs w:val="24"/>
                <w:lang w:val="en-US" w:eastAsia="zh-CN" w:bidi="ar-SA"/>
              </w:rPr>
              <w:t>（注）：评标委员会按以下评分标准进行计分，</w:t>
            </w:r>
            <w:r>
              <w:rPr>
                <w:rFonts w:hint="eastAsia" w:ascii="宋体" w:hAnsi="宋体" w:eastAsia="宋体" w:cs="宋体"/>
                <w:b/>
                <w:bCs/>
                <w:kern w:val="2"/>
                <w:sz w:val="21"/>
                <w:szCs w:val="21"/>
                <w:lang w:val="ru" w:eastAsia="ru" w:bidi="ar"/>
              </w:rPr>
              <w:t>内容完整全面、阐述清晰、满足实际需求的计</w:t>
            </w:r>
            <w:r>
              <w:rPr>
                <w:rFonts w:hint="eastAsia" w:ascii="宋体" w:hAnsi="宋体" w:eastAsia="宋体" w:cs="宋体"/>
                <w:b/>
                <w:bCs/>
                <w:kern w:val="2"/>
                <w:sz w:val="21"/>
                <w:szCs w:val="21"/>
                <w:lang w:val="en-US" w:eastAsia="zh-CN" w:bidi="ar"/>
              </w:rPr>
              <w:t>10</w:t>
            </w:r>
            <w:r>
              <w:rPr>
                <w:rFonts w:hint="eastAsia" w:ascii="宋体" w:hAnsi="宋体" w:eastAsia="宋体" w:cs="宋体"/>
                <w:b/>
                <w:bCs/>
                <w:kern w:val="2"/>
                <w:sz w:val="21"/>
                <w:szCs w:val="21"/>
                <w:lang w:val="ru" w:eastAsia="ru" w:bidi="ar"/>
              </w:rPr>
              <w:t>分；每缺少1项内容扣</w:t>
            </w:r>
            <w:r>
              <w:rPr>
                <w:rFonts w:hint="eastAsia" w:ascii="宋体" w:hAnsi="宋体" w:eastAsia="宋体" w:cs="宋体"/>
                <w:b/>
                <w:bCs/>
                <w:kern w:val="2"/>
                <w:sz w:val="21"/>
                <w:szCs w:val="21"/>
                <w:lang w:val="en-US" w:eastAsia="zh-CN" w:bidi="ar"/>
              </w:rPr>
              <w:t>2</w:t>
            </w:r>
            <w:r>
              <w:rPr>
                <w:rFonts w:hint="eastAsia" w:ascii="宋体" w:hAnsi="宋体" w:eastAsia="宋体" w:cs="宋体"/>
                <w:b/>
                <w:bCs/>
                <w:kern w:val="2"/>
                <w:sz w:val="21"/>
                <w:szCs w:val="21"/>
                <w:lang w:val="ru" w:eastAsia="ru" w:bidi="ar"/>
              </w:rPr>
              <w:t>分，每有一项内容存在缺陷（缺陷指内容阐述不清晰存在偏差或过于简略）或每有一项内容不符合采购需求（指存在不适用项目实际情况、凭空编造、逻辑漏洞、原理错误情形）的扣</w:t>
            </w:r>
            <w:r>
              <w:rPr>
                <w:rFonts w:hint="eastAsia" w:ascii="宋体" w:hAnsi="宋体" w:eastAsia="宋体" w:cs="宋体"/>
                <w:b/>
                <w:bCs/>
                <w:kern w:val="2"/>
                <w:sz w:val="21"/>
                <w:szCs w:val="21"/>
                <w:lang w:val="en-US" w:eastAsia="zh-CN" w:bidi="ar"/>
              </w:rPr>
              <w:t>1</w:t>
            </w:r>
            <w:r>
              <w:rPr>
                <w:rFonts w:hint="eastAsia" w:ascii="宋体" w:hAnsi="宋体" w:eastAsia="宋体" w:cs="宋体"/>
                <w:b/>
                <w:bCs/>
                <w:kern w:val="2"/>
                <w:sz w:val="21"/>
                <w:szCs w:val="21"/>
                <w:lang w:val="ru" w:eastAsia="ru" w:bidi="ar"/>
              </w:rPr>
              <w:t>分，扣完</w:t>
            </w:r>
            <w:r>
              <w:rPr>
                <w:rFonts w:hint="eastAsia" w:ascii="宋体" w:hAnsi="宋体" w:eastAsia="宋体" w:cs="宋体"/>
                <w:b/>
                <w:bCs/>
                <w:kern w:val="2"/>
                <w:sz w:val="21"/>
                <w:szCs w:val="21"/>
                <w:lang w:val="en-US" w:eastAsia="zh-CN" w:bidi="ar"/>
              </w:rPr>
              <w:t>10分</w:t>
            </w:r>
            <w:r>
              <w:rPr>
                <w:rFonts w:hint="eastAsia" w:ascii="宋体" w:hAnsi="宋体" w:eastAsia="宋体" w:cs="宋体"/>
                <w:b/>
                <w:bCs/>
                <w:kern w:val="2"/>
                <w:sz w:val="21"/>
                <w:szCs w:val="21"/>
                <w:lang w:val="ru" w:eastAsia="ru" w:bidi="ar"/>
              </w:rPr>
              <w:t>为止,未提供</w:t>
            </w:r>
            <w:r>
              <w:rPr>
                <w:rFonts w:hint="eastAsia" w:ascii="宋体" w:hAnsi="宋体" w:eastAsia="宋体" w:cs="宋体"/>
                <w:b/>
                <w:bCs/>
                <w:kern w:val="2"/>
                <w:sz w:val="21"/>
                <w:szCs w:val="21"/>
                <w:lang w:val="en-US" w:eastAsia="zh-CN" w:bidi="ar"/>
              </w:rPr>
              <w:t>的</w:t>
            </w:r>
            <w:r>
              <w:rPr>
                <w:rFonts w:hint="eastAsia" w:ascii="宋体" w:hAnsi="宋体" w:eastAsia="宋体" w:cs="宋体"/>
                <w:b/>
                <w:bCs/>
                <w:kern w:val="2"/>
                <w:sz w:val="21"/>
                <w:szCs w:val="21"/>
                <w:lang w:val="ru" w:eastAsia="ru" w:bidi="ar"/>
              </w:rPr>
              <w:t>不计分。</w:t>
            </w:r>
          </w:p>
        </w:tc>
      </w:tr>
      <w:tr w14:paraId="47072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7" w:hRule="atLeast"/>
          <w:jc w:val="center"/>
        </w:trPr>
        <w:tc>
          <w:tcPr>
            <w:tcW w:w="803"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4CD91B1C">
            <w:pPr>
              <w:rPr>
                <w:rFonts w:hint="eastAsia" w:ascii="宋体" w:hAnsi="宋体" w:eastAsia="宋体" w:cs="宋体"/>
                <w:sz w:val="20"/>
                <w:szCs w:val="20"/>
              </w:rPr>
            </w:pPr>
          </w:p>
        </w:tc>
        <w:tc>
          <w:tcPr>
            <w:tcW w:w="1091"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6F3B61DF">
            <w:pPr>
              <w:widowControl/>
              <w:jc w:val="center"/>
              <w:rPr>
                <w:rFonts w:hint="eastAsia" w:ascii="宋体" w:hAnsi="宋体" w:eastAsia="宋体" w:cs="宋体"/>
                <w:szCs w:val="21"/>
              </w:rPr>
            </w:pPr>
            <w:r>
              <w:rPr>
                <w:rFonts w:hint="eastAsia" w:ascii="宋体" w:hAnsi="宋体" w:eastAsia="宋体" w:cs="宋体"/>
                <w:szCs w:val="21"/>
                <w:lang w:bidi="ar"/>
              </w:rPr>
              <w:t>类似业绩</w:t>
            </w:r>
          </w:p>
        </w:tc>
        <w:tc>
          <w:tcPr>
            <w:tcW w:w="627"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682F9EE8">
            <w:pPr>
              <w:widowControl/>
              <w:jc w:val="center"/>
              <w:rPr>
                <w:rFonts w:hint="eastAsia" w:ascii="宋体" w:hAnsi="宋体" w:eastAsia="宋体" w:cs="宋体"/>
                <w:bCs/>
                <w:szCs w:val="21"/>
                <w:lang w:bidi="ar"/>
              </w:rPr>
            </w:pPr>
            <w:r>
              <w:rPr>
                <w:rFonts w:hint="eastAsia" w:ascii="宋体" w:hAnsi="宋体" w:eastAsia="宋体" w:cs="宋体"/>
                <w:kern w:val="0"/>
                <w:szCs w:val="21"/>
                <w:lang w:val="en-US" w:eastAsia="zh-CN" w:bidi="ar"/>
              </w:rPr>
              <w:t>16</w:t>
            </w:r>
            <w:r>
              <w:rPr>
                <w:rFonts w:hint="eastAsia" w:ascii="宋体" w:hAnsi="宋体" w:eastAsia="宋体" w:cs="宋体"/>
                <w:szCs w:val="21"/>
                <w:lang w:bidi="ar"/>
              </w:rPr>
              <w:t>分</w:t>
            </w:r>
          </w:p>
        </w:tc>
        <w:tc>
          <w:tcPr>
            <w:tcW w:w="6181"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832002">
            <w:pPr>
              <w:widowControl w:val="0"/>
              <w:numPr>
                <w:ilvl w:val="0"/>
                <w:numId w:val="0"/>
              </w:numPr>
              <w:spacing w:line="320" w:lineRule="exact"/>
              <w:jc w:val="left"/>
              <w:rPr>
                <w:rFonts w:hint="eastAsia" w:ascii="宋体" w:hAnsi="宋体" w:eastAsia="宋体" w:cs="宋体"/>
                <w:b w:val="0"/>
                <w:sz w:val="21"/>
                <w:szCs w:val="24"/>
                <w:lang w:val="zh-CN" w:eastAsia="zh-CN"/>
              </w:rPr>
            </w:pPr>
            <w:r>
              <w:rPr>
                <w:rFonts w:hint="eastAsia" w:ascii="宋体" w:hAnsi="宋体" w:eastAsia="宋体" w:cs="宋体"/>
                <w:b w:val="0"/>
                <w:sz w:val="21"/>
                <w:szCs w:val="24"/>
                <w:lang w:val="ru" w:eastAsia="zh-CN"/>
              </w:rPr>
              <w:t>投标人近三年以来</w:t>
            </w:r>
            <w:r>
              <w:rPr>
                <w:rFonts w:hint="eastAsia" w:ascii="宋体" w:hAnsi="宋体" w:eastAsia="宋体" w:cs="宋体"/>
                <w:b w:val="0"/>
                <w:sz w:val="21"/>
                <w:szCs w:val="24"/>
                <w:lang w:val="zh-CN" w:eastAsia="zh-CN"/>
              </w:rPr>
              <w:t>（投标截止时间往前推36个月）</w:t>
            </w:r>
            <w:r>
              <w:rPr>
                <w:rFonts w:hint="eastAsia" w:ascii="宋体" w:hAnsi="宋体" w:eastAsia="宋体" w:cs="宋体"/>
                <w:b w:val="0"/>
                <w:sz w:val="21"/>
                <w:szCs w:val="24"/>
                <w:lang w:val="ru" w:eastAsia="zh-CN"/>
              </w:rPr>
              <w:t>每提供一个类似业绩的计</w:t>
            </w:r>
            <w:r>
              <w:rPr>
                <w:rFonts w:hint="eastAsia" w:ascii="宋体" w:hAnsi="宋体" w:eastAsia="宋体" w:cs="宋体"/>
                <w:b w:val="0"/>
                <w:sz w:val="21"/>
                <w:szCs w:val="24"/>
                <w:lang w:val="en-US" w:eastAsia="zh-CN"/>
              </w:rPr>
              <w:t>8</w:t>
            </w:r>
            <w:r>
              <w:rPr>
                <w:rFonts w:hint="eastAsia" w:ascii="宋体" w:hAnsi="宋体" w:eastAsia="宋体" w:cs="宋体"/>
                <w:b w:val="0"/>
                <w:sz w:val="21"/>
                <w:szCs w:val="24"/>
                <w:lang w:val="ru" w:eastAsia="zh-CN"/>
              </w:rPr>
              <w:t>分，最多计满</w:t>
            </w:r>
            <w:r>
              <w:rPr>
                <w:rFonts w:hint="eastAsia" w:ascii="宋体" w:hAnsi="宋体" w:eastAsia="宋体" w:cs="宋体"/>
                <w:b w:val="0"/>
                <w:sz w:val="21"/>
                <w:szCs w:val="24"/>
                <w:lang w:val="en-US" w:eastAsia="zh-CN"/>
              </w:rPr>
              <w:t>16</w:t>
            </w:r>
            <w:r>
              <w:rPr>
                <w:rFonts w:hint="eastAsia" w:ascii="宋体" w:hAnsi="宋体" w:eastAsia="宋体" w:cs="宋体"/>
                <w:b w:val="0"/>
                <w:sz w:val="21"/>
                <w:szCs w:val="24"/>
                <w:lang w:val="ru" w:eastAsia="zh-CN"/>
              </w:rPr>
              <w:t>分，未提供的不计分</w:t>
            </w:r>
            <w:r>
              <w:rPr>
                <w:rFonts w:hint="eastAsia" w:ascii="宋体" w:hAnsi="宋体" w:eastAsia="宋体" w:cs="宋体"/>
                <w:b w:val="0"/>
                <w:sz w:val="21"/>
                <w:szCs w:val="24"/>
                <w:lang w:val="zh-CN" w:eastAsia="zh-CN"/>
              </w:rPr>
              <w:t>（提供相关合同复印件加盖投标人公章，否则不计分）。</w:t>
            </w:r>
          </w:p>
          <w:p w14:paraId="49855D41">
            <w:pPr>
              <w:widowControl w:val="0"/>
              <w:numPr>
                <w:ilvl w:val="0"/>
                <w:numId w:val="0"/>
              </w:numPr>
              <w:spacing w:line="320" w:lineRule="exact"/>
              <w:jc w:val="left"/>
              <w:rPr>
                <w:rFonts w:ascii="Times New Roman" w:hAnsi="Times New Roman" w:eastAsia="宋体" w:cs="Times New Roman"/>
              </w:rPr>
            </w:pPr>
            <w:r>
              <w:rPr>
                <w:rFonts w:hint="eastAsia" w:ascii="宋体" w:hAnsi="宋体" w:eastAsia="宋体" w:cs="宋体"/>
                <w:b/>
                <w:bCs/>
                <w:kern w:val="2"/>
                <w:sz w:val="21"/>
                <w:szCs w:val="21"/>
                <w:lang w:val="ru" w:eastAsia="zh-CN" w:bidi="ar"/>
              </w:rPr>
              <w:t>（</w:t>
            </w:r>
            <w:r>
              <w:rPr>
                <w:rFonts w:hint="eastAsia" w:ascii="宋体" w:hAnsi="宋体" w:eastAsia="宋体" w:cs="宋体"/>
                <w:b/>
                <w:bCs/>
                <w:kern w:val="2"/>
                <w:sz w:val="21"/>
                <w:szCs w:val="21"/>
                <w:lang w:val="ru" w:eastAsia="ru" w:bidi="ar"/>
              </w:rPr>
              <w:t>注</w:t>
            </w:r>
            <w:r>
              <w:rPr>
                <w:rFonts w:hint="eastAsia" w:ascii="宋体" w:hAnsi="宋体" w:eastAsia="宋体" w:cs="宋体"/>
                <w:b/>
                <w:bCs/>
                <w:kern w:val="2"/>
                <w:sz w:val="21"/>
                <w:szCs w:val="21"/>
                <w:lang w:val="ru" w:eastAsia="zh-CN" w:bidi="ar"/>
              </w:rPr>
              <w:t>）</w:t>
            </w:r>
            <w:r>
              <w:rPr>
                <w:rFonts w:hint="eastAsia" w:ascii="宋体" w:hAnsi="宋体" w:eastAsia="宋体" w:cs="宋体"/>
                <w:b/>
                <w:bCs/>
                <w:kern w:val="2"/>
                <w:sz w:val="21"/>
                <w:szCs w:val="21"/>
                <w:lang w:val="ru" w:eastAsia="ru" w:bidi="ar"/>
              </w:rPr>
              <w:t>：提供中标（成交）通知书，或合同关键页（包括采购内容、签约日期、双方盖章）的复印件。</w:t>
            </w:r>
          </w:p>
        </w:tc>
      </w:tr>
      <w:tr w14:paraId="0EE44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jc w:val="center"/>
        </w:trPr>
        <w:tc>
          <w:tcPr>
            <w:tcW w:w="189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1E4822">
            <w:pPr>
              <w:widowControl/>
              <w:spacing w:line="430" w:lineRule="exact"/>
              <w:jc w:val="center"/>
              <w:textAlignment w:val="center"/>
              <w:rPr>
                <w:rFonts w:hint="eastAsia" w:ascii="宋体" w:hAnsi="宋体" w:eastAsia="宋体" w:cs="宋体"/>
                <w:bCs/>
                <w:szCs w:val="21"/>
              </w:rPr>
            </w:pPr>
            <w:r>
              <w:rPr>
                <w:rFonts w:hint="eastAsia" w:ascii="宋体" w:hAnsi="宋体" w:eastAsia="宋体" w:cs="宋体"/>
                <w:bCs/>
                <w:kern w:val="0"/>
                <w:szCs w:val="21"/>
                <w:lang w:bidi="ar"/>
              </w:rPr>
              <w:t>合计</w:t>
            </w:r>
          </w:p>
        </w:tc>
        <w:tc>
          <w:tcPr>
            <w:tcW w:w="62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478185">
            <w:pPr>
              <w:widowControl/>
              <w:spacing w:line="430" w:lineRule="exact"/>
              <w:jc w:val="center"/>
              <w:textAlignment w:val="center"/>
              <w:rPr>
                <w:rFonts w:hint="eastAsia" w:ascii="宋体" w:hAnsi="宋体" w:eastAsia="宋体" w:cs="宋体"/>
                <w:bCs/>
                <w:szCs w:val="21"/>
              </w:rPr>
            </w:pPr>
            <w:r>
              <w:rPr>
                <w:rFonts w:hint="eastAsia" w:ascii="宋体" w:hAnsi="宋体" w:eastAsia="宋体" w:cs="宋体"/>
                <w:bCs/>
                <w:kern w:val="0"/>
                <w:szCs w:val="21"/>
                <w:lang w:bidi="ar"/>
              </w:rPr>
              <w:t>100</w:t>
            </w:r>
          </w:p>
        </w:tc>
        <w:tc>
          <w:tcPr>
            <w:tcW w:w="618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C40CF5">
            <w:pPr>
              <w:spacing w:line="430" w:lineRule="exact"/>
              <w:jc w:val="left"/>
              <w:rPr>
                <w:rFonts w:hint="eastAsia" w:ascii="宋体" w:hAnsi="宋体" w:eastAsia="宋体" w:cs="宋体"/>
                <w:b/>
                <w:szCs w:val="21"/>
              </w:rPr>
            </w:pPr>
          </w:p>
        </w:tc>
      </w:tr>
    </w:tbl>
    <w:p w14:paraId="18AD0DEB">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p>
    <w:p w14:paraId="6C61EBD5">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p>
    <w:p w14:paraId="6172FC05">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p>
    <w:p w14:paraId="72FC9755">
      <w:pPr>
        <w:kinsoku/>
        <w:autoSpaceDE/>
        <w:autoSpaceDN/>
        <w:adjustRightInd/>
        <w:snapToGrid/>
        <w:spacing w:before="0" w:line="240" w:lineRule="auto"/>
        <w:ind w:left="0"/>
        <w:jc w:val="left"/>
        <w:textAlignment w:val="auto"/>
        <w:rPr>
          <w:rFonts w:ascii="宋体" w:hAnsi="宋体" w:eastAsia="宋体" w:cs="宋体"/>
          <w:b/>
          <w:bCs/>
          <w:snapToGrid w:val="0"/>
          <w:color w:val="000000"/>
          <w:spacing w:val="-1"/>
          <w:kern w:val="0"/>
          <w:sz w:val="20"/>
          <w:szCs w:val="20"/>
          <w:lang w:val="en-US" w:eastAsia="en-US" w:bidi="ar-SA"/>
        </w:rPr>
      </w:pPr>
      <w:r>
        <w:rPr>
          <w:rFonts w:ascii="宋体" w:hAnsi="宋体" w:eastAsia="宋体" w:cs="宋体"/>
          <w:b/>
          <w:bCs/>
          <w:snapToGrid w:val="0"/>
          <w:color w:val="000000"/>
          <w:spacing w:val="-1"/>
          <w:kern w:val="0"/>
          <w:sz w:val="20"/>
          <w:szCs w:val="20"/>
          <w:lang w:val="en-US" w:eastAsia="en-US" w:bidi="ar-SA"/>
        </w:rPr>
        <w:br w:type="page"/>
      </w:r>
    </w:p>
    <w:p w14:paraId="00AFE081">
      <w:pPr>
        <w:kinsoku w:val="0"/>
        <w:autoSpaceDE w:val="0"/>
        <w:autoSpaceDN w:val="0"/>
        <w:adjustRightInd w:val="0"/>
        <w:snapToGrid w:val="0"/>
        <w:spacing w:before="65" w:line="227" w:lineRule="auto"/>
        <w:ind w:left="10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1"/>
          <w:kern w:val="0"/>
          <w:sz w:val="20"/>
          <w:szCs w:val="20"/>
          <w:lang w:val="en-US" w:eastAsia="en-US" w:bidi="ar-SA"/>
        </w:rPr>
        <w:t>附表</w:t>
      </w:r>
      <w:r>
        <w:rPr>
          <w:rFonts w:ascii="宋体" w:hAnsi="宋体" w:eastAsia="宋体" w:cs="宋体"/>
          <w:snapToGrid w:val="0"/>
          <w:color w:val="000000"/>
          <w:spacing w:val="-21"/>
          <w:kern w:val="0"/>
          <w:sz w:val="20"/>
          <w:szCs w:val="20"/>
          <w:lang w:val="en-US" w:eastAsia="en-US" w:bidi="ar-SA"/>
        </w:rPr>
        <w:t xml:space="preserve"> </w:t>
      </w:r>
      <w:r>
        <w:rPr>
          <w:rFonts w:ascii="宋体" w:hAnsi="宋体" w:eastAsia="宋体" w:cs="宋体"/>
          <w:b/>
          <w:bCs/>
          <w:snapToGrid w:val="0"/>
          <w:color w:val="000000"/>
          <w:spacing w:val="-1"/>
          <w:kern w:val="0"/>
          <w:sz w:val="20"/>
          <w:szCs w:val="20"/>
          <w:lang w:val="en-US" w:eastAsia="en-US" w:bidi="ar-SA"/>
        </w:rPr>
        <w:t>1</w:t>
      </w:r>
      <w:r>
        <w:rPr>
          <w:rFonts w:ascii="宋体" w:hAnsi="宋体" w:eastAsia="宋体" w:cs="宋体"/>
          <w:snapToGrid w:val="0"/>
          <w:color w:val="000000"/>
          <w:spacing w:val="24"/>
          <w:kern w:val="0"/>
          <w:sz w:val="20"/>
          <w:szCs w:val="20"/>
          <w:lang w:val="en-US" w:eastAsia="en-US" w:bidi="ar-SA"/>
        </w:rPr>
        <w:t xml:space="preserve"> </w:t>
      </w:r>
      <w:r>
        <w:rPr>
          <w:rFonts w:ascii="宋体" w:hAnsi="宋体" w:eastAsia="宋体" w:cs="宋体"/>
          <w:b/>
          <w:bCs/>
          <w:snapToGrid w:val="0"/>
          <w:color w:val="000000"/>
          <w:spacing w:val="-1"/>
          <w:kern w:val="0"/>
          <w:sz w:val="20"/>
          <w:szCs w:val="20"/>
          <w:lang w:val="en-US" w:eastAsia="en-US" w:bidi="ar-SA"/>
        </w:rPr>
        <w:t>资格审查表</w:t>
      </w:r>
    </w:p>
    <w:p w14:paraId="4C354F54">
      <w:pPr>
        <w:kinsoku w:val="0"/>
        <w:autoSpaceDE w:val="0"/>
        <w:autoSpaceDN w:val="0"/>
        <w:adjustRightInd w:val="0"/>
        <w:snapToGrid w:val="0"/>
        <w:spacing w:before="58" w:line="213" w:lineRule="auto"/>
        <w:ind w:left="4203"/>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7"/>
          <w:kern w:val="0"/>
          <w:sz w:val="28"/>
          <w:szCs w:val="28"/>
          <w:lang w:val="en-US" w:eastAsia="en-US" w:bidi="ar-SA"/>
        </w:rPr>
        <w:t>资格审查表</w:t>
      </w:r>
    </w:p>
    <w:tbl>
      <w:tblPr>
        <w:tblStyle w:val="5"/>
        <w:tblW w:w="976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4"/>
        <w:gridCol w:w="2657"/>
        <w:gridCol w:w="6381"/>
      </w:tblGrid>
      <w:tr w14:paraId="440E6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724" w:type="dxa"/>
            <w:vAlign w:val="top"/>
          </w:tcPr>
          <w:p w14:paraId="45183E7B">
            <w:pPr>
              <w:widowControl/>
              <w:kinsoku w:val="0"/>
              <w:autoSpaceDE w:val="0"/>
              <w:autoSpaceDN w:val="0"/>
              <w:adjustRightInd w:val="0"/>
              <w:snapToGrid w:val="0"/>
              <w:spacing w:before="105" w:line="221" w:lineRule="auto"/>
              <w:ind w:left="13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序号</w:t>
            </w:r>
          </w:p>
        </w:tc>
        <w:tc>
          <w:tcPr>
            <w:tcW w:w="2657" w:type="dxa"/>
            <w:vAlign w:val="top"/>
          </w:tcPr>
          <w:p w14:paraId="141ECA63">
            <w:pPr>
              <w:widowControl/>
              <w:kinsoku w:val="0"/>
              <w:autoSpaceDE w:val="0"/>
              <w:autoSpaceDN w:val="0"/>
              <w:adjustRightInd w:val="0"/>
              <w:snapToGrid w:val="0"/>
              <w:spacing w:before="106" w:line="220" w:lineRule="auto"/>
              <w:ind w:left="86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审查项目</w:t>
            </w:r>
          </w:p>
        </w:tc>
        <w:tc>
          <w:tcPr>
            <w:tcW w:w="6381" w:type="dxa"/>
            <w:vAlign w:val="top"/>
          </w:tcPr>
          <w:p w14:paraId="26B9C55C">
            <w:pPr>
              <w:widowControl/>
              <w:kinsoku w:val="0"/>
              <w:autoSpaceDE w:val="0"/>
              <w:autoSpaceDN w:val="0"/>
              <w:adjustRightInd w:val="0"/>
              <w:snapToGrid w:val="0"/>
              <w:spacing w:before="106" w:line="220" w:lineRule="auto"/>
              <w:ind w:left="272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审查标准</w:t>
            </w:r>
          </w:p>
        </w:tc>
      </w:tr>
      <w:tr w14:paraId="695F07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4" w:hRule="atLeast"/>
        </w:trPr>
        <w:tc>
          <w:tcPr>
            <w:tcW w:w="724" w:type="dxa"/>
            <w:vAlign w:val="top"/>
          </w:tcPr>
          <w:p w14:paraId="69F4993F">
            <w:pPr>
              <w:widowControl/>
              <w:kinsoku w:val="0"/>
              <w:autoSpaceDE w:val="0"/>
              <w:autoSpaceDN w:val="0"/>
              <w:adjustRightInd w:val="0"/>
              <w:snapToGrid w:val="0"/>
              <w:spacing w:line="388" w:lineRule="auto"/>
              <w:jc w:val="left"/>
              <w:textAlignment w:val="baseline"/>
              <w:rPr>
                <w:rFonts w:ascii="Arial" w:hAnsi="Arial" w:eastAsia="Arial" w:cs="Arial"/>
                <w:snapToGrid w:val="0"/>
                <w:color w:val="000000"/>
                <w:kern w:val="0"/>
                <w:sz w:val="21"/>
                <w:szCs w:val="21"/>
                <w:lang w:eastAsia="en-US"/>
              </w:rPr>
            </w:pPr>
          </w:p>
          <w:p w14:paraId="65ED68FC">
            <w:pPr>
              <w:widowControl/>
              <w:kinsoku w:val="0"/>
              <w:autoSpaceDE w:val="0"/>
              <w:autoSpaceDN w:val="0"/>
              <w:adjustRightInd w:val="0"/>
              <w:snapToGrid w:val="0"/>
              <w:spacing w:before="78" w:line="241" w:lineRule="auto"/>
              <w:ind w:left="33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1</w:t>
            </w:r>
          </w:p>
        </w:tc>
        <w:tc>
          <w:tcPr>
            <w:tcW w:w="2657" w:type="dxa"/>
            <w:vAlign w:val="top"/>
          </w:tcPr>
          <w:p w14:paraId="6B583C7C">
            <w:pPr>
              <w:widowControl/>
              <w:kinsoku w:val="0"/>
              <w:autoSpaceDE w:val="0"/>
              <w:autoSpaceDN w:val="0"/>
              <w:adjustRightInd w:val="0"/>
              <w:snapToGrid w:val="0"/>
              <w:spacing w:line="387" w:lineRule="auto"/>
              <w:jc w:val="left"/>
              <w:textAlignment w:val="baseline"/>
              <w:rPr>
                <w:rFonts w:ascii="Arial" w:hAnsi="Arial" w:eastAsia="Arial" w:cs="Arial"/>
                <w:snapToGrid w:val="0"/>
                <w:color w:val="000000"/>
                <w:kern w:val="0"/>
                <w:sz w:val="21"/>
                <w:szCs w:val="21"/>
                <w:lang w:eastAsia="en-US"/>
              </w:rPr>
            </w:pPr>
          </w:p>
          <w:p w14:paraId="6189BB04">
            <w:pPr>
              <w:widowControl/>
              <w:kinsoku w:val="0"/>
              <w:autoSpaceDE w:val="0"/>
              <w:autoSpaceDN w:val="0"/>
              <w:adjustRightInd w:val="0"/>
              <w:snapToGrid w:val="0"/>
              <w:spacing w:before="78" w:line="219" w:lineRule="auto"/>
              <w:ind w:left="25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供应商代表身份证明</w:t>
            </w:r>
          </w:p>
        </w:tc>
        <w:tc>
          <w:tcPr>
            <w:tcW w:w="6381" w:type="dxa"/>
            <w:vAlign w:val="top"/>
          </w:tcPr>
          <w:p w14:paraId="704B359E">
            <w:pPr>
              <w:widowControl/>
              <w:kinsoku w:val="0"/>
              <w:autoSpaceDE w:val="0"/>
              <w:autoSpaceDN w:val="0"/>
              <w:adjustRightInd w:val="0"/>
              <w:snapToGrid w:val="0"/>
              <w:spacing w:before="78" w:line="281" w:lineRule="auto"/>
              <w:ind w:left="114" w:right="116"/>
              <w:jc w:val="both"/>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磋商活动是法人参加的，提供法定代表人（单位负责人）身份证明；磋商活动是法人授权的代理人参加的，提供授权委</w:t>
            </w:r>
            <w:r>
              <w:rPr>
                <w:rFonts w:ascii="宋体" w:hAnsi="宋体" w:eastAsia="宋体" w:cs="宋体"/>
                <w:snapToGrid w:val="0"/>
                <w:color w:val="000000"/>
                <w:spacing w:val="-1"/>
                <w:kern w:val="0"/>
                <w:sz w:val="24"/>
                <w:szCs w:val="24"/>
                <w:lang w:eastAsia="en-US"/>
              </w:rPr>
              <w:t>托书和法定代表人（单位负责人）身份证明</w:t>
            </w:r>
          </w:p>
        </w:tc>
      </w:tr>
      <w:tr w14:paraId="38ED7E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7" w:hRule="atLeast"/>
        </w:trPr>
        <w:tc>
          <w:tcPr>
            <w:tcW w:w="724" w:type="dxa"/>
            <w:vAlign w:val="top"/>
          </w:tcPr>
          <w:p w14:paraId="7F59F4CB">
            <w:pPr>
              <w:widowControl/>
              <w:kinsoku w:val="0"/>
              <w:autoSpaceDE w:val="0"/>
              <w:autoSpaceDN w:val="0"/>
              <w:adjustRightInd w:val="0"/>
              <w:snapToGrid w:val="0"/>
              <w:spacing w:line="293" w:lineRule="auto"/>
              <w:jc w:val="left"/>
              <w:textAlignment w:val="baseline"/>
              <w:rPr>
                <w:rFonts w:ascii="Arial" w:hAnsi="Arial" w:eastAsia="Arial" w:cs="Arial"/>
                <w:snapToGrid w:val="0"/>
                <w:color w:val="000000"/>
                <w:kern w:val="0"/>
                <w:sz w:val="21"/>
                <w:szCs w:val="21"/>
                <w:lang w:eastAsia="en-US"/>
              </w:rPr>
            </w:pPr>
          </w:p>
          <w:p w14:paraId="48BD5E7C">
            <w:pPr>
              <w:widowControl/>
              <w:kinsoku w:val="0"/>
              <w:autoSpaceDE w:val="0"/>
              <w:autoSpaceDN w:val="0"/>
              <w:adjustRightInd w:val="0"/>
              <w:snapToGrid w:val="0"/>
              <w:spacing w:line="293" w:lineRule="auto"/>
              <w:jc w:val="left"/>
              <w:textAlignment w:val="baseline"/>
              <w:rPr>
                <w:rFonts w:ascii="Arial" w:hAnsi="Arial" w:eastAsia="Arial" w:cs="Arial"/>
                <w:snapToGrid w:val="0"/>
                <w:color w:val="000000"/>
                <w:kern w:val="0"/>
                <w:sz w:val="21"/>
                <w:szCs w:val="21"/>
                <w:lang w:eastAsia="en-US"/>
              </w:rPr>
            </w:pPr>
          </w:p>
          <w:p w14:paraId="4893904C">
            <w:pPr>
              <w:widowControl/>
              <w:kinsoku w:val="0"/>
              <w:autoSpaceDE w:val="0"/>
              <w:autoSpaceDN w:val="0"/>
              <w:adjustRightInd w:val="0"/>
              <w:snapToGrid w:val="0"/>
              <w:spacing w:line="293" w:lineRule="auto"/>
              <w:jc w:val="left"/>
              <w:textAlignment w:val="baseline"/>
              <w:rPr>
                <w:rFonts w:ascii="Arial" w:hAnsi="Arial" w:eastAsia="Arial" w:cs="Arial"/>
                <w:snapToGrid w:val="0"/>
                <w:color w:val="000000"/>
                <w:kern w:val="0"/>
                <w:sz w:val="21"/>
                <w:szCs w:val="21"/>
                <w:lang w:eastAsia="en-US"/>
              </w:rPr>
            </w:pPr>
          </w:p>
          <w:p w14:paraId="010E1B4C">
            <w:pPr>
              <w:widowControl/>
              <w:kinsoku w:val="0"/>
              <w:autoSpaceDE w:val="0"/>
              <w:autoSpaceDN w:val="0"/>
              <w:adjustRightInd w:val="0"/>
              <w:snapToGrid w:val="0"/>
              <w:spacing w:line="293" w:lineRule="auto"/>
              <w:jc w:val="left"/>
              <w:textAlignment w:val="baseline"/>
              <w:rPr>
                <w:rFonts w:ascii="Arial" w:hAnsi="Arial" w:eastAsia="Arial" w:cs="Arial"/>
                <w:snapToGrid w:val="0"/>
                <w:color w:val="000000"/>
                <w:kern w:val="0"/>
                <w:sz w:val="21"/>
                <w:szCs w:val="21"/>
                <w:lang w:eastAsia="en-US"/>
              </w:rPr>
            </w:pPr>
          </w:p>
          <w:p w14:paraId="22763EA0">
            <w:pPr>
              <w:widowControl/>
              <w:kinsoku w:val="0"/>
              <w:autoSpaceDE w:val="0"/>
              <w:autoSpaceDN w:val="0"/>
              <w:adjustRightInd w:val="0"/>
              <w:snapToGrid w:val="0"/>
              <w:spacing w:before="78" w:line="241" w:lineRule="auto"/>
              <w:ind w:left="31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2</w:t>
            </w:r>
          </w:p>
        </w:tc>
        <w:tc>
          <w:tcPr>
            <w:tcW w:w="2657" w:type="dxa"/>
            <w:vAlign w:val="top"/>
          </w:tcPr>
          <w:p w14:paraId="44777F61">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47D6B309">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A5BDC5A">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20ADF27D">
            <w:pPr>
              <w:widowControl/>
              <w:kinsoku w:val="0"/>
              <w:autoSpaceDE w:val="0"/>
              <w:autoSpaceDN w:val="0"/>
              <w:adjustRightInd w:val="0"/>
              <w:snapToGrid w:val="0"/>
              <w:spacing w:before="78" w:line="303" w:lineRule="auto"/>
              <w:ind w:left="133" w:right="126" w:firstLine="1"/>
              <w:jc w:val="both"/>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法人或其他组织的营业</w:t>
            </w:r>
            <w:r>
              <w:rPr>
                <w:rFonts w:ascii="宋体" w:hAnsi="宋体" w:eastAsia="宋体" w:cs="宋体"/>
                <w:snapToGrid w:val="0"/>
                <w:color w:val="000000"/>
                <w:spacing w:val="-1"/>
                <w:kern w:val="0"/>
                <w:sz w:val="24"/>
                <w:szCs w:val="24"/>
                <w:lang w:eastAsia="en-US"/>
              </w:rPr>
              <w:t>执照等主体资格证明文</w:t>
            </w:r>
            <w:r>
              <w:rPr>
                <w:rFonts w:ascii="宋体" w:hAnsi="宋体" w:eastAsia="宋体" w:cs="宋体"/>
                <w:snapToGrid w:val="0"/>
                <w:color w:val="000000"/>
                <w:spacing w:val="-6"/>
                <w:kern w:val="0"/>
                <w:sz w:val="24"/>
                <w:szCs w:val="24"/>
                <w:lang w:eastAsia="en-US"/>
              </w:rPr>
              <w:t>件，</w:t>
            </w:r>
            <w:r>
              <w:rPr>
                <w:rFonts w:ascii="宋体" w:hAnsi="宋体" w:eastAsia="宋体" w:cs="宋体"/>
                <w:snapToGrid w:val="0"/>
                <w:color w:val="000000"/>
                <w:spacing w:val="-70"/>
                <w:kern w:val="0"/>
                <w:sz w:val="24"/>
                <w:szCs w:val="24"/>
                <w:lang w:eastAsia="en-US"/>
              </w:rPr>
              <w:t xml:space="preserve"> </w:t>
            </w:r>
            <w:r>
              <w:rPr>
                <w:rFonts w:ascii="宋体" w:hAnsi="宋体" w:eastAsia="宋体" w:cs="宋体"/>
                <w:snapToGrid w:val="0"/>
                <w:color w:val="000000"/>
                <w:spacing w:val="-6"/>
                <w:kern w:val="0"/>
                <w:sz w:val="24"/>
                <w:szCs w:val="24"/>
                <w:lang w:eastAsia="en-US"/>
              </w:rPr>
              <w:t>自然人的身份证明</w:t>
            </w:r>
          </w:p>
        </w:tc>
        <w:tc>
          <w:tcPr>
            <w:tcW w:w="6381" w:type="dxa"/>
            <w:vAlign w:val="top"/>
          </w:tcPr>
          <w:p w14:paraId="6D4ECE41">
            <w:pPr>
              <w:widowControl/>
              <w:kinsoku w:val="0"/>
              <w:autoSpaceDE w:val="0"/>
              <w:autoSpaceDN w:val="0"/>
              <w:adjustRightInd w:val="0"/>
              <w:snapToGrid w:val="0"/>
              <w:spacing w:before="76" w:line="303" w:lineRule="auto"/>
              <w:ind w:left="115" w:right="9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供应商为法人的，提交营业执照或法人登记证书的复印件；</w:t>
            </w:r>
            <w:r>
              <w:rPr>
                <w:rFonts w:ascii="宋体" w:hAnsi="宋体" w:eastAsia="宋体" w:cs="宋体"/>
                <w:snapToGrid w:val="0"/>
                <w:color w:val="000000"/>
                <w:spacing w:val="-1"/>
                <w:kern w:val="0"/>
                <w:sz w:val="24"/>
                <w:szCs w:val="24"/>
                <w:lang w:eastAsia="en-US"/>
              </w:rPr>
              <w:t>供应商为非法人组织的，提交依法登记证书复印件；</w:t>
            </w:r>
          </w:p>
          <w:p w14:paraId="59016947">
            <w:pPr>
              <w:widowControl/>
              <w:kinsoku w:val="0"/>
              <w:autoSpaceDE w:val="0"/>
              <w:autoSpaceDN w:val="0"/>
              <w:adjustRightInd w:val="0"/>
              <w:snapToGrid w:val="0"/>
              <w:spacing w:before="1" w:line="302" w:lineRule="auto"/>
              <w:ind w:left="115" w:right="9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供应商为个体工商户的，提交个体工商户营业执照复印件；</w:t>
            </w:r>
            <w:r>
              <w:rPr>
                <w:rFonts w:ascii="宋体" w:hAnsi="宋体" w:eastAsia="宋体" w:cs="宋体"/>
                <w:snapToGrid w:val="0"/>
                <w:color w:val="000000"/>
                <w:spacing w:val="-1"/>
                <w:kern w:val="0"/>
                <w:sz w:val="24"/>
                <w:szCs w:val="24"/>
                <w:lang w:eastAsia="en-US"/>
              </w:rPr>
              <w:t>供应商为自然人的，提交自然人的身份证明复印件。</w:t>
            </w:r>
          </w:p>
          <w:p w14:paraId="7EB677E8">
            <w:pPr>
              <w:widowControl/>
              <w:kinsoku w:val="0"/>
              <w:autoSpaceDE w:val="0"/>
              <w:autoSpaceDN w:val="0"/>
              <w:adjustRightInd w:val="0"/>
              <w:snapToGrid w:val="0"/>
              <w:spacing w:line="281" w:lineRule="auto"/>
              <w:ind w:left="124" w:right="116" w:hanging="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供应商为银行、保险、石油石化、电力、电信等行业的分公司的，提供以上相应情况的资格证明文件外还需提供</w:t>
            </w:r>
            <w:r>
              <w:rPr>
                <w:rFonts w:ascii="宋体" w:hAnsi="宋体" w:eastAsia="宋体" w:cs="宋体"/>
                <w:snapToGrid w:val="0"/>
                <w:color w:val="000000"/>
                <w:spacing w:val="-5"/>
                <w:kern w:val="0"/>
                <w:sz w:val="24"/>
                <w:szCs w:val="24"/>
                <w:lang w:eastAsia="en-US"/>
              </w:rPr>
              <w:t>总公司</w:t>
            </w:r>
            <w:r>
              <w:rPr>
                <w:rFonts w:ascii="宋体" w:hAnsi="宋体" w:eastAsia="宋体" w:cs="宋体"/>
                <w:snapToGrid w:val="0"/>
                <w:color w:val="000000"/>
                <w:spacing w:val="-4"/>
                <w:kern w:val="0"/>
                <w:sz w:val="24"/>
                <w:szCs w:val="24"/>
                <w:lang w:eastAsia="en-US"/>
              </w:rPr>
              <w:t>的授权文件</w:t>
            </w:r>
          </w:p>
        </w:tc>
      </w:tr>
      <w:tr w14:paraId="65090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1" w:hRule="atLeast"/>
        </w:trPr>
        <w:tc>
          <w:tcPr>
            <w:tcW w:w="724" w:type="dxa"/>
            <w:vAlign w:val="top"/>
          </w:tcPr>
          <w:p w14:paraId="58804A81">
            <w:pPr>
              <w:widowControl/>
              <w:kinsoku w:val="0"/>
              <w:autoSpaceDE w:val="0"/>
              <w:autoSpaceDN w:val="0"/>
              <w:adjustRightInd w:val="0"/>
              <w:snapToGrid w:val="0"/>
              <w:spacing w:before="275" w:line="240" w:lineRule="auto"/>
              <w:ind w:left="318"/>
              <w:jc w:val="both"/>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val="en-US" w:eastAsia="zh-CN"/>
              </w:rPr>
              <w:t>3</w:t>
            </w:r>
          </w:p>
        </w:tc>
        <w:tc>
          <w:tcPr>
            <w:tcW w:w="2657" w:type="dxa"/>
            <w:vAlign w:val="top"/>
          </w:tcPr>
          <w:p w14:paraId="1C56A687">
            <w:pPr>
              <w:widowControl/>
              <w:kinsoku w:val="0"/>
              <w:autoSpaceDE w:val="0"/>
              <w:autoSpaceDN w:val="0"/>
              <w:adjustRightInd w:val="0"/>
              <w:snapToGrid w:val="0"/>
              <w:spacing w:before="78" w:line="270" w:lineRule="auto"/>
              <w:ind w:right="366"/>
              <w:jc w:val="both"/>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政府采购供应商资格承诺函</w:t>
            </w:r>
          </w:p>
        </w:tc>
        <w:tc>
          <w:tcPr>
            <w:tcW w:w="6381" w:type="dxa"/>
            <w:vAlign w:val="top"/>
          </w:tcPr>
          <w:p w14:paraId="56AF6F42">
            <w:pPr>
              <w:widowControl/>
              <w:kinsoku w:val="0"/>
              <w:autoSpaceDE w:val="0"/>
              <w:autoSpaceDN w:val="0"/>
              <w:adjustRightInd w:val="0"/>
              <w:snapToGrid w:val="0"/>
              <w:spacing w:before="275" w:line="219" w:lineRule="auto"/>
              <w:ind w:left="11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提供《政府采购供应商资格承诺函》</w:t>
            </w:r>
          </w:p>
        </w:tc>
      </w:tr>
      <w:tr w14:paraId="0C66F9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724" w:type="dxa"/>
            <w:vAlign w:val="top"/>
          </w:tcPr>
          <w:p w14:paraId="0B4E6EE0">
            <w:pPr>
              <w:widowControl/>
              <w:kinsoku w:val="0"/>
              <w:autoSpaceDE w:val="0"/>
              <w:autoSpaceDN w:val="0"/>
              <w:adjustRightInd w:val="0"/>
              <w:snapToGrid w:val="0"/>
              <w:spacing w:before="79" w:line="237" w:lineRule="auto"/>
              <w:ind w:left="312"/>
              <w:jc w:val="left"/>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val="en-US" w:eastAsia="zh-CN"/>
              </w:rPr>
              <w:t>4</w:t>
            </w:r>
          </w:p>
        </w:tc>
        <w:tc>
          <w:tcPr>
            <w:tcW w:w="2657" w:type="dxa"/>
            <w:vAlign w:val="top"/>
          </w:tcPr>
          <w:p w14:paraId="092EEAC6">
            <w:pPr>
              <w:widowControl/>
              <w:kinsoku w:val="0"/>
              <w:autoSpaceDE w:val="0"/>
              <w:autoSpaceDN w:val="0"/>
              <w:adjustRightInd w:val="0"/>
              <w:snapToGrid w:val="0"/>
              <w:spacing w:before="80" w:line="218" w:lineRule="auto"/>
              <w:ind w:left="61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首次响应报价</w:t>
            </w:r>
          </w:p>
        </w:tc>
        <w:tc>
          <w:tcPr>
            <w:tcW w:w="6381" w:type="dxa"/>
            <w:vAlign w:val="top"/>
          </w:tcPr>
          <w:p w14:paraId="76C98FD5">
            <w:pPr>
              <w:widowControl/>
              <w:kinsoku w:val="0"/>
              <w:autoSpaceDE w:val="0"/>
              <w:autoSpaceDN w:val="0"/>
              <w:adjustRightInd w:val="0"/>
              <w:snapToGrid w:val="0"/>
              <w:spacing w:before="1" w:line="302" w:lineRule="auto"/>
              <w:ind w:left="115" w:right="91"/>
              <w:jc w:val="left"/>
              <w:textAlignment w:val="baseline"/>
              <w:rPr>
                <w:rFonts w:ascii="宋体" w:hAnsi="宋体" w:eastAsia="宋体" w:cs="宋体"/>
                <w:snapToGrid w:val="0"/>
                <w:color w:val="000000"/>
                <w:spacing w:val="-1"/>
                <w:kern w:val="0"/>
                <w:sz w:val="24"/>
                <w:szCs w:val="24"/>
                <w:lang w:eastAsia="en-US"/>
              </w:rPr>
            </w:pPr>
            <w:r>
              <w:rPr>
                <w:rFonts w:ascii="宋体" w:hAnsi="宋体" w:eastAsia="宋体" w:cs="宋体"/>
                <w:snapToGrid w:val="0"/>
                <w:color w:val="000000"/>
                <w:spacing w:val="-1"/>
                <w:kern w:val="0"/>
                <w:sz w:val="24"/>
                <w:szCs w:val="24"/>
                <w:lang w:eastAsia="en-US"/>
              </w:rPr>
              <w:t>首次响应报价符合磋商文件规定的报价要求</w:t>
            </w:r>
          </w:p>
        </w:tc>
      </w:tr>
      <w:tr w14:paraId="3FC7F4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724" w:type="dxa"/>
            <w:vAlign w:val="top"/>
          </w:tcPr>
          <w:p w14:paraId="54B42287">
            <w:pPr>
              <w:widowControl/>
              <w:kinsoku w:val="0"/>
              <w:autoSpaceDE w:val="0"/>
              <w:autoSpaceDN w:val="0"/>
              <w:adjustRightInd w:val="0"/>
              <w:snapToGrid w:val="0"/>
              <w:spacing w:before="79" w:line="237" w:lineRule="auto"/>
              <w:ind w:left="312"/>
              <w:jc w:val="left"/>
              <w:textAlignment w:val="baseline"/>
              <w:rPr>
                <w:rFonts w:hint="default"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kern w:val="0"/>
                <w:sz w:val="24"/>
                <w:szCs w:val="24"/>
                <w:lang w:val="en-US" w:eastAsia="zh-CN"/>
              </w:rPr>
              <w:t>5</w:t>
            </w:r>
          </w:p>
        </w:tc>
        <w:tc>
          <w:tcPr>
            <w:tcW w:w="2657" w:type="dxa"/>
            <w:vAlign w:val="top"/>
          </w:tcPr>
          <w:p w14:paraId="6A16EA64">
            <w:pPr>
              <w:widowControl/>
              <w:kinsoku w:val="0"/>
              <w:autoSpaceDE w:val="0"/>
              <w:autoSpaceDN w:val="0"/>
              <w:adjustRightInd w:val="0"/>
              <w:snapToGrid w:val="0"/>
              <w:spacing w:before="80" w:line="218" w:lineRule="auto"/>
              <w:ind w:left="618"/>
              <w:jc w:val="left"/>
              <w:textAlignment w:val="baseline"/>
              <w:rPr>
                <w:rFonts w:hint="eastAsia" w:ascii="宋体" w:hAnsi="宋体" w:eastAsia="宋体" w:cs="宋体"/>
                <w:snapToGrid w:val="0"/>
                <w:color w:val="000000"/>
                <w:spacing w:val="-3"/>
                <w:kern w:val="0"/>
                <w:sz w:val="24"/>
                <w:szCs w:val="24"/>
                <w:lang w:val="en-US" w:eastAsia="zh-CN"/>
              </w:rPr>
            </w:pPr>
            <w:r>
              <w:rPr>
                <w:rFonts w:hint="eastAsia" w:ascii="宋体" w:hAnsi="宋体" w:eastAsia="宋体" w:cs="宋体"/>
                <w:snapToGrid w:val="0"/>
                <w:color w:val="000000"/>
                <w:spacing w:val="-3"/>
                <w:kern w:val="0"/>
                <w:sz w:val="24"/>
                <w:szCs w:val="24"/>
                <w:lang w:val="en-US" w:eastAsia="zh-CN"/>
              </w:rPr>
              <w:t>信用证材料</w:t>
            </w:r>
          </w:p>
        </w:tc>
        <w:tc>
          <w:tcPr>
            <w:tcW w:w="6381" w:type="dxa"/>
            <w:vAlign w:val="top"/>
          </w:tcPr>
          <w:p w14:paraId="72D52C3C">
            <w:pPr>
              <w:widowControl/>
              <w:kinsoku w:val="0"/>
              <w:autoSpaceDE w:val="0"/>
              <w:autoSpaceDN w:val="0"/>
              <w:adjustRightInd w:val="0"/>
              <w:snapToGrid w:val="0"/>
              <w:spacing w:before="1" w:line="302" w:lineRule="auto"/>
              <w:ind w:left="115" w:right="91"/>
              <w:jc w:val="left"/>
              <w:textAlignment w:val="baseline"/>
              <w:rPr>
                <w:rFonts w:hint="default" w:ascii="宋体" w:hAnsi="宋体" w:eastAsia="宋体" w:cs="宋体"/>
                <w:snapToGrid w:val="0"/>
                <w:color w:val="000000"/>
                <w:spacing w:val="-1"/>
                <w:kern w:val="0"/>
                <w:sz w:val="24"/>
                <w:szCs w:val="24"/>
                <w:lang w:val="en-US" w:eastAsia="zh-CN"/>
              </w:rPr>
            </w:pPr>
            <w:r>
              <w:rPr>
                <w:rFonts w:hint="eastAsia" w:ascii="宋体" w:hAnsi="宋体" w:eastAsia="宋体" w:cs="宋体"/>
                <w:snapToGrid w:val="0"/>
                <w:color w:val="000000"/>
                <w:spacing w:val="-1"/>
                <w:kern w:val="0"/>
                <w:sz w:val="24"/>
                <w:szCs w:val="24"/>
                <w:lang w:val="en-US" w:eastAsia="zh-CN"/>
              </w:rPr>
              <w:t>提供“信用中国”网上查询截图</w:t>
            </w:r>
          </w:p>
        </w:tc>
      </w:tr>
      <w:tr w14:paraId="751CD7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724" w:type="dxa"/>
            <w:vAlign w:val="top"/>
          </w:tcPr>
          <w:p w14:paraId="000FBAB8">
            <w:pPr>
              <w:widowControl/>
              <w:kinsoku w:val="0"/>
              <w:autoSpaceDE w:val="0"/>
              <w:autoSpaceDN w:val="0"/>
              <w:adjustRightInd w:val="0"/>
              <w:snapToGrid w:val="0"/>
              <w:spacing w:before="276" w:line="240" w:lineRule="auto"/>
              <w:ind w:left="318"/>
              <w:jc w:val="left"/>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val="en-US" w:eastAsia="zh-CN"/>
              </w:rPr>
              <w:t>6</w:t>
            </w:r>
          </w:p>
        </w:tc>
        <w:tc>
          <w:tcPr>
            <w:tcW w:w="2657" w:type="dxa"/>
            <w:vAlign w:val="top"/>
          </w:tcPr>
          <w:p w14:paraId="6AAAFA9B">
            <w:pPr>
              <w:widowControl/>
              <w:kinsoku w:val="0"/>
              <w:autoSpaceDE w:val="0"/>
              <w:autoSpaceDN w:val="0"/>
              <w:adjustRightInd w:val="0"/>
              <w:snapToGrid w:val="0"/>
              <w:spacing w:before="82" w:line="278" w:lineRule="auto"/>
              <w:ind w:left="139" w:right="126" w:hanging="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法律法规和磋商文件规定的其他响应无效情形</w:t>
            </w:r>
          </w:p>
        </w:tc>
        <w:tc>
          <w:tcPr>
            <w:tcW w:w="6381" w:type="dxa"/>
            <w:vAlign w:val="top"/>
          </w:tcPr>
          <w:p w14:paraId="3056EF79">
            <w:pPr>
              <w:widowControl/>
              <w:kinsoku w:val="0"/>
              <w:autoSpaceDE w:val="0"/>
              <w:autoSpaceDN w:val="0"/>
              <w:adjustRightInd w:val="0"/>
              <w:snapToGrid w:val="0"/>
              <w:spacing w:before="277" w:line="219" w:lineRule="auto"/>
              <w:ind w:left="11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无法律法规和磋商文件规定的其他响应无效情形</w:t>
            </w:r>
          </w:p>
        </w:tc>
      </w:tr>
    </w:tbl>
    <w:p w14:paraId="3F0BBD94">
      <w:pPr>
        <w:widowControl/>
        <w:kinsoku w:val="0"/>
        <w:autoSpaceDE w:val="0"/>
        <w:autoSpaceDN w:val="0"/>
        <w:adjustRightInd w:val="0"/>
        <w:snapToGrid w:val="0"/>
        <w:spacing w:line="466" w:lineRule="auto"/>
        <w:jc w:val="left"/>
        <w:textAlignment w:val="baseline"/>
        <w:rPr>
          <w:rFonts w:ascii="Arial" w:hAnsi="Arial" w:eastAsia="Arial" w:cs="Arial"/>
          <w:snapToGrid w:val="0"/>
          <w:color w:val="000000"/>
          <w:kern w:val="0"/>
          <w:sz w:val="21"/>
          <w:szCs w:val="21"/>
          <w:lang w:eastAsia="en-US"/>
        </w:rPr>
      </w:pPr>
    </w:p>
    <w:p w14:paraId="0B367515">
      <w:pPr>
        <w:widowControl/>
        <w:kinsoku w:val="0"/>
        <w:autoSpaceDE w:val="0"/>
        <w:autoSpaceDN w:val="0"/>
        <w:adjustRightInd w:val="0"/>
        <w:snapToGrid w:val="0"/>
        <w:spacing w:line="466" w:lineRule="auto"/>
        <w:jc w:val="left"/>
        <w:textAlignment w:val="baseline"/>
        <w:rPr>
          <w:rFonts w:ascii="Arial" w:hAnsi="Arial" w:eastAsia="Arial" w:cs="Arial"/>
          <w:snapToGrid w:val="0"/>
          <w:color w:val="000000"/>
          <w:kern w:val="0"/>
          <w:sz w:val="21"/>
          <w:szCs w:val="21"/>
          <w:lang w:eastAsia="en-US"/>
        </w:rPr>
      </w:pPr>
    </w:p>
    <w:p w14:paraId="67BA98D4">
      <w:pPr>
        <w:widowControl/>
        <w:kinsoku w:val="0"/>
        <w:autoSpaceDE w:val="0"/>
        <w:autoSpaceDN w:val="0"/>
        <w:adjustRightInd w:val="0"/>
        <w:snapToGrid w:val="0"/>
        <w:spacing w:line="466" w:lineRule="auto"/>
        <w:jc w:val="left"/>
        <w:textAlignment w:val="baseline"/>
        <w:rPr>
          <w:rFonts w:ascii="Arial" w:hAnsi="Arial" w:eastAsia="Arial" w:cs="Arial"/>
          <w:snapToGrid w:val="0"/>
          <w:color w:val="000000"/>
          <w:kern w:val="0"/>
          <w:sz w:val="21"/>
          <w:szCs w:val="21"/>
          <w:lang w:eastAsia="en-US"/>
        </w:rPr>
      </w:pPr>
    </w:p>
    <w:p w14:paraId="285173F4">
      <w:pPr>
        <w:widowControl/>
        <w:kinsoku w:val="0"/>
        <w:autoSpaceDE w:val="0"/>
        <w:autoSpaceDN w:val="0"/>
        <w:adjustRightInd w:val="0"/>
        <w:snapToGrid w:val="0"/>
        <w:spacing w:line="466" w:lineRule="auto"/>
        <w:jc w:val="left"/>
        <w:textAlignment w:val="baseline"/>
        <w:rPr>
          <w:rFonts w:ascii="Arial" w:hAnsi="Arial" w:eastAsia="Arial" w:cs="Arial"/>
          <w:snapToGrid w:val="0"/>
          <w:color w:val="000000"/>
          <w:kern w:val="0"/>
          <w:sz w:val="21"/>
          <w:szCs w:val="21"/>
          <w:lang w:eastAsia="en-US"/>
        </w:rPr>
      </w:pPr>
    </w:p>
    <w:p w14:paraId="73E58A5D">
      <w:pPr>
        <w:widowControl/>
        <w:kinsoku w:val="0"/>
        <w:autoSpaceDE w:val="0"/>
        <w:autoSpaceDN w:val="0"/>
        <w:adjustRightInd w:val="0"/>
        <w:snapToGrid w:val="0"/>
        <w:spacing w:line="466" w:lineRule="auto"/>
        <w:jc w:val="left"/>
        <w:textAlignment w:val="baseline"/>
        <w:rPr>
          <w:rFonts w:ascii="Arial" w:hAnsi="Arial" w:eastAsia="Arial" w:cs="Arial"/>
          <w:snapToGrid w:val="0"/>
          <w:color w:val="000000"/>
          <w:kern w:val="0"/>
          <w:sz w:val="21"/>
          <w:szCs w:val="21"/>
          <w:lang w:eastAsia="en-US"/>
        </w:rPr>
      </w:pPr>
    </w:p>
    <w:p w14:paraId="144B1CF2">
      <w:pPr>
        <w:widowControl/>
        <w:kinsoku w:val="0"/>
        <w:autoSpaceDE w:val="0"/>
        <w:autoSpaceDN w:val="0"/>
        <w:adjustRightInd w:val="0"/>
        <w:snapToGrid w:val="0"/>
        <w:spacing w:line="466" w:lineRule="auto"/>
        <w:jc w:val="left"/>
        <w:textAlignment w:val="baseline"/>
        <w:rPr>
          <w:rFonts w:ascii="Arial" w:hAnsi="Arial" w:eastAsia="Arial" w:cs="Arial"/>
          <w:snapToGrid w:val="0"/>
          <w:color w:val="000000"/>
          <w:kern w:val="0"/>
          <w:sz w:val="21"/>
          <w:szCs w:val="21"/>
          <w:lang w:eastAsia="en-US"/>
        </w:rPr>
      </w:pPr>
    </w:p>
    <w:p w14:paraId="60F95A8A">
      <w:pPr>
        <w:widowControl/>
        <w:kinsoku w:val="0"/>
        <w:autoSpaceDE w:val="0"/>
        <w:autoSpaceDN w:val="0"/>
        <w:adjustRightInd w:val="0"/>
        <w:snapToGrid w:val="0"/>
        <w:spacing w:line="466" w:lineRule="auto"/>
        <w:jc w:val="left"/>
        <w:textAlignment w:val="baseline"/>
        <w:rPr>
          <w:rFonts w:ascii="Arial" w:hAnsi="Arial" w:eastAsia="Arial" w:cs="Arial"/>
          <w:snapToGrid w:val="0"/>
          <w:color w:val="000000"/>
          <w:kern w:val="0"/>
          <w:sz w:val="21"/>
          <w:szCs w:val="21"/>
          <w:lang w:eastAsia="en-US"/>
        </w:rPr>
      </w:pPr>
    </w:p>
    <w:p w14:paraId="2E889DCE">
      <w:pPr>
        <w:widowControl/>
        <w:kinsoku w:val="0"/>
        <w:autoSpaceDE w:val="0"/>
        <w:autoSpaceDN w:val="0"/>
        <w:adjustRightInd w:val="0"/>
        <w:snapToGrid w:val="0"/>
        <w:spacing w:line="466" w:lineRule="auto"/>
        <w:jc w:val="left"/>
        <w:textAlignment w:val="baseline"/>
        <w:rPr>
          <w:rFonts w:ascii="Arial" w:hAnsi="Arial" w:eastAsia="Arial" w:cs="Arial"/>
          <w:snapToGrid w:val="0"/>
          <w:color w:val="000000"/>
          <w:kern w:val="0"/>
          <w:sz w:val="21"/>
          <w:szCs w:val="21"/>
          <w:lang w:eastAsia="en-US"/>
        </w:rPr>
      </w:pPr>
    </w:p>
    <w:p w14:paraId="51E0A7EA">
      <w:pPr>
        <w:widowControl/>
        <w:kinsoku w:val="0"/>
        <w:autoSpaceDE w:val="0"/>
        <w:autoSpaceDN w:val="0"/>
        <w:adjustRightInd w:val="0"/>
        <w:snapToGrid w:val="0"/>
        <w:spacing w:line="466" w:lineRule="auto"/>
        <w:jc w:val="left"/>
        <w:textAlignment w:val="baseline"/>
        <w:rPr>
          <w:rFonts w:ascii="Arial" w:hAnsi="Arial" w:eastAsia="Arial" w:cs="Arial"/>
          <w:snapToGrid w:val="0"/>
          <w:color w:val="000000"/>
          <w:kern w:val="0"/>
          <w:sz w:val="21"/>
          <w:szCs w:val="21"/>
          <w:lang w:eastAsia="en-US"/>
        </w:rPr>
      </w:pPr>
    </w:p>
    <w:p w14:paraId="1EE34EDC">
      <w:pPr>
        <w:widowControl/>
        <w:kinsoku w:val="0"/>
        <w:autoSpaceDE w:val="0"/>
        <w:autoSpaceDN w:val="0"/>
        <w:adjustRightInd w:val="0"/>
        <w:snapToGrid w:val="0"/>
        <w:spacing w:line="466" w:lineRule="auto"/>
        <w:jc w:val="left"/>
        <w:textAlignment w:val="baseline"/>
        <w:rPr>
          <w:rFonts w:ascii="Arial" w:hAnsi="Arial" w:eastAsia="Arial" w:cs="Arial"/>
          <w:snapToGrid w:val="0"/>
          <w:color w:val="000000"/>
          <w:kern w:val="0"/>
          <w:sz w:val="21"/>
          <w:szCs w:val="21"/>
          <w:lang w:eastAsia="en-US"/>
        </w:rPr>
      </w:pPr>
    </w:p>
    <w:p w14:paraId="3B422548">
      <w:pPr>
        <w:widowControl/>
        <w:kinsoku w:val="0"/>
        <w:autoSpaceDE w:val="0"/>
        <w:autoSpaceDN w:val="0"/>
        <w:adjustRightInd w:val="0"/>
        <w:snapToGrid w:val="0"/>
        <w:spacing w:line="466" w:lineRule="auto"/>
        <w:jc w:val="left"/>
        <w:textAlignment w:val="baseline"/>
        <w:rPr>
          <w:rFonts w:ascii="Arial" w:hAnsi="Arial" w:eastAsia="Arial" w:cs="Arial"/>
          <w:snapToGrid w:val="0"/>
          <w:color w:val="000000"/>
          <w:kern w:val="0"/>
          <w:sz w:val="21"/>
          <w:szCs w:val="21"/>
          <w:lang w:eastAsia="en-US"/>
        </w:rPr>
      </w:pPr>
    </w:p>
    <w:p w14:paraId="59C82382">
      <w:pPr>
        <w:kinsoku/>
        <w:autoSpaceDE/>
        <w:autoSpaceDN/>
        <w:adjustRightInd/>
        <w:snapToGrid/>
        <w:spacing w:before="0" w:line="240" w:lineRule="auto"/>
        <w:ind w:left="0"/>
        <w:jc w:val="left"/>
        <w:textAlignment w:val="auto"/>
        <w:rPr>
          <w:rFonts w:ascii="宋体" w:hAnsi="宋体" w:eastAsia="宋体" w:cs="宋体"/>
          <w:b/>
          <w:bCs/>
          <w:snapToGrid w:val="0"/>
          <w:color w:val="000000"/>
          <w:spacing w:val="3"/>
          <w:kern w:val="0"/>
          <w:sz w:val="20"/>
          <w:szCs w:val="20"/>
          <w:lang w:val="en-US" w:eastAsia="en-US" w:bidi="ar-SA"/>
        </w:rPr>
      </w:pPr>
      <w:r>
        <w:rPr>
          <w:rFonts w:ascii="宋体" w:hAnsi="宋体" w:eastAsia="宋体" w:cs="宋体"/>
          <w:b/>
          <w:bCs/>
          <w:snapToGrid w:val="0"/>
          <w:color w:val="000000"/>
          <w:spacing w:val="3"/>
          <w:kern w:val="0"/>
          <w:sz w:val="20"/>
          <w:szCs w:val="20"/>
          <w:lang w:val="en-US" w:eastAsia="en-US" w:bidi="ar-SA"/>
        </w:rPr>
        <w:br w:type="page"/>
      </w:r>
    </w:p>
    <w:p w14:paraId="160E6D87">
      <w:pPr>
        <w:kinsoku w:val="0"/>
        <w:autoSpaceDE w:val="0"/>
        <w:autoSpaceDN w:val="0"/>
        <w:adjustRightInd w:val="0"/>
        <w:snapToGrid w:val="0"/>
        <w:spacing w:before="65" w:line="227" w:lineRule="auto"/>
        <w:ind w:left="10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3"/>
          <w:kern w:val="0"/>
          <w:sz w:val="20"/>
          <w:szCs w:val="20"/>
          <w:lang w:val="en-US" w:eastAsia="en-US" w:bidi="ar-SA"/>
        </w:rPr>
        <w:t>附表</w:t>
      </w:r>
      <w:r>
        <w:rPr>
          <w:rFonts w:ascii="宋体" w:hAnsi="宋体" w:eastAsia="宋体" w:cs="宋体"/>
          <w:snapToGrid w:val="0"/>
          <w:color w:val="000000"/>
          <w:spacing w:val="-26"/>
          <w:kern w:val="0"/>
          <w:sz w:val="20"/>
          <w:szCs w:val="20"/>
          <w:lang w:val="en-US" w:eastAsia="en-US" w:bidi="ar-SA"/>
        </w:rPr>
        <w:t xml:space="preserve"> </w:t>
      </w:r>
      <w:r>
        <w:rPr>
          <w:rFonts w:ascii="宋体" w:hAnsi="宋体" w:eastAsia="宋体" w:cs="宋体"/>
          <w:b/>
          <w:bCs/>
          <w:snapToGrid w:val="0"/>
          <w:color w:val="000000"/>
          <w:spacing w:val="3"/>
          <w:kern w:val="0"/>
          <w:sz w:val="20"/>
          <w:szCs w:val="20"/>
          <w:lang w:val="en-US" w:eastAsia="en-US" w:bidi="ar-SA"/>
        </w:rPr>
        <w:t>2</w:t>
      </w:r>
      <w:r>
        <w:rPr>
          <w:rFonts w:ascii="宋体" w:hAnsi="宋体" w:eastAsia="宋体" w:cs="宋体"/>
          <w:snapToGrid w:val="0"/>
          <w:color w:val="000000"/>
          <w:spacing w:val="3"/>
          <w:kern w:val="0"/>
          <w:sz w:val="20"/>
          <w:szCs w:val="20"/>
          <w:lang w:val="en-US" w:eastAsia="en-US" w:bidi="ar-SA"/>
        </w:rPr>
        <w:t xml:space="preserve"> </w:t>
      </w:r>
      <w:r>
        <w:rPr>
          <w:rFonts w:ascii="宋体" w:hAnsi="宋体" w:eastAsia="宋体" w:cs="宋体"/>
          <w:b/>
          <w:bCs/>
          <w:snapToGrid w:val="0"/>
          <w:color w:val="000000"/>
          <w:spacing w:val="3"/>
          <w:kern w:val="0"/>
          <w:sz w:val="20"/>
          <w:szCs w:val="20"/>
          <w:lang w:val="en-US" w:eastAsia="en-US" w:bidi="ar-SA"/>
        </w:rPr>
        <w:t>符合性审查表</w:t>
      </w:r>
    </w:p>
    <w:p w14:paraId="019F06F4">
      <w:pPr>
        <w:kinsoku w:val="0"/>
        <w:autoSpaceDE w:val="0"/>
        <w:autoSpaceDN w:val="0"/>
        <w:adjustRightInd w:val="0"/>
        <w:snapToGrid w:val="0"/>
        <w:spacing w:before="59" w:line="213" w:lineRule="auto"/>
        <w:ind w:left="4052"/>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t>符合性审查表</w:t>
      </w:r>
    </w:p>
    <w:tbl>
      <w:tblPr>
        <w:tblStyle w:val="5"/>
        <w:tblW w:w="9799" w:type="dxa"/>
        <w:tblInd w:w="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9"/>
        <w:gridCol w:w="2733"/>
        <w:gridCol w:w="6287"/>
      </w:tblGrid>
      <w:tr w14:paraId="1166D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779" w:type="dxa"/>
            <w:tcBorders>
              <w:top w:val="single" w:color="000000" w:sz="2" w:space="0"/>
              <w:left w:val="single" w:color="000000" w:sz="2" w:space="0"/>
            </w:tcBorders>
            <w:vAlign w:val="top"/>
          </w:tcPr>
          <w:p w14:paraId="31AB52A2">
            <w:pPr>
              <w:widowControl/>
              <w:kinsoku w:val="0"/>
              <w:autoSpaceDE w:val="0"/>
              <w:autoSpaceDN w:val="0"/>
              <w:adjustRightInd w:val="0"/>
              <w:snapToGrid w:val="0"/>
              <w:spacing w:before="120" w:line="221" w:lineRule="auto"/>
              <w:ind w:left="16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序号</w:t>
            </w:r>
          </w:p>
        </w:tc>
        <w:tc>
          <w:tcPr>
            <w:tcW w:w="2733" w:type="dxa"/>
            <w:tcBorders>
              <w:top w:val="single" w:color="000000" w:sz="2" w:space="0"/>
            </w:tcBorders>
            <w:vAlign w:val="top"/>
          </w:tcPr>
          <w:p w14:paraId="6F6DA014">
            <w:pPr>
              <w:widowControl/>
              <w:kinsoku w:val="0"/>
              <w:autoSpaceDE w:val="0"/>
              <w:autoSpaceDN w:val="0"/>
              <w:adjustRightInd w:val="0"/>
              <w:snapToGrid w:val="0"/>
              <w:spacing w:before="120" w:line="220" w:lineRule="auto"/>
              <w:ind w:left="90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审查项目</w:t>
            </w:r>
          </w:p>
        </w:tc>
        <w:tc>
          <w:tcPr>
            <w:tcW w:w="6287" w:type="dxa"/>
            <w:tcBorders>
              <w:top w:val="single" w:color="000000" w:sz="2" w:space="0"/>
              <w:right w:val="single" w:color="000000" w:sz="2" w:space="0"/>
            </w:tcBorders>
            <w:vAlign w:val="top"/>
          </w:tcPr>
          <w:p w14:paraId="5323DB00">
            <w:pPr>
              <w:widowControl/>
              <w:kinsoku w:val="0"/>
              <w:autoSpaceDE w:val="0"/>
              <w:autoSpaceDN w:val="0"/>
              <w:adjustRightInd w:val="0"/>
              <w:snapToGrid w:val="0"/>
              <w:spacing w:before="120" w:line="220" w:lineRule="auto"/>
              <w:ind w:left="2673"/>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审查标准</w:t>
            </w:r>
          </w:p>
        </w:tc>
      </w:tr>
      <w:tr w14:paraId="3A2C6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779" w:type="dxa"/>
            <w:tcBorders>
              <w:left w:val="single" w:color="000000" w:sz="2" w:space="0"/>
            </w:tcBorders>
            <w:vAlign w:val="top"/>
          </w:tcPr>
          <w:p w14:paraId="6F542891">
            <w:pPr>
              <w:widowControl/>
              <w:kinsoku w:val="0"/>
              <w:autoSpaceDE w:val="0"/>
              <w:autoSpaceDN w:val="0"/>
              <w:adjustRightInd w:val="0"/>
              <w:snapToGrid w:val="0"/>
              <w:spacing w:before="94" w:line="241" w:lineRule="auto"/>
              <w:ind w:left="35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1</w:t>
            </w:r>
          </w:p>
        </w:tc>
        <w:tc>
          <w:tcPr>
            <w:tcW w:w="2733" w:type="dxa"/>
            <w:vAlign w:val="top"/>
          </w:tcPr>
          <w:p w14:paraId="780B9019">
            <w:pPr>
              <w:widowControl/>
              <w:kinsoku w:val="0"/>
              <w:autoSpaceDE w:val="0"/>
              <w:autoSpaceDN w:val="0"/>
              <w:adjustRightInd w:val="0"/>
              <w:snapToGrid w:val="0"/>
              <w:spacing w:before="94" w:line="219" w:lineRule="auto"/>
              <w:ind w:left="18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响应文件的签署、盖章</w:t>
            </w:r>
          </w:p>
        </w:tc>
        <w:tc>
          <w:tcPr>
            <w:tcW w:w="6287" w:type="dxa"/>
            <w:tcBorders>
              <w:right w:val="single" w:color="000000" w:sz="2" w:space="0"/>
            </w:tcBorders>
            <w:vAlign w:val="top"/>
          </w:tcPr>
          <w:p w14:paraId="7C456DDD">
            <w:pPr>
              <w:widowControl/>
              <w:kinsoku w:val="0"/>
              <w:autoSpaceDE w:val="0"/>
              <w:autoSpaceDN w:val="0"/>
              <w:adjustRightInd w:val="0"/>
              <w:snapToGrid w:val="0"/>
              <w:spacing w:before="94"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响应文件按磋商文件要求进行签署、盖章</w:t>
            </w:r>
          </w:p>
        </w:tc>
      </w:tr>
      <w:tr w14:paraId="6748A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779" w:type="dxa"/>
            <w:tcBorders>
              <w:left w:val="single" w:color="000000" w:sz="2" w:space="0"/>
            </w:tcBorders>
            <w:vAlign w:val="top"/>
          </w:tcPr>
          <w:p w14:paraId="37EEB055">
            <w:pPr>
              <w:widowControl/>
              <w:kinsoku w:val="0"/>
              <w:autoSpaceDE w:val="0"/>
              <w:autoSpaceDN w:val="0"/>
              <w:adjustRightInd w:val="0"/>
              <w:snapToGrid w:val="0"/>
              <w:spacing w:before="93" w:line="241" w:lineRule="auto"/>
              <w:ind w:left="34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2</w:t>
            </w:r>
          </w:p>
        </w:tc>
        <w:tc>
          <w:tcPr>
            <w:tcW w:w="2733" w:type="dxa"/>
            <w:vAlign w:val="top"/>
          </w:tcPr>
          <w:p w14:paraId="34A10284">
            <w:pPr>
              <w:widowControl/>
              <w:kinsoku w:val="0"/>
              <w:autoSpaceDE w:val="0"/>
              <w:autoSpaceDN w:val="0"/>
              <w:adjustRightInd w:val="0"/>
              <w:snapToGrid w:val="0"/>
              <w:spacing w:before="94" w:line="219" w:lineRule="auto"/>
              <w:ind w:left="54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响应文件有效期</w:t>
            </w:r>
          </w:p>
        </w:tc>
        <w:tc>
          <w:tcPr>
            <w:tcW w:w="6287" w:type="dxa"/>
            <w:tcBorders>
              <w:right w:val="single" w:color="000000" w:sz="2" w:space="0"/>
            </w:tcBorders>
            <w:vAlign w:val="top"/>
          </w:tcPr>
          <w:p w14:paraId="52B3C4F2">
            <w:pPr>
              <w:widowControl/>
              <w:kinsoku w:val="0"/>
              <w:autoSpaceDE w:val="0"/>
              <w:autoSpaceDN w:val="0"/>
              <w:adjustRightInd w:val="0"/>
              <w:snapToGrid w:val="0"/>
              <w:spacing w:before="94"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响应文件有效期满足磋商文件要求</w:t>
            </w:r>
          </w:p>
        </w:tc>
      </w:tr>
      <w:tr w14:paraId="6E70B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779" w:type="dxa"/>
            <w:tcBorders>
              <w:left w:val="single" w:color="000000" w:sz="2" w:space="0"/>
            </w:tcBorders>
            <w:vAlign w:val="top"/>
          </w:tcPr>
          <w:p w14:paraId="1D741DB5">
            <w:pPr>
              <w:widowControl/>
              <w:kinsoku w:val="0"/>
              <w:autoSpaceDE w:val="0"/>
              <w:autoSpaceDN w:val="0"/>
              <w:adjustRightInd w:val="0"/>
              <w:snapToGrid w:val="0"/>
              <w:spacing w:before="94" w:line="240" w:lineRule="auto"/>
              <w:ind w:left="34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3</w:t>
            </w:r>
          </w:p>
        </w:tc>
        <w:tc>
          <w:tcPr>
            <w:tcW w:w="2733" w:type="dxa"/>
            <w:vAlign w:val="top"/>
          </w:tcPr>
          <w:p w14:paraId="60E5F45C">
            <w:pPr>
              <w:widowControl/>
              <w:kinsoku w:val="0"/>
              <w:autoSpaceDE w:val="0"/>
              <w:autoSpaceDN w:val="0"/>
              <w:adjustRightInd w:val="0"/>
              <w:snapToGrid w:val="0"/>
              <w:spacing w:before="95" w:line="219" w:lineRule="auto"/>
              <w:ind w:left="54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响应文件完整性</w:t>
            </w:r>
          </w:p>
        </w:tc>
        <w:tc>
          <w:tcPr>
            <w:tcW w:w="6287" w:type="dxa"/>
            <w:tcBorders>
              <w:right w:val="single" w:color="000000" w:sz="2" w:space="0"/>
            </w:tcBorders>
            <w:vAlign w:val="top"/>
          </w:tcPr>
          <w:p w14:paraId="14BC362D">
            <w:pPr>
              <w:widowControl/>
              <w:kinsoku w:val="0"/>
              <w:autoSpaceDE w:val="0"/>
              <w:autoSpaceDN w:val="0"/>
              <w:adjustRightInd w:val="0"/>
              <w:snapToGrid w:val="0"/>
              <w:spacing w:before="95"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响应文件应答内容完整，没有缺项漏项</w:t>
            </w:r>
          </w:p>
        </w:tc>
      </w:tr>
      <w:tr w14:paraId="5815E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0" w:hRule="atLeast"/>
        </w:trPr>
        <w:tc>
          <w:tcPr>
            <w:tcW w:w="779" w:type="dxa"/>
            <w:tcBorders>
              <w:left w:val="single" w:color="000000" w:sz="2" w:space="0"/>
            </w:tcBorders>
            <w:vAlign w:val="top"/>
          </w:tcPr>
          <w:p w14:paraId="5256511E">
            <w:pPr>
              <w:widowControl/>
              <w:kinsoku w:val="0"/>
              <w:autoSpaceDE w:val="0"/>
              <w:autoSpaceDN w:val="0"/>
              <w:adjustRightInd w:val="0"/>
              <w:snapToGrid w:val="0"/>
              <w:spacing w:before="247" w:line="241" w:lineRule="auto"/>
              <w:ind w:left="34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4</w:t>
            </w:r>
          </w:p>
        </w:tc>
        <w:tc>
          <w:tcPr>
            <w:tcW w:w="2733" w:type="dxa"/>
            <w:vAlign w:val="top"/>
          </w:tcPr>
          <w:p w14:paraId="2614F257">
            <w:pPr>
              <w:widowControl/>
              <w:kinsoku w:val="0"/>
              <w:autoSpaceDE w:val="0"/>
              <w:autoSpaceDN w:val="0"/>
              <w:adjustRightInd w:val="0"/>
              <w:snapToGrid w:val="0"/>
              <w:spacing w:before="247" w:line="220" w:lineRule="auto"/>
              <w:ind w:left="77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实质性响应</w:t>
            </w:r>
          </w:p>
        </w:tc>
        <w:tc>
          <w:tcPr>
            <w:tcW w:w="6287" w:type="dxa"/>
            <w:tcBorders>
              <w:right w:val="single" w:color="000000" w:sz="2" w:space="0"/>
            </w:tcBorders>
            <w:vAlign w:val="top"/>
          </w:tcPr>
          <w:p w14:paraId="1188F9DC">
            <w:pPr>
              <w:widowControl/>
              <w:kinsoku w:val="0"/>
              <w:autoSpaceDE w:val="0"/>
              <w:autoSpaceDN w:val="0"/>
              <w:adjustRightInd w:val="0"/>
              <w:snapToGrid w:val="0"/>
              <w:spacing w:before="72" w:line="253" w:lineRule="auto"/>
              <w:ind w:left="118" w:right="176" w:firstLine="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响应文件对磋商文件的实质性要求和条款（磋商过程中有实质性变动，以变动的为准）响应明确，没有保留和偏离</w:t>
            </w:r>
          </w:p>
        </w:tc>
      </w:tr>
      <w:tr w14:paraId="5B722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779" w:type="dxa"/>
            <w:tcBorders>
              <w:left w:val="single" w:color="000000" w:sz="2" w:space="0"/>
            </w:tcBorders>
            <w:vAlign w:val="top"/>
          </w:tcPr>
          <w:p w14:paraId="181442A7">
            <w:pPr>
              <w:widowControl/>
              <w:kinsoku w:val="0"/>
              <w:autoSpaceDE w:val="0"/>
              <w:autoSpaceDN w:val="0"/>
              <w:adjustRightInd w:val="0"/>
              <w:snapToGrid w:val="0"/>
              <w:spacing w:before="97" w:line="240" w:lineRule="auto"/>
              <w:ind w:left="34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5</w:t>
            </w:r>
          </w:p>
        </w:tc>
        <w:tc>
          <w:tcPr>
            <w:tcW w:w="2733" w:type="dxa"/>
            <w:vAlign w:val="top"/>
          </w:tcPr>
          <w:p w14:paraId="39E74FE7">
            <w:pPr>
              <w:widowControl/>
              <w:kinsoku w:val="0"/>
              <w:autoSpaceDE w:val="0"/>
              <w:autoSpaceDN w:val="0"/>
              <w:adjustRightInd w:val="0"/>
              <w:snapToGrid w:val="0"/>
              <w:spacing w:before="98" w:line="219" w:lineRule="auto"/>
              <w:ind w:left="413"/>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非实质性偏离范围</w:t>
            </w:r>
          </w:p>
        </w:tc>
        <w:tc>
          <w:tcPr>
            <w:tcW w:w="6287" w:type="dxa"/>
            <w:tcBorders>
              <w:right w:val="single" w:color="000000" w:sz="2" w:space="0"/>
            </w:tcBorders>
            <w:vAlign w:val="top"/>
          </w:tcPr>
          <w:p w14:paraId="76E4346A">
            <w:pPr>
              <w:widowControl/>
              <w:kinsoku w:val="0"/>
              <w:autoSpaceDE w:val="0"/>
              <w:autoSpaceDN w:val="0"/>
              <w:adjustRightInd w:val="0"/>
              <w:snapToGrid w:val="0"/>
              <w:spacing w:before="97" w:line="218" w:lineRule="auto"/>
              <w:ind w:left="11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非实质性偏离未超过磋商文件规定的范围和幅度</w:t>
            </w:r>
          </w:p>
        </w:tc>
      </w:tr>
      <w:tr w14:paraId="7460F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779" w:type="dxa"/>
            <w:tcBorders>
              <w:left w:val="single" w:color="000000" w:sz="2" w:space="0"/>
            </w:tcBorders>
            <w:vAlign w:val="top"/>
          </w:tcPr>
          <w:p w14:paraId="051DC5C6">
            <w:pPr>
              <w:widowControl/>
              <w:kinsoku w:val="0"/>
              <w:autoSpaceDE w:val="0"/>
              <w:autoSpaceDN w:val="0"/>
              <w:adjustRightInd w:val="0"/>
              <w:snapToGrid w:val="0"/>
              <w:spacing w:before="96" w:line="240" w:lineRule="auto"/>
              <w:ind w:left="343"/>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6</w:t>
            </w:r>
          </w:p>
        </w:tc>
        <w:tc>
          <w:tcPr>
            <w:tcW w:w="2733" w:type="dxa"/>
            <w:vAlign w:val="top"/>
          </w:tcPr>
          <w:p w14:paraId="04FE85F7">
            <w:pPr>
              <w:widowControl/>
              <w:kinsoku w:val="0"/>
              <w:autoSpaceDE w:val="0"/>
              <w:autoSpaceDN w:val="0"/>
              <w:adjustRightInd w:val="0"/>
              <w:snapToGrid w:val="0"/>
              <w:spacing w:before="96" w:line="219" w:lineRule="auto"/>
              <w:ind w:left="90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8"/>
                <w:kern w:val="0"/>
                <w:sz w:val="24"/>
                <w:szCs w:val="24"/>
                <w:lang w:eastAsia="en-US"/>
              </w:rPr>
              <w:t>附加条件</w:t>
            </w:r>
          </w:p>
        </w:tc>
        <w:tc>
          <w:tcPr>
            <w:tcW w:w="6287" w:type="dxa"/>
            <w:tcBorders>
              <w:right w:val="single" w:color="000000" w:sz="2" w:space="0"/>
            </w:tcBorders>
            <w:vAlign w:val="top"/>
          </w:tcPr>
          <w:p w14:paraId="0C1B1C17">
            <w:pPr>
              <w:widowControl/>
              <w:kinsoku w:val="0"/>
              <w:autoSpaceDE w:val="0"/>
              <w:autoSpaceDN w:val="0"/>
              <w:adjustRightInd w:val="0"/>
              <w:snapToGrid w:val="0"/>
              <w:spacing w:before="96"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响应文件未含有采购人不能接受的附加条件</w:t>
            </w:r>
          </w:p>
        </w:tc>
      </w:tr>
      <w:tr w14:paraId="5683B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779" w:type="dxa"/>
            <w:tcBorders>
              <w:left w:val="single" w:color="000000" w:sz="2" w:space="0"/>
              <w:bottom w:val="single" w:color="000000" w:sz="2" w:space="0"/>
            </w:tcBorders>
            <w:vAlign w:val="top"/>
          </w:tcPr>
          <w:p w14:paraId="564D8A44">
            <w:pPr>
              <w:widowControl/>
              <w:kinsoku w:val="0"/>
              <w:autoSpaceDE w:val="0"/>
              <w:autoSpaceDN w:val="0"/>
              <w:adjustRightInd w:val="0"/>
              <w:snapToGrid w:val="0"/>
              <w:spacing w:before="251" w:line="240" w:lineRule="auto"/>
              <w:ind w:left="34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7</w:t>
            </w:r>
          </w:p>
        </w:tc>
        <w:tc>
          <w:tcPr>
            <w:tcW w:w="2733" w:type="dxa"/>
            <w:tcBorders>
              <w:bottom w:val="single" w:color="000000" w:sz="2" w:space="0"/>
            </w:tcBorders>
            <w:vAlign w:val="top"/>
          </w:tcPr>
          <w:p w14:paraId="26A674BF">
            <w:pPr>
              <w:widowControl/>
              <w:kinsoku w:val="0"/>
              <w:autoSpaceDE w:val="0"/>
              <w:autoSpaceDN w:val="0"/>
              <w:adjustRightInd w:val="0"/>
              <w:snapToGrid w:val="0"/>
              <w:spacing w:before="76" w:line="261" w:lineRule="auto"/>
              <w:ind w:left="174" w:right="162" w:hanging="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法律法规和磋商文件规定的其他响应无效情形</w:t>
            </w:r>
          </w:p>
        </w:tc>
        <w:tc>
          <w:tcPr>
            <w:tcW w:w="6287" w:type="dxa"/>
            <w:tcBorders>
              <w:bottom w:val="single" w:color="000000" w:sz="2" w:space="0"/>
              <w:right w:val="single" w:color="000000" w:sz="2" w:space="0"/>
            </w:tcBorders>
            <w:vAlign w:val="top"/>
          </w:tcPr>
          <w:p w14:paraId="279B55BF">
            <w:pPr>
              <w:widowControl/>
              <w:kinsoku w:val="0"/>
              <w:autoSpaceDE w:val="0"/>
              <w:autoSpaceDN w:val="0"/>
              <w:adjustRightInd w:val="0"/>
              <w:snapToGrid w:val="0"/>
              <w:spacing w:before="252" w:line="219" w:lineRule="auto"/>
              <w:ind w:left="11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无法律法规和磋商文件规定的其他响应无效情形</w:t>
            </w:r>
          </w:p>
        </w:tc>
      </w:tr>
    </w:tbl>
    <w:p w14:paraId="5AABD604">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7A7177DF">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77147CCC">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10F95175">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28A1D2A0">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29AA6CD8">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6D164A26">
      <w:pPr>
        <w:kinsoku w:val="0"/>
        <w:autoSpaceDE w:val="0"/>
        <w:autoSpaceDN w:val="0"/>
        <w:adjustRightInd w:val="0"/>
        <w:snapToGrid w:val="0"/>
        <w:spacing w:before="65" w:line="227" w:lineRule="auto"/>
        <w:ind w:left="12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5"/>
          <w:kern w:val="0"/>
          <w:sz w:val="20"/>
          <w:szCs w:val="20"/>
          <w:lang w:val="en-US" w:eastAsia="en-US" w:bidi="ar-SA"/>
        </w:rPr>
        <w:t>附表</w:t>
      </w:r>
      <w:r>
        <w:rPr>
          <w:rFonts w:ascii="宋体" w:hAnsi="宋体" w:eastAsia="宋体" w:cs="宋体"/>
          <w:snapToGrid w:val="0"/>
          <w:color w:val="000000"/>
          <w:spacing w:val="-31"/>
          <w:kern w:val="0"/>
          <w:sz w:val="20"/>
          <w:szCs w:val="20"/>
          <w:lang w:val="en-US" w:eastAsia="en-US" w:bidi="ar-SA"/>
        </w:rPr>
        <w:t xml:space="preserve"> </w:t>
      </w:r>
      <w:r>
        <w:rPr>
          <w:rFonts w:ascii="宋体" w:hAnsi="宋体" w:eastAsia="宋体" w:cs="宋体"/>
          <w:b/>
          <w:bCs/>
          <w:snapToGrid w:val="0"/>
          <w:color w:val="000000"/>
          <w:spacing w:val="5"/>
          <w:kern w:val="0"/>
          <w:sz w:val="20"/>
          <w:szCs w:val="20"/>
          <w:lang w:val="en-US" w:eastAsia="en-US" w:bidi="ar-SA"/>
        </w:rPr>
        <w:t>2-1</w:t>
      </w:r>
      <w:r>
        <w:rPr>
          <w:rFonts w:ascii="宋体" w:hAnsi="宋体" w:eastAsia="宋体" w:cs="宋体"/>
          <w:snapToGrid w:val="0"/>
          <w:color w:val="000000"/>
          <w:spacing w:val="5"/>
          <w:kern w:val="0"/>
          <w:sz w:val="20"/>
          <w:szCs w:val="20"/>
          <w:lang w:val="en-US" w:eastAsia="en-US" w:bidi="ar-SA"/>
        </w:rPr>
        <w:t xml:space="preserve"> </w:t>
      </w:r>
      <w:r>
        <w:rPr>
          <w:rFonts w:ascii="宋体" w:hAnsi="宋体" w:eastAsia="宋体" w:cs="宋体"/>
          <w:b/>
          <w:bCs/>
          <w:snapToGrid w:val="0"/>
          <w:color w:val="000000"/>
          <w:spacing w:val="5"/>
          <w:kern w:val="0"/>
          <w:sz w:val="20"/>
          <w:szCs w:val="20"/>
          <w:lang w:val="en-US" w:eastAsia="en-US" w:bidi="ar-SA"/>
        </w:rPr>
        <w:t>澄清、说明、补正事项表</w:t>
      </w:r>
    </w:p>
    <w:p w14:paraId="51AB74F5">
      <w:pPr>
        <w:kinsoku w:val="0"/>
        <w:autoSpaceDE w:val="0"/>
        <w:autoSpaceDN w:val="0"/>
        <w:adjustRightInd w:val="0"/>
        <w:snapToGrid w:val="0"/>
        <w:spacing w:before="62" w:line="211" w:lineRule="auto"/>
        <w:ind w:left="3367"/>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3"/>
          <w:kern w:val="0"/>
          <w:sz w:val="28"/>
          <w:szCs w:val="28"/>
          <w:lang w:val="en-US" w:eastAsia="en-US" w:bidi="ar-SA"/>
        </w:rPr>
        <w:t>澄清、说明、补正事项表</w:t>
      </w:r>
    </w:p>
    <w:tbl>
      <w:tblPr>
        <w:tblStyle w:val="5"/>
        <w:tblW w:w="979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5"/>
        <w:gridCol w:w="4452"/>
        <w:gridCol w:w="1661"/>
        <w:gridCol w:w="1593"/>
        <w:gridCol w:w="1606"/>
      </w:tblGrid>
      <w:tr w14:paraId="1EB8B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485" w:type="dxa"/>
            <w:vMerge w:val="restart"/>
            <w:tcBorders>
              <w:bottom w:val="nil"/>
            </w:tcBorders>
            <w:textDirection w:val="tbRlV"/>
            <w:vAlign w:val="top"/>
          </w:tcPr>
          <w:p w14:paraId="62F9F426">
            <w:pPr>
              <w:widowControl/>
              <w:kinsoku w:val="0"/>
              <w:autoSpaceDE w:val="0"/>
              <w:autoSpaceDN w:val="0"/>
              <w:adjustRightInd w:val="0"/>
              <w:snapToGrid w:val="0"/>
              <w:spacing w:before="116" w:line="210" w:lineRule="auto"/>
              <w:ind w:left="105"/>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序</w:t>
            </w:r>
            <w:r>
              <w:rPr>
                <w:rFonts w:ascii="宋体" w:hAnsi="宋体" w:eastAsia="宋体" w:cs="宋体"/>
                <w:snapToGrid w:val="0"/>
                <w:color w:val="000000"/>
                <w:spacing w:val="-41"/>
                <w:kern w:val="0"/>
                <w:sz w:val="24"/>
                <w:szCs w:val="24"/>
                <w:lang w:eastAsia="en-US"/>
              </w:rPr>
              <w:t xml:space="preserve"> </w:t>
            </w:r>
            <w:r>
              <w:rPr>
                <w:rFonts w:ascii="宋体" w:hAnsi="宋体" w:eastAsia="宋体" w:cs="宋体"/>
                <w:b/>
                <w:bCs/>
                <w:snapToGrid w:val="0"/>
                <w:color w:val="000000"/>
                <w:spacing w:val="-3"/>
                <w:kern w:val="0"/>
                <w:sz w:val="24"/>
                <w:szCs w:val="24"/>
                <w:lang w:eastAsia="en-US"/>
              </w:rPr>
              <w:t>号</w:t>
            </w:r>
          </w:p>
        </w:tc>
        <w:tc>
          <w:tcPr>
            <w:tcW w:w="4452" w:type="dxa"/>
            <w:vMerge w:val="restart"/>
            <w:tcBorders>
              <w:bottom w:val="nil"/>
            </w:tcBorders>
            <w:vAlign w:val="top"/>
          </w:tcPr>
          <w:p w14:paraId="59CB508C">
            <w:pPr>
              <w:widowControl/>
              <w:kinsoku w:val="0"/>
              <w:autoSpaceDE w:val="0"/>
              <w:autoSpaceDN w:val="0"/>
              <w:adjustRightInd w:val="0"/>
              <w:snapToGrid w:val="0"/>
              <w:spacing w:before="266" w:line="219" w:lineRule="auto"/>
              <w:ind w:left="1027"/>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澄清、说明、补正原由</w:t>
            </w:r>
          </w:p>
        </w:tc>
        <w:tc>
          <w:tcPr>
            <w:tcW w:w="4860" w:type="dxa"/>
            <w:gridSpan w:val="3"/>
            <w:vAlign w:val="top"/>
          </w:tcPr>
          <w:p w14:paraId="16507D06">
            <w:pPr>
              <w:widowControl/>
              <w:kinsoku w:val="0"/>
              <w:autoSpaceDE w:val="0"/>
              <w:autoSpaceDN w:val="0"/>
              <w:adjustRightInd w:val="0"/>
              <w:snapToGrid w:val="0"/>
              <w:spacing w:before="79" w:line="219" w:lineRule="auto"/>
              <w:ind w:left="1104"/>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澄清、说明、补正人名称</w:t>
            </w:r>
          </w:p>
        </w:tc>
      </w:tr>
      <w:tr w14:paraId="39BCD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485" w:type="dxa"/>
            <w:vMerge w:val="continue"/>
            <w:tcBorders>
              <w:top w:val="nil"/>
            </w:tcBorders>
            <w:textDirection w:val="tbRlV"/>
            <w:vAlign w:val="top"/>
          </w:tcPr>
          <w:p w14:paraId="56E284A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4452" w:type="dxa"/>
            <w:vMerge w:val="continue"/>
            <w:tcBorders>
              <w:top w:val="nil"/>
            </w:tcBorders>
            <w:vAlign w:val="top"/>
          </w:tcPr>
          <w:p w14:paraId="7EC15B6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61" w:type="dxa"/>
            <w:vAlign w:val="top"/>
          </w:tcPr>
          <w:p w14:paraId="7E780ED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32249BF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0982D35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5FF90E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485" w:type="dxa"/>
            <w:vAlign w:val="top"/>
          </w:tcPr>
          <w:p w14:paraId="0EC30B05">
            <w:pPr>
              <w:widowControl/>
              <w:kinsoku w:val="0"/>
              <w:autoSpaceDE w:val="0"/>
              <w:autoSpaceDN w:val="0"/>
              <w:adjustRightInd w:val="0"/>
              <w:snapToGrid w:val="0"/>
              <w:spacing w:before="97" w:line="241" w:lineRule="auto"/>
              <w:ind w:left="21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1</w:t>
            </w:r>
          </w:p>
        </w:tc>
        <w:tc>
          <w:tcPr>
            <w:tcW w:w="4452" w:type="dxa"/>
            <w:vAlign w:val="top"/>
          </w:tcPr>
          <w:p w14:paraId="19291F37">
            <w:pPr>
              <w:widowControl/>
              <w:kinsoku w:val="0"/>
              <w:autoSpaceDE w:val="0"/>
              <w:autoSpaceDN w:val="0"/>
              <w:adjustRightInd w:val="0"/>
              <w:snapToGrid w:val="0"/>
              <w:spacing w:before="97" w:line="219" w:lineRule="auto"/>
              <w:ind w:left="163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含义不明确</w:t>
            </w:r>
          </w:p>
        </w:tc>
        <w:tc>
          <w:tcPr>
            <w:tcW w:w="1661" w:type="dxa"/>
            <w:vAlign w:val="top"/>
          </w:tcPr>
          <w:p w14:paraId="06274C2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1E79843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4AA8130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0D23D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485" w:type="dxa"/>
            <w:vAlign w:val="top"/>
          </w:tcPr>
          <w:p w14:paraId="6DD5E2D2">
            <w:pPr>
              <w:widowControl/>
              <w:kinsoku w:val="0"/>
              <w:autoSpaceDE w:val="0"/>
              <w:autoSpaceDN w:val="0"/>
              <w:adjustRightInd w:val="0"/>
              <w:snapToGrid w:val="0"/>
              <w:spacing w:before="96" w:line="241" w:lineRule="auto"/>
              <w:ind w:left="19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2</w:t>
            </w:r>
          </w:p>
        </w:tc>
        <w:tc>
          <w:tcPr>
            <w:tcW w:w="4452" w:type="dxa"/>
            <w:vAlign w:val="top"/>
          </w:tcPr>
          <w:p w14:paraId="15524335">
            <w:pPr>
              <w:widowControl/>
              <w:kinsoku w:val="0"/>
              <w:autoSpaceDE w:val="0"/>
              <w:autoSpaceDN w:val="0"/>
              <w:adjustRightInd w:val="0"/>
              <w:snapToGrid w:val="0"/>
              <w:spacing w:before="97" w:line="219" w:lineRule="auto"/>
              <w:ind w:left="103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对同类问题表述不一致</w:t>
            </w:r>
          </w:p>
        </w:tc>
        <w:tc>
          <w:tcPr>
            <w:tcW w:w="1661" w:type="dxa"/>
            <w:vAlign w:val="top"/>
          </w:tcPr>
          <w:p w14:paraId="705DEB0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72DAE6E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561DBC9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35478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485" w:type="dxa"/>
            <w:vAlign w:val="top"/>
          </w:tcPr>
          <w:p w14:paraId="06AF94CE">
            <w:pPr>
              <w:widowControl/>
              <w:kinsoku w:val="0"/>
              <w:autoSpaceDE w:val="0"/>
              <w:autoSpaceDN w:val="0"/>
              <w:adjustRightInd w:val="0"/>
              <w:snapToGrid w:val="0"/>
              <w:spacing w:before="97" w:line="240" w:lineRule="auto"/>
              <w:ind w:left="19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3</w:t>
            </w:r>
          </w:p>
        </w:tc>
        <w:tc>
          <w:tcPr>
            <w:tcW w:w="4452" w:type="dxa"/>
            <w:vAlign w:val="top"/>
          </w:tcPr>
          <w:p w14:paraId="444B691B">
            <w:pPr>
              <w:widowControl/>
              <w:kinsoku w:val="0"/>
              <w:autoSpaceDE w:val="0"/>
              <w:autoSpaceDN w:val="0"/>
              <w:adjustRightInd w:val="0"/>
              <w:snapToGrid w:val="0"/>
              <w:spacing w:before="98" w:line="219" w:lineRule="auto"/>
              <w:ind w:left="153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明显文字错误</w:t>
            </w:r>
          </w:p>
        </w:tc>
        <w:tc>
          <w:tcPr>
            <w:tcW w:w="1661" w:type="dxa"/>
            <w:vAlign w:val="top"/>
          </w:tcPr>
          <w:p w14:paraId="1FDA45B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3A4E63E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6898141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38AA0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485" w:type="dxa"/>
            <w:vAlign w:val="top"/>
          </w:tcPr>
          <w:p w14:paraId="1C90A627">
            <w:pPr>
              <w:widowControl/>
              <w:kinsoku w:val="0"/>
              <w:autoSpaceDE w:val="0"/>
              <w:autoSpaceDN w:val="0"/>
              <w:adjustRightInd w:val="0"/>
              <w:snapToGrid w:val="0"/>
              <w:spacing w:before="99" w:line="241" w:lineRule="auto"/>
              <w:ind w:left="19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4</w:t>
            </w:r>
          </w:p>
        </w:tc>
        <w:tc>
          <w:tcPr>
            <w:tcW w:w="4452" w:type="dxa"/>
            <w:vAlign w:val="top"/>
          </w:tcPr>
          <w:p w14:paraId="374640D3">
            <w:pPr>
              <w:widowControl/>
              <w:kinsoku w:val="0"/>
              <w:autoSpaceDE w:val="0"/>
              <w:autoSpaceDN w:val="0"/>
              <w:adjustRightInd w:val="0"/>
              <w:snapToGrid w:val="0"/>
              <w:spacing w:before="100" w:line="219" w:lineRule="auto"/>
              <w:ind w:left="153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明显计算错误</w:t>
            </w:r>
          </w:p>
        </w:tc>
        <w:tc>
          <w:tcPr>
            <w:tcW w:w="1661" w:type="dxa"/>
            <w:vAlign w:val="top"/>
          </w:tcPr>
          <w:p w14:paraId="6F49472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5BD9265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75202D1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F230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485" w:type="dxa"/>
            <w:vAlign w:val="top"/>
          </w:tcPr>
          <w:p w14:paraId="6832331F">
            <w:pPr>
              <w:widowControl/>
              <w:kinsoku w:val="0"/>
              <w:autoSpaceDE w:val="0"/>
              <w:autoSpaceDN w:val="0"/>
              <w:adjustRightInd w:val="0"/>
              <w:snapToGrid w:val="0"/>
              <w:spacing w:line="280" w:lineRule="auto"/>
              <w:jc w:val="left"/>
              <w:textAlignment w:val="baseline"/>
              <w:rPr>
                <w:rFonts w:ascii="Arial" w:hAnsi="Arial" w:eastAsia="Arial" w:cs="Arial"/>
                <w:snapToGrid w:val="0"/>
                <w:color w:val="000000"/>
                <w:kern w:val="0"/>
                <w:sz w:val="21"/>
                <w:szCs w:val="21"/>
                <w:lang w:eastAsia="en-US"/>
              </w:rPr>
            </w:pPr>
          </w:p>
          <w:p w14:paraId="738C35A7">
            <w:pPr>
              <w:widowControl/>
              <w:kinsoku w:val="0"/>
              <w:autoSpaceDE w:val="0"/>
              <w:autoSpaceDN w:val="0"/>
              <w:adjustRightInd w:val="0"/>
              <w:snapToGrid w:val="0"/>
              <w:spacing w:before="78" w:line="240" w:lineRule="auto"/>
              <w:ind w:left="19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5</w:t>
            </w:r>
          </w:p>
        </w:tc>
        <w:tc>
          <w:tcPr>
            <w:tcW w:w="4452" w:type="dxa"/>
            <w:vAlign w:val="top"/>
          </w:tcPr>
          <w:p w14:paraId="7343939D">
            <w:pPr>
              <w:widowControl/>
              <w:kinsoku w:val="0"/>
              <w:autoSpaceDE w:val="0"/>
              <w:autoSpaceDN w:val="0"/>
              <w:adjustRightInd w:val="0"/>
              <w:snapToGrid w:val="0"/>
              <w:spacing w:before="42" w:line="233" w:lineRule="auto"/>
              <w:ind w:left="118" w:right="43" w:hanging="4"/>
              <w:jc w:val="both"/>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价格合理性说明（磋商小组认为其报价明显低于其他合格供应商的报价，有可能影</w:t>
            </w:r>
            <w:r>
              <w:rPr>
                <w:rFonts w:ascii="宋体" w:hAnsi="宋体" w:eastAsia="宋体" w:cs="宋体"/>
                <w:snapToGrid w:val="0"/>
                <w:color w:val="000000"/>
                <w:spacing w:val="-2"/>
                <w:kern w:val="0"/>
                <w:sz w:val="24"/>
                <w:szCs w:val="24"/>
                <w:lang w:eastAsia="en-US"/>
              </w:rPr>
              <w:t>响产品和服务质量或者不能诚信履约时）</w:t>
            </w:r>
          </w:p>
        </w:tc>
        <w:tc>
          <w:tcPr>
            <w:tcW w:w="1661" w:type="dxa"/>
            <w:vAlign w:val="top"/>
          </w:tcPr>
          <w:p w14:paraId="0E8332D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58224A3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5FA14E7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739F6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4937" w:type="dxa"/>
            <w:gridSpan w:val="2"/>
            <w:vAlign w:val="top"/>
          </w:tcPr>
          <w:p w14:paraId="0B6A0382">
            <w:pPr>
              <w:widowControl/>
              <w:kinsoku w:val="0"/>
              <w:autoSpaceDE w:val="0"/>
              <w:autoSpaceDN w:val="0"/>
              <w:adjustRightInd w:val="0"/>
              <w:snapToGrid w:val="0"/>
              <w:spacing w:before="100" w:line="219" w:lineRule="auto"/>
              <w:ind w:left="492"/>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澄清/说明/补正结论（合格/不合格）</w:t>
            </w:r>
          </w:p>
        </w:tc>
        <w:tc>
          <w:tcPr>
            <w:tcW w:w="1661" w:type="dxa"/>
            <w:vAlign w:val="top"/>
          </w:tcPr>
          <w:p w14:paraId="0A2CD3E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6E93CA6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757AE66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464490E3">
      <w:pPr>
        <w:widowControl w:val="0"/>
        <w:ind w:left="0" w:leftChars="0" w:firstLine="0" w:firstLineChars="0"/>
        <w:jc w:val="both"/>
        <w:rPr>
          <w:rFonts w:ascii="宋体" w:hAnsi="宋体" w:eastAsia="宋体" w:cs="宋体"/>
          <w:b/>
          <w:bCs/>
          <w:snapToGrid w:val="0"/>
          <w:color w:val="000000"/>
          <w:spacing w:val="5"/>
          <w:kern w:val="0"/>
          <w:sz w:val="35"/>
          <w:szCs w:val="35"/>
          <w:lang w:val="en-US" w:eastAsia="en-US" w:bidi="ar-SA"/>
        </w:rPr>
      </w:pPr>
      <w:bookmarkStart w:id="15" w:name="bookmark15"/>
      <w:bookmarkEnd w:id="15"/>
      <w:bookmarkStart w:id="16" w:name="bookmark14"/>
      <w:bookmarkEnd w:id="16"/>
    </w:p>
    <w:p w14:paraId="19E39A95">
      <w:pPr>
        <w:kinsoku w:val="0"/>
        <w:autoSpaceDE w:val="0"/>
        <w:autoSpaceDN w:val="0"/>
        <w:adjustRightInd w:val="0"/>
        <w:snapToGrid w:val="0"/>
        <w:spacing w:before="225" w:line="224" w:lineRule="auto"/>
        <w:ind w:left="3610"/>
        <w:jc w:val="left"/>
        <w:textAlignment w:val="baseline"/>
        <w:outlineLvl w:val="0"/>
        <w:rPr>
          <w:rFonts w:ascii="宋体" w:hAnsi="宋体" w:eastAsia="宋体" w:cs="宋体"/>
          <w:b/>
          <w:bCs/>
          <w:snapToGrid w:val="0"/>
          <w:color w:val="000000"/>
          <w:spacing w:val="5"/>
          <w:kern w:val="0"/>
          <w:sz w:val="35"/>
          <w:szCs w:val="35"/>
          <w:lang w:val="en-US" w:eastAsia="en-US" w:bidi="ar-SA"/>
        </w:rPr>
      </w:pPr>
    </w:p>
    <w:p w14:paraId="488E7704">
      <w:pPr>
        <w:kinsoku w:val="0"/>
        <w:autoSpaceDE w:val="0"/>
        <w:autoSpaceDN w:val="0"/>
        <w:adjustRightInd w:val="0"/>
        <w:snapToGrid w:val="0"/>
        <w:spacing w:before="246" w:line="224" w:lineRule="auto"/>
        <w:ind w:left="2643"/>
        <w:jc w:val="left"/>
        <w:textAlignment w:val="baseline"/>
        <w:outlineLvl w:val="0"/>
        <w:rPr>
          <w:rFonts w:ascii="宋体" w:hAnsi="宋体" w:eastAsia="宋体" w:cs="宋体"/>
          <w:b/>
          <w:bCs/>
          <w:snapToGrid w:val="0"/>
          <w:color w:val="000000"/>
          <w:spacing w:val="6"/>
          <w:kern w:val="0"/>
          <w:sz w:val="31"/>
          <w:szCs w:val="31"/>
          <w:lang w:val="en-US" w:eastAsia="en-US" w:bidi="ar-SA"/>
        </w:rPr>
      </w:pPr>
      <w:bookmarkStart w:id="17" w:name="bookmark17"/>
      <w:bookmarkEnd w:id="17"/>
      <w:bookmarkStart w:id="18" w:name="bookmark19"/>
      <w:bookmarkEnd w:id="18"/>
      <w:bookmarkStart w:id="19" w:name="bookmark18"/>
      <w:bookmarkEnd w:id="19"/>
      <w:bookmarkStart w:id="20" w:name="bookmark42"/>
      <w:bookmarkEnd w:id="20"/>
    </w:p>
    <w:p w14:paraId="71732A26">
      <w:pPr>
        <w:kinsoku w:val="0"/>
        <w:autoSpaceDE w:val="0"/>
        <w:autoSpaceDN w:val="0"/>
        <w:adjustRightInd w:val="0"/>
        <w:snapToGrid w:val="0"/>
        <w:spacing w:before="246" w:line="224" w:lineRule="auto"/>
        <w:ind w:left="2643"/>
        <w:jc w:val="left"/>
        <w:textAlignment w:val="baseline"/>
        <w:outlineLvl w:val="0"/>
        <w:rPr>
          <w:rFonts w:ascii="宋体" w:hAnsi="宋体" w:eastAsia="宋体" w:cs="宋体"/>
          <w:b/>
          <w:bCs/>
          <w:snapToGrid w:val="0"/>
          <w:color w:val="000000"/>
          <w:spacing w:val="6"/>
          <w:kern w:val="0"/>
          <w:sz w:val="31"/>
          <w:szCs w:val="31"/>
          <w:lang w:val="en-US" w:eastAsia="en-US" w:bidi="ar-SA"/>
        </w:rPr>
      </w:pPr>
    </w:p>
    <w:p w14:paraId="40BE9021">
      <w:pPr>
        <w:kinsoku w:val="0"/>
        <w:autoSpaceDE w:val="0"/>
        <w:autoSpaceDN w:val="0"/>
        <w:adjustRightInd w:val="0"/>
        <w:snapToGrid w:val="0"/>
        <w:spacing w:before="246" w:line="224" w:lineRule="auto"/>
        <w:ind w:left="2643"/>
        <w:jc w:val="left"/>
        <w:textAlignment w:val="baseline"/>
        <w:outlineLvl w:val="0"/>
        <w:rPr>
          <w:rFonts w:ascii="宋体" w:hAnsi="宋体" w:eastAsia="宋体" w:cs="宋体"/>
          <w:b/>
          <w:bCs/>
          <w:snapToGrid w:val="0"/>
          <w:color w:val="000000"/>
          <w:spacing w:val="6"/>
          <w:kern w:val="0"/>
          <w:sz w:val="31"/>
          <w:szCs w:val="31"/>
          <w:lang w:val="en-US" w:eastAsia="en-US" w:bidi="ar-SA"/>
        </w:rPr>
      </w:pPr>
    </w:p>
    <w:p w14:paraId="3EE4F7D9">
      <w:pPr>
        <w:kinsoku w:val="0"/>
        <w:autoSpaceDE w:val="0"/>
        <w:autoSpaceDN w:val="0"/>
        <w:adjustRightInd w:val="0"/>
        <w:snapToGrid w:val="0"/>
        <w:spacing w:before="225" w:line="224" w:lineRule="auto"/>
        <w:ind w:left="3610" w:firstLine="361" w:firstLineChars="100"/>
        <w:jc w:val="left"/>
        <w:textAlignment w:val="baseline"/>
        <w:outlineLvl w:val="0"/>
        <w:rPr>
          <w:rFonts w:ascii="宋体" w:hAnsi="宋体" w:eastAsia="宋体" w:cs="宋体"/>
          <w:snapToGrid w:val="0"/>
          <w:color w:val="000000"/>
          <w:kern w:val="0"/>
          <w:sz w:val="35"/>
          <w:szCs w:val="35"/>
          <w:lang w:val="en-US" w:eastAsia="en-US" w:bidi="ar-SA"/>
        </w:rPr>
      </w:pPr>
      <w:r>
        <w:rPr>
          <w:rFonts w:ascii="宋体" w:hAnsi="宋体" w:eastAsia="宋体" w:cs="宋体"/>
          <w:b/>
          <w:bCs/>
          <w:snapToGrid w:val="0"/>
          <w:color w:val="000000"/>
          <w:spacing w:val="5"/>
          <w:kern w:val="0"/>
          <w:sz w:val="35"/>
          <w:szCs w:val="35"/>
          <w:lang w:val="en-US" w:eastAsia="en-US" w:bidi="ar-SA"/>
        </w:rPr>
        <w:t>第四章</w:t>
      </w:r>
      <w:r>
        <w:rPr>
          <w:rFonts w:ascii="宋体" w:hAnsi="宋体" w:eastAsia="宋体" w:cs="宋体"/>
          <w:snapToGrid w:val="0"/>
          <w:color w:val="000000"/>
          <w:spacing w:val="5"/>
          <w:kern w:val="0"/>
          <w:sz w:val="35"/>
          <w:szCs w:val="35"/>
          <w:lang w:val="en-US" w:eastAsia="en-US" w:bidi="ar-SA"/>
        </w:rPr>
        <w:t xml:space="preserve">  </w:t>
      </w:r>
      <w:r>
        <w:rPr>
          <w:rFonts w:ascii="宋体" w:hAnsi="宋体" w:eastAsia="宋体" w:cs="宋体"/>
          <w:b/>
          <w:bCs/>
          <w:snapToGrid w:val="0"/>
          <w:color w:val="000000"/>
          <w:spacing w:val="5"/>
          <w:kern w:val="0"/>
          <w:sz w:val="35"/>
          <w:szCs w:val="35"/>
          <w:lang w:val="en-US" w:eastAsia="en-US" w:bidi="ar-SA"/>
        </w:rPr>
        <w:t>采购需求</w:t>
      </w:r>
    </w:p>
    <w:p w14:paraId="363729B8">
      <w:pPr>
        <w:numPr>
          <w:ilvl w:val="-1"/>
          <w:numId w:val="0"/>
        </w:numPr>
        <w:kinsoku w:val="0"/>
        <w:autoSpaceDE w:val="0"/>
        <w:autoSpaceDN w:val="0"/>
        <w:adjustRightInd w:val="0"/>
        <w:snapToGrid w:val="0"/>
        <w:spacing w:before="234" w:line="224" w:lineRule="auto"/>
        <w:ind w:left="0"/>
        <w:jc w:val="center"/>
        <w:textAlignment w:val="baseline"/>
        <w:outlineLvl w:val="0"/>
        <w:rPr>
          <w:rFonts w:ascii="宋体" w:hAnsi="宋体" w:eastAsia="宋体" w:cs="宋体"/>
          <w:b/>
          <w:bCs/>
          <w:snapToGrid w:val="0"/>
          <w:color w:val="000000"/>
          <w:spacing w:val="6"/>
          <w:kern w:val="0"/>
          <w:sz w:val="31"/>
          <w:szCs w:val="31"/>
          <w:lang w:val="en-US" w:eastAsia="en-US" w:bidi="ar-SA"/>
        </w:rPr>
      </w:pPr>
      <w:r>
        <w:rPr>
          <w:rFonts w:hint="eastAsia" w:ascii="宋体" w:hAnsi="宋体" w:eastAsia="宋体" w:cs="宋体"/>
          <w:b/>
          <w:bCs/>
          <w:snapToGrid w:val="0"/>
          <w:color w:val="000000"/>
          <w:spacing w:val="6"/>
          <w:kern w:val="0"/>
          <w:sz w:val="31"/>
          <w:szCs w:val="31"/>
          <w:lang w:val="en-US" w:eastAsia="zh-CN" w:bidi="ar-SA"/>
        </w:rPr>
        <w:t xml:space="preserve">第一节 </w:t>
      </w:r>
      <w:r>
        <w:rPr>
          <w:rFonts w:ascii="宋体" w:hAnsi="宋体" w:eastAsia="宋体" w:cs="宋体"/>
          <w:b/>
          <w:bCs/>
          <w:snapToGrid w:val="0"/>
          <w:color w:val="000000"/>
          <w:spacing w:val="6"/>
          <w:kern w:val="0"/>
          <w:sz w:val="31"/>
          <w:szCs w:val="31"/>
          <w:lang w:val="en-US" w:eastAsia="en-US" w:bidi="ar-SA"/>
        </w:rPr>
        <w:t>采购清单一览表</w:t>
      </w:r>
    </w:p>
    <w:p w14:paraId="38000F72">
      <w:pPr>
        <w:widowControl w:val="0"/>
        <w:ind w:firstLine="420" w:firstLineChars="200"/>
        <w:jc w:val="both"/>
        <w:rPr>
          <w:rFonts w:ascii="Calibri" w:hAnsi="Calibri" w:eastAsia="宋体" w:cs="Times New Roman"/>
          <w:kern w:val="2"/>
          <w:sz w:val="21"/>
          <w:szCs w:val="24"/>
          <w:lang w:val="en-US" w:eastAsia="en-US" w:bidi="ar-SA"/>
        </w:rPr>
      </w:pPr>
    </w:p>
    <w:tbl>
      <w:tblPr>
        <w:tblStyle w:val="3"/>
        <w:tblpPr w:leftFromText="180" w:rightFromText="180" w:vertAnchor="text" w:horzAnchor="page" w:tblpX="1441" w:tblpY="264"/>
        <w:tblOverlap w:val="never"/>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7"/>
        <w:gridCol w:w="4131"/>
        <w:gridCol w:w="704"/>
        <w:gridCol w:w="2685"/>
      </w:tblGrid>
      <w:tr w14:paraId="26BD2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shd w:val="clear" w:color="auto" w:fill="D6DCE4"/>
            <w:vAlign w:val="center"/>
          </w:tcPr>
          <w:p w14:paraId="5FFE0A4A">
            <w:pPr>
              <w:widowControl w:val="0"/>
              <w:spacing w:line="276" w:lineRule="auto"/>
              <w:jc w:val="center"/>
              <w:rPr>
                <w:rFonts w:hint="eastAsia" w:ascii="宋体" w:hAnsi="宋体" w:eastAsia="宋体" w:cs="宋体"/>
                <w:b/>
                <w:bCs/>
                <w:sz w:val="24"/>
                <w:szCs w:val="24"/>
                <w:lang w:val="en-US" w:eastAsia="zh-CN" w:bidi="ar-SA"/>
              </w:rPr>
            </w:pPr>
            <w:bookmarkStart w:id="21" w:name="bookmark16"/>
            <w:bookmarkEnd w:id="21"/>
            <w:bookmarkStart w:id="22" w:name="_Hlk54455150"/>
            <w:r>
              <w:rPr>
                <w:rFonts w:hint="eastAsia" w:ascii="宋体" w:hAnsi="宋体" w:eastAsia="宋体" w:cs="宋体"/>
                <w:b/>
                <w:bCs/>
                <w:sz w:val="24"/>
                <w:szCs w:val="24"/>
                <w:lang w:val="en-US" w:eastAsia="zh-CN" w:bidi="ar-SA"/>
              </w:rPr>
              <w:t>功能模块</w:t>
            </w:r>
          </w:p>
        </w:tc>
        <w:tc>
          <w:tcPr>
            <w:tcW w:w="4131" w:type="dxa"/>
            <w:shd w:val="clear" w:color="auto" w:fill="D6DCE4"/>
            <w:vAlign w:val="center"/>
          </w:tcPr>
          <w:p w14:paraId="2FDD998B">
            <w:pPr>
              <w:widowControl w:val="0"/>
              <w:spacing w:line="276" w:lineRule="auto"/>
              <w:jc w:val="center"/>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子模块</w:t>
            </w:r>
          </w:p>
        </w:tc>
        <w:tc>
          <w:tcPr>
            <w:tcW w:w="704" w:type="dxa"/>
            <w:shd w:val="clear" w:color="auto" w:fill="D6DCE4"/>
            <w:vAlign w:val="center"/>
          </w:tcPr>
          <w:p w14:paraId="6358291C">
            <w:pPr>
              <w:widowControl w:val="0"/>
              <w:spacing w:line="276" w:lineRule="auto"/>
              <w:jc w:val="center"/>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数量</w:t>
            </w:r>
          </w:p>
        </w:tc>
        <w:tc>
          <w:tcPr>
            <w:tcW w:w="2685" w:type="dxa"/>
            <w:shd w:val="clear" w:color="auto" w:fill="D6DCE4"/>
            <w:vAlign w:val="center"/>
          </w:tcPr>
          <w:p w14:paraId="482DF92E">
            <w:pPr>
              <w:widowControl w:val="0"/>
              <w:spacing w:line="276" w:lineRule="auto"/>
              <w:jc w:val="center"/>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说明</w:t>
            </w:r>
          </w:p>
        </w:tc>
      </w:tr>
      <w:tr w14:paraId="0E86D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vMerge w:val="restart"/>
            <w:vAlign w:val="center"/>
          </w:tcPr>
          <w:p w14:paraId="410E1550">
            <w:pPr>
              <w:widowControl w:val="0"/>
              <w:spacing w:line="276" w:lineRule="auto"/>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可信校园电子凭证系统扩展定制服务</w:t>
            </w:r>
          </w:p>
        </w:tc>
        <w:tc>
          <w:tcPr>
            <w:tcW w:w="4131" w:type="dxa"/>
            <w:vAlign w:val="center"/>
          </w:tcPr>
          <w:p w14:paraId="54546EC2">
            <w:pPr>
              <w:widowControl w:val="0"/>
              <w:spacing w:line="276" w:lineRule="auto"/>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一、可信电子凭证系统服务升级</w:t>
            </w:r>
          </w:p>
        </w:tc>
        <w:tc>
          <w:tcPr>
            <w:tcW w:w="704" w:type="dxa"/>
            <w:vAlign w:val="center"/>
          </w:tcPr>
          <w:p w14:paraId="4629FA5E">
            <w:pPr>
              <w:widowControl w:val="0"/>
              <w:spacing w:line="276" w:lineRule="auto"/>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1套</w:t>
            </w:r>
          </w:p>
        </w:tc>
        <w:tc>
          <w:tcPr>
            <w:tcW w:w="2685" w:type="dxa"/>
            <w:vAlign w:val="center"/>
          </w:tcPr>
          <w:p w14:paraId="5376C595">
            <w:pPr>
              <w:widowControl w:val="0"/>
              <w:spacing w:line="276" w:lineRule="auto"/>
              <w:jc w:val="both"/>
              <w:rPr>
                <w:rFonts w:hint="eastAsia" w:ascii="宋体" w:hAnsi="宋体" w:eastAsia="宋体" w:cs="宋体"/>
                <w:sz w:val="24"/>
                <w:szCs w:val="24"/>
                <w:lang w:val="en-US" w:eastAsia="zh-CN" w:bidi="ar-SA"/>
              </w:rPr>
            </w:pPr>
          </w:p>
        </w:tc>
      </w:tr>
      <w:tr w14:paraId="485E9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vMerge w:val="continue"/>
            <w:vAlign w:val="center"/>
          </w:tcPr>
          <w:p w14:paraId="65418045">
            <w:pPr>
              <w:widowControl w:val="0"/>
              <w:spacing w:line="276" w:lineRule="auto"/>
              <w:jc w:val="both"/>
              <w:rPr>
                <w:rFonts w:hint="eastAsia" w:ascii="宋体" w:hAnsi="宋体" w:eastAsia="宋体" w:cs="宋体"/>
                <w:sz w:val="24"/>
                <w:szCs w:val="24"/>
                <w:lang w:val="en-US" w:eastAsia="zh-CN" w:bidi="ar-SA"/>
              </w:rPr>
            </w:pPr>
          </w:p>
        </w:tc>
        <w:tc>
          <w:tcPr>
            <w:tcW w:w="4131" w:type="dxa"/>
            <w:vAlign w:val="center"/>
          </w:tcPr>
          <w:p w14:paraId="1CE2B747">
            <w:pPr>
              <w:widowControl w:val="0"/>
              <w:spacing w:line="276" w:lineRule="auto"/>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二、面向研究生服务</w:t>
            </w:r>
          </w:p>
        </w:tc>
        <w:tc>
          <w:tcPr>
            <w:tcW w:w="704" w:type="dxa"/>
          </w:tcPr>
          <w:p w14:paraId="409DDAF6">
            <w:pPr>
              <w:widowControl w:val="0"/>
              <w:spacing w:line="276" w:lineRule="auto"/>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1套</w:t>
            </w:r>
          </w:p>
        </w:tc>
        <w:tc>
          <w:tcPr>
            <w:tcW w:w="2685" w:type="dxa"/>
            <w:vAlign w:val="center"/>
          </w:tcPr>
          <w:p w14:paraId="02E5E3BE">
            <w:pPr>
              <w:widowControl w:val="0"/>
              <w:spacing w:line="276" w:lineRule="auto"/>
              <w:jc w:val="both"/>
              <w:rPr>
                <w:rFonts w:hint="eastAsia" w:ascii="宋体" w:hAnsi="宋体" w:eastAsia="宋体" w:cs="宋体"/>
                <w:sz w:val="24"/>
                <w:szCs w:val="24"/>
                <w:lang w:val="en-US" w:eastAsia="zh-CN" w:bidi="ar-SA"/>
              </w:rPr>
            </w:pPr>
          </w:p>
        </w:tc>
      </w:tr>
      <w:tr w14:paraId="5E711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vMerge w:val="continue"/>
            <w:vAlign w:val="center"/>
          </w:tcPr>
          <w:p w14:paraId="6EFB9678">
            <w:pPr>
              <w:widowControl w:val="0"/>
              <w:spacing w:line="276" w:lineRule="auto"/>
              <w:jc w:val="both"/>
              <w:rPr>
                <w:rFonts w:hint="eastAsia" w:ascii="宋体" w:hAnsi="宋体" w:eastAsia="宋体" w:cs="宋体"/>
                <w:sz w:val="24"/>
                <w:szCs w:val="24"/>
                <w:lang w:val="en-US" w:eastAsia="zh-CN" w:bidi="ar-SA"/>
              </w:rPr>
            </w:pPr>
          </w:p>
        </w:tc>
        <w:tc>
          <w:tcPr>
            <w:tcW w:w="4131" w:type="dxa"/>
            <w:vAlign w:val="center"/>
          </w:tcPr>
          <w:p w14:paraId="44C869D6">
            <w:pPr>
              <w:widowControl w:val="0"/>
              <w:spacing w:line="276" w:lineRule="auto"/>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三、面向本科生服务升级</w:t>
            </w:r>
          </w:p>
        </w:tc>
        <w:tc>
          <w:tcPr>
            <w:tcW w:w="704" w:type="dxa"/>
          </w:tcPr>
          <w:p w14:paraId="5791147A">
            <w:pPr>
              <w:widowControl w:val="0"/>
              <w:spacing w:line="276" w:lineRule="auto"/>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1套</w:t>
            </w:r>
          </w:p>
        </w:tc>
        <w:tc>
          <w:tcPr>
            <w:tcW w:w="2685" w:type="dxa"/>
            <w:vAlign w:val="center"/>
          </w:tcPr>
          <w:p w14:paraId="73CB6F13">
            <w:pPr>
              <w:widowControl w:val="0"/>
              <w:spacing w:line="276" w:lineRule="auto"/>
              <w:jc w:val="both"/>
              <w:rPr>
                <w:rFonts w:hint="eastAsia" w:ascii="宋体" w:hAnsi="宋体" w:eastAsia="宋体" w:cs="宋体"/>
                <w:sz w:val="24"/>
                <w:szCs w:val="24"/>
                <w:lang w:val="en-US" w:eastAsia="zh-CN" w:bidi="ar-SA"/>
              </w:rPr>
            </w:pPr>
          </w:p>
        </w:tc>
      </w:tr>
      <w:tr w14:paraId="3A44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vMerge w:val="continue"/>
            <w:vAlign w:val="center"/>
          </w:tcPr>
          <w:p w14:paraId="33464121">
            <w:pPr>
              <w:widowControl w:val="0"/>
              <w:spacing w:line="276" w:lineRule="auto"/>
              <w:jc w:val="both"/>
              <w:rPr>
                <w:rFonts w:hint="eastAsia" w:ascii="宋体" w:hAnsi="宋体" w:eastAsia="宋体" w:cs="宋体"/>
                <w:sz w:val="24"/>
                <w:szCs w:val="24"/>
                <w:lang w:val="en-US" w:eastAsia="zh-CN" w:bidi="ar-SA"/>
              </w:rPr>
            </w:pPr>
          </w:p>
        </w:tc>
        <w:tc>
          <w:tcPr>
            <w:tcW w:w="4131" w:type="dxa"/>
            <w:vAlign w:val="center"/>
          </w:tcPr>
          <w:p w14:paraId="293D6A67">
            <w:pPr>
              <w:widowControl w:val="0"/>
              <w:spacing w:line="276" w:lineRule="auto"/>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四、面向教职工服务</w:t>
            </w:r>
          </w:p>
        </w:tc>
        <w:tc>
          <w:tcPr>
            <w:tcW w:w="704" w:type="dxa"/>
          </w:tcPr>
          <w:p w14:paraId="3427BBF9">
            <w:pPr>
              <w:widowControl w:val="0"/>
              <w:spacing w:line="276" w:lineRule="auto"/>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1套</w:t>
            </w:r>
          </w:p>
        </w:tc>
        <w:tc>
          <w:tcPr>
            <w:tcW w:w="2685" w:type="dxa"/>
            <w:vAlign w:val="center"/>
          </w:tcPr>
          <w:p w14:paraId="73630F07">
            <w:pPr>
              <w:widowControl w:val="0"/>
              <w:spacing w:line="276" w:lineRule="auto"/>
              <w:jc w:val="both"/>
              <w:rPr>
                <w:rFonts w:hint="eastAsia" w:ascii="宋体" w:hAnsi="宋体" w:eastAsia="宋体" w:cs="宋体"/>
                <w:sz w:val="24"/>
                <w:szCs w:val="24"/>
                <w:lang w:val="en-US" w:eastAsia="zh-CN" w:bidi="ar-SA"/>
              </w:rPr>
            </w:pPr>
          </w:p>
        </w:tc>
      </w:tr>
      <w:tr w14:paraId="263A6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vMerge w:val="restart"/>
            <w:vAlign w:val="center"/>
          </w:tcPr>
          <w:p w14:paraId="49213A83">
            <w:pPr>
              <w:widowControl w:val="0"/>
              <w:spacing w:line="276" w:lineRule="auto"/>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单位数字证书</w:t>
            </w:r>
          </w:p>
        </w:tc>
        <w:tc>
          <w:tcPr>
            <w:tcW w:w="4131" w:type="dxa"/>
            <w:vAlign w:val="center"/>
          </w:tcPr>
          <w:p w14:paraId="59CF91A6">
            <w:pPr>
              <w:widowControl w:val="0"/>
              <w:spacing w:line="276" w:lineRule="auto"/>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教师长效移动数字证书；每张有效期为1年，需每年更新。</w:t>
            </w:r>
          </w:p>
          <w:p w14:paraId="0D7F9314">
            <w:pPr>
              <w:widowControl w:val="0"/>
              <w:spacing w:line="276" w:lineRule="auto"/>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服务周期为3年，累计预计500张以内。</w:t>
            </w:r>
          </w:p>
        </w:tc>
        <w:tc>
          <w:tcPr>
            <w:tcW w:w="704" w:type="dxa"/>
            <w:vMerge w:val="restart"/>
            <w:vAlign w:val="center"/>
          </w:tcPr>
          <w:p w14:paraId="1B25BF58">
            <w:pPr>
              <w:widowControl w:val="0"/>
              <w:spacing w:line="276" w:lineRule="auto"/>
              <w:jc w:val="center"/>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bidi="ar-SA"/>
              </w:rPr>
              <w:t>1套</w:t>
            </w:r>
          </w:p>
        </w:tc>
        <w:tc>
          <w:tcPr>
            <w:tcW w:w="2685" w:type="dxa"/>
            <w:vMerge w:val="restart"/>
            <w:vAlign w:val="center"/>
          </w:tcPr>
          <w:p w14:paraId="0084B038">
            <w:pPr>
              <w:widowControl w:val="0"/>
              <w:spacing w:line="276" w:lineRule="auto"/>
              <w:jc w:val="both"/>
              <w:rPr>
                <w:rFonts w:hint="default" w:ascii="宋体" w:hAnsi="宋体" w:eastAsia="宋体" w:cs="宋体"/>
                <w:sz w:val="24"/>
                <w:szCs w:val="24"/>
                <w:lang w:val="en-US" w:eastAsia="zh-CN" w:bidi="ar-SA"/>
              </w:rPr>
            </w:pPr>
          </w:p>
        </w:tc>
      </w:tr>
      <w:tr w14:paraId="0C5E4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vMerge w:val="continue"/>
            <w:vAlign w:val="center"/>
          </w:tcPr>
          <w:p w14:paraId="299E5DF9">
            <w:pPr>
              <w:widowControl w:val="0"/>
              <w:spacing w:line="276" w:lineRule="auto"/>
              <w:jc w:val="both"/>
              <w:rPr>
                <w:rFonts w:hint="eastAsia" w:ascii="宋体" w:hAnsi="宋体" w:eastAsia="宋体" w:cs="宋体"/>
                <w:sz w:val="24"/>
                <w:szCs w:val="24"/>
                <w:lang w:val="en-US" w:eastAsia="zh-CN" w:bidi="ar-SA"/>
              </w:rPr>
            </w:pPr>
          </w:p>
        </w:tc>
        <w:tc>
          <w:tcPr>
            <w:tcW w:w="4131" w:type="dxa"/>
            <w:vAlign w:val="center"/>
          </w:tcPr>
          <w:p w14:paraId="6BE56E0C">
            <w:pPr>
              <w:widowControl w:val="0"/>
              <w:spacing w:line="276" w:lineRule="auto"/>
              <w:jc w:val="both"/>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单位长效移动数字证书；每张有效期为1年，需每年更新。</w:t>
            </w:r>
          </w:p>
          <w:p w14:paraId="64F8B10B">
            <w:pPr>
              <w:widowControl w:val="0"/>
              <w:spacing w:line="276" w:lineRule="auto"/>
              <w:jc w:val="both"/>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（1套证书含1张单位签名证书，1张时间戳证书。服务周期为3年，共计6张）</w:t>
            </w:r>
          </w:p>
        </w:tc>
        <w:tc>
          <w:tcPr>
            <w:tcW w:w="704" w:type="dxa"/>
            <w:vMerge w:val="continue"/>
            <w:vAlign w:val="center"/>
          </w:tcPr>
          <w:p w14:paraId="33ACEC28">
            <w:pPr>
              <w:spacing w:line="276" w:lineRule="auto"/>
              <w:jc w:val="center"/>
              <w:rPr>
                <w:rFonts w:hint="eastAsia" w:ascii="Calibri" w:hAnsi="Calibri" w:eastAsia="宋体" w:cs="Times New Roman"/>
                <w:highlight w:val="none"/>
                <w:lang w:val="en-US" w:eastAsia="zh-CN"/>
              </w:rPr>
            </w:pPr>
          </w:p>
        </w:tc>
        <w:tc>
          <w:tcPr>
            <w:tcW w:w="2685" w:type="dxa"/>
            <w:vMerge w:val="continue"/>
            <w:vAlign w:val="center"/>
          </w:tcPr>
          <w:p w14:paraId="0BEC895C">
            <w:pPr>
              <w:widowControl w:val="0"/>
              <w:spacing w:line="276" w:lineRule="auto"/>
              <w:jc w:val="both"/>
              <w:rPr>
                <w:rFonts w:hint="eastAsia" w:ascii="宋体" w:hAnsi="宋体" w:eastAsia="宋体" w:cs="宋体"/>
                <w:sz w:val="24"/>
                <w:szCs w:val="24"/>
                <w:highlight w:val="none"/>
                <w:lang w:val="en-US" w:eastAsia="zh-CN" w:bidi="ar-SA"/>
              </w:rPr>
            </w:pPr>
          </w:p>
        </w:tc>
      </w:tr>
      <w:tr w14:paraId="46CA5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vMerge w:val="continue"/>
            <w:vAlign w:val="center"/>
          </w:tcPr>
          <w:p w14:paraId="59FC52C1">
            <w:pPr>
              <w:widowControl w:val="0"/>
              <w:spacing w:line="276" w:lineRule="auto"/>
              <w:jc w:val="both"/>
              <w:rPr>
                <w:rFonts w:hint="eastAsia" w:ascii="宋体" w:hAnsi="宋体" w:eastAsia="宋体" w:cs="宋体"/>
                <w:sz w:val="24"/>
                <w:szCs w:val="24"/>
                <w:lang w:val="en-US" w:eastAsia="zh-CN" w:bidi="ar-SA"/>
              </w:rPr>
            </w:pPr>
          </w:p>
        </w:tc>
        <w:tc>
          <w:tcPr>
            <w:tcW w:w="4131" w:type="dxa"/>
            <w:vAlign w:val="center"/>
          </w:tcPr>
          <w:p w14:paraId="30281463">
            <w:pPr>
              <w:widowControl w:val="0"/>
              <w:spacing w:line="276" w:lineRule="auto"/>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单位数字证书（国内算法）每张有效期为1年，需每年更新。</w:t>
            </w:r>
          </w:p>
          <w:p w14:paraId="072CE0D6">
            <w:pPr>
              <w:widowControl w:val="0"/>
              <w:spacing w:line="276" w:lineRule="auto"/>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（1套证书含1张单位签名证书，1张时间戳证书。服务周期为3年，共计6张）</w:t>
            </w:r>
          </w:p>
        </w:tc>
        <w:tc>
          <w:tcPr>
            <w:tcW w:w="704" w:type="dxa"/>
            <w:vMerge w:val="continue"/>
            <w:vAlign w:val="center"/>
          </w:tcPr>
          <w:p w14:paraId="01102A75">
            <w:pPr>
              <w:spacing w:line="276" w:lineRule="auto"/>
              <w:jc w:val="center"/>
              <w:rPr>
                <w:rFonts w:hint="eastAsia" w:ascii="Calibri" w:hAnsi="Calibri" w:eastAsia="宋体" w:cs="Times New Roman"/>
                <w:color w:val="FF0000"/>
                <w:lang w:val="en-US" w:eastAsia="zh-CN"/>
              </w:rPr>
            </w:pPr>
          </w:p>
        </w:tc>
        <w:tc>
          <w:tcPr>
            <w:tcW w:w="2685" w:type="dxa"/>
            <w:vMerge w:val="continue"/>
            <w:vAlign w:val="center"/>
          </w:tcPr>
          <w:p w14:paraId="0C5CD205">
            <w:pPr>
              <w:widowControl w:val="0"/>
              <w:spacing w:line="276" w:lineRule="auto"/>
              <w:jc w:val="both"/>
              <w:rPr>
                <w:rFonts w:hint="eastAsia" w:ascii="宋体" w:hAnsi="宋体" w:eastAsia="宋体" w:cs="宋体"/>
                <w:sz w:val="24"/>
                <w:szCs w:val="24"/>
                <w:lang w:val="en-US" w:eastAsia="zh-CN" w:bidi="ar-SA"/>
              </w:rPr>
            </w:pPr>
          </w:p>
        </w:tc>
      </w:tr>
      <w:tr w14:paraId="2AEB5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vMerge w:val="continue"/>
            <w:vAlign w:val="center"/>
          </w:tcPr>
          <w:p w14:paraId="10C83832">
            <w:pPr>
              <w:widowControl w:val="0"/>
              <w:spacing w:line="276" w:lineRule="auto"/>
              <w:jc w:val="both"/>
              <w:rPr>
                <w:rFonts w:hint="eastAsia" w:ascii="宋体" w:hAnsi="宋体" w:eastAsia="宋体" w:cs="宋体"/>
                <w:sz w:val="24"/>
                <w:szCs w:val="24"/>
                <w:lang w:val="en-US" w:eastAsia="zh-CN" w:bidi="ar-SA"/>
              </w:rPr>
            </w:pPr>
          </w:p>
        </w:tc>
        <w:tc>
          <w:tcPr>
            <w:tcW w:w="4131" w:type="dxa"/>
            <w:vAlign w:val="center"/>
          </w:tcPr>
          <w:p w14:paraId="4D34D0AF">
            <w:pPr>
              <w:widowControl w:val="0"/>
              <w:spacing w:line="276" w:lineRule="auto"/>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单位数字证书（国际算法）每张有效期为1年，需每年更新。</w:t>
            </w:r>
          </w:p>
          <w:p w14:paraId="3F314BA6">
            <w:pPr>
              <w:widowControl w:val="0"/>
              <w:spacing w:line="276" w:lineRule="auto"/>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（1套证书含1张签名证书、1张时间戳证书。服务周期为3年，共计6张）</w:t>
            </w:r>
          </w:p>
        </w:tc>
        <w:tc>
          <w:tcPr>
            <w:tcW w:w="704" w:type="dxa"/>
            <w:vMerge w:val="continue"/>
            <w:vAlign w:val="center"/>
          </w:tcPr>
          <w:p w14:paraId="612FFE03">
            <w:pPr>
              <w:widowControl w:val="0"/>
              <w:spacing w:line="276" w:lineRule="auto"/>
              <w:jc w:val="center"/>
              <w:rPr>
                <w:rFonts w:hint="default" w:ascii="宋体" w:hAnsi="宋体" w:eastAsia="宋体" w:cs="宋体"/>
                <w:sz w:val="24"/>
                <w:szCs w:val="24"/>
                <w:lang w:val="en-US" w:eastAsia="zh-CN" w:bidi="ar-SA"/>
              </w:rPr>
            </w:pPr>
          </w:p>
        </w:tc>
        <w:tc>
          <w:tcPr>
            <w:tcW w:w="2685" w:type="dxa"/>
            <w:vMerge w:val="continue"/>
            <w:vAlign w:val="center"/>
          </w:tcPr>
          <w:p w14:paraId="0930A9B6">
            <w:pPr>
              <w:widowControl w:val="0"/>
              <w:spacing w:line="276" w:lineRule="auto"/>
              <w:jc w:val="both"/>
              <w:rPr>
                <w:rFonts w:hint="eastAsia" w:ascii="宋体" w:hAnsi="宋体" w:eastAsia="宋体" w:cs="宋体"/>
                <w:sz w:val="24"/>
                <w:szCs w:val="24"/>
                <w:lang w:val="en-US" w:eastAsia="zh-CN" w:bidi="ar-SA"/>
              </w:rPr>
            </w:pPr>
          </w:p>
        </w:tc>
      </w:tr>
      <w:tr w14:paraId="40852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vAlign w:val="center"/>
          </w:tcPr>
          <w:p w14:paraId="62459EC0">
            <w:pPr>
              <w:widowControl w:val="0"/>
              <w:spacing w:line="276" w:lineRule="auto"/>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校园电子签一体化平台</w:t>
            </w:r>
          </w:p>
        </w:tc>
        <w:tc>
          <w:tcPr>
            <w:tcW w:w="4131" w:type="dxa"/>
            <w:vAlign w:val="center"/>
          </w:tcPr>
          <w:p w14:paraId="39C7EC5D">
            <w:pPr>
              <w:widowControl w:val="0"/>
              <w:spacing w:line="276" w:lineRule="auto"/>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校园电子签一体化平台</w:t>
            </w:r>
          </w:p>
        </w:tc>
        <w:tc>
          <w:tcPr>
            <w:tcW w:w="704" w:type="dxa"/>
            <w:vAlign w:val="center"/>
          </w:tcPr>
          <w:p w14:paraId="79F3B858">
            <w:pPr>
              <w:widowControl w:val="0"/>
              <w:spacing w:line="276" w:lineRule="auto"/>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1套</w:t>
            </w:r>
          </w:p>
        </w:tc>
        <w:tc>
          <w:tcPr>
            <w:tcW w:w="2685" w:type="dxa"/>
            <w:vAlign w:val="center"/>
          </w:tcPr>
          <w:p w14:paraId="4FD61CBA">
            <w:pPr>
              <w:widowControl w:val="0"/>
              <w:spacing w:line="276" w:lineRule="auto"/>
              <w:jc w:val="both"/>
              <w:rPr>
                <w:rFonts w:hint="eastAsia" w:ascii="宋体" w:hAnsi="宋体" w:eastAsia="宋体" w:cs="宋体"/>
                <w:sz w:val="24"/>
                <w:szCs w:val="24"/>
                <w:lang w:val="en-US" w:eastAsia="zh-CN" w:bidi="ar-SA"/>
              </w:rPr>
            </w:pPr>
          </w:p>
        </w:tc>
      </w:tr>
      <w:tr w14:paraId="2F3CF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7" w:type="dxa"/>
            <w:vAlign w:val="center"/>
          </w:tcPr>
          <w:p w14:paraId="22A15E81">
            <w:pPr>
              <w:widowControl w:val="0"/>
              <w:spacing w:line="276" w:lineRule="auto"/>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系统集成</w:t>
            </w:r>
          </w:p>
        </w:tc>
        <w:tc>
          <w:tcPr>
            <w:tcW w:w="4131" w:type="dxa"/>
            <w:vAlign w:val="center"/>
          </w:tcPr>
          <w:p w14:paraId="23B347E4">
            <w:pPr>
              <w:widowControl w:val="0"/>
              <w:spacing w:line="276" w:lineRule="auto"/>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业务数据集成</w:t>
            </w:r>
          </w:p>
        </w:tc>
        <w:tc>
          <w:tcPr>
            <w:tcW w:w="704" w:type="dxa"/>
            <w:vAlign w:val="center"/>
          </w:tcPr>
          <w:p w14:paraId="2FD9C52E">
            <w:pPr>
              <w:widowControl w:val="0"/>
              <w:spacing w:line="276" w:lineRule="auto"/>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1项</w:t>
            </w:r>
          </w:p>
        </w:tc>
        <w:tc>
          <w:tcPr>
            <w:tcW w:w="2685" w:type="dxa"/>
            <w:vAlign w:val="center"/>
          </w:tcPr>
          <w:p w14:paraId="506E36E6">
            <w:pPr>
              <w:widowControl w:val="0"/>
              <w:spacing w:line="276" w:lineRule="auto"/>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对接学校现有可信电子凭证系统、教务管理系统、研究生管理系统、学工管理系统等；</w:t>
            </w:r>
          </w:p>
        </w:tc>
      </w:tr>
      <w:bookmarkEnd w:id="22"/>
    </w:tbl>
    <w:p w14:paraId="3F9FBF16">
      <w:pPr>
        <w:keepNext w:val="0"/>
        <w:keepLines w:val="0"/>
        <w:widowControl/>
        <w:suppressLineNumbers w:val="0"/>
        <w:adjustRightInd w:val="0"/>
        <w:snapToGrid w:val="0"/>
        <w:spacing w:before="0" w:beforeAutospacing="0" w:after="0" w:afterAutospacing="0" w:line="420" w:lineRule="exact"/>
        <w:ind w:left="0" w:right="0"/>
        <w:jc w:val="both"/>
        <w:rPr>
          <w:rFonts w:hint="eastAsia" w:ascii="楷体" w:hAnsi="楷体" w:eastAsia="楷体" w:cs="楷体"/>
          <w:b/>
          <w:color w:val="auto"/>
          <w:kern w:val="2"/>
          <w:sz w:val="24"/>
          <w:szCs w:val="24"/>
          <w:lang w:val="en-US" w:eastAsia="zh-CN" w:bidi="ar-SA"/>
        </w:rPr>
      </w:pPr>
    </w:p>
    <w:p w14:paraId="52D5CC5B">
      <w:pPr>
        <w:widowControl w:val="0"/>
        <w:kinsoku/>
        <w:autoSpaceDE/>
        <w:autoSpaceDN/>
        <w:adjustRightInd/>
        <w:snapToGrid/>
        <w:spacing w:line="360" w:lineRule="auto"/>
        <w:jc w:val="center"/>
        <w:textAlignment w:val="auto"/>
        <w:rPr>
          <w:rFonts w:hint="eastAsia" w:ascii="Arial" w:hAnsi="Arial" w:eastAsia="宋体" w:cs="Times New Roman"/>
          <w:b/>
          <w:bCs/>
          <w:snapToGrid/>
          <w:color w:val="000000"/>
          <w:kern w:val="2"/>
          <w:sz w:val="36"/>
          <w:szCs w:val="32"/>
          <w:lang w:val="en-US" w:eastAsia="zh-CN"/>
        </w:rPr>
      </w:pPr>
      <w:r>
        <w:rPr>
          <w:rFonts w:hint="eastAsia" w:ascii="Arial" w:hAnsi="Arial" w:eastAsia="宋体" w:cs="Times New Roman"/>
          <w:b/>
          <w:bCs/>
          <w:snapToGrid/>
          <w:color w:val="000000"/>
          <w:kern w:val="2"/>
          <w:sz w:val="36"/>
          <w:szCs w:val="32"/>
          <w:lang w:val="en-US" w:eastAsia="zh-CN"/>
        </w:rPr>
        <w:t>第二节 技术要求</w:t>
      </w:r>
    </w:p>
    <w:p w14:paraId="1F9AA2C3">
      <w:pPr>
        <w:spacing w:line="360" w:lineRule="auto"/>
        <w:ind w:firstLine="210" w:firstLineChars="100"/>
        <w:rPr>
          <w:rFonts w:hint="eastAsia" w:ascii="Calibri" w:hAnsi="Calibri" w:eastAsia="宋体" w:cs="Times New Roman"/>
        </w:rPr>
      </w:pPr>
      <w:r>
        <w:rPr>
          <w:rFonts w:hint="eastAsia" w:ascii="Calibri" w:hAnsi="Calibri" w:eastAsia="宋体" w:cs="Times New Roman"/>
        </w:rPr>
        <w:t>（1）</w:t>
      </w:r>
      <w:r>
        <w:rPr>
          <w:rFonts w:hint="eastAsia" w:ascii="Calibri" w:hAnsi="Calibri" w:eastAsia="宋体" w:cs="Times New Roman"/>
          <w:lang w:val="en-US" w:eastAsia="zh-CN"/>
        </w:rPr>
        <w:t>载体格式要求：</w:t>
      </w:r>
      <w:r>
        <w:rPr>
          <w:rFonts w:hint="eastAsia" w:ascii="Calibri" w:hAnsi="Calibri" w:eastAsia="宋体" w:cs="Times New Roman"/>
        </w:rPr>
        <w:t>采用PDF</w:t>
      </w:r>
      <w:r>
        <w:rPr>
          <w:rFonts w:hint="eastAsia" w:ascii="Calibri" w:hAnsi="Calibri" w:eastAsia="宋体" w:cs="Times New Roman"/>
          <w:lang w:val="en-US" w:eastAsia="zh-CN"/>
        </w:rPr>
        <w:t>/OFD</w:t>
      </w:r>
      <w:r>
        <w:rPr>
          <w:rFonts w:hint="eastAsia" w:ascii="Calibri" w:hAnsi="Calibri" w:eastAsia="宋体" w:cs="Times New Roman"/>
        </w:rPr>
        <w:t>版式文件格式作为凭证的载体，保障格式固定，不受系统、软件升级等限制，保证长期可用。</w:t>
      </w:r>
    </w:p>
    <w:p w14:paraId="24AA7180">
      <w:pPr>
        <w:spacing w:line="360" w:lineRule="auto"/>
        <w:ind w:firstLine="210" w:firstLineChars="100"/>
        <w:rPr>
          <w:rFonts w:hint="eastAsia" w:ascii="Calibri" w:hAnsi="Calibri" w:eastAsia="宋体" w:cs="Times New Roman"/>
        </w:rPr>
      </w:pPr>
      <w:r>
        <w:rPr>
          <w:rFonts w:hint="eastAsia" w:ascii="Calibri" w:hAnsi="Calibri" w:eastAsia="宋体" w:cs="Times New Roman"/>
        </w:rPr>
        <w:t>（2）</w:t>
      </w:r>
      <w:r>
        <w:rPr>
          <w:rFonts w:hint="eastAsia" w:ascii="Calibri" w:hAnsi="Calibri" w:eastAsia="宋体" w:cs="Times New Roman"/>
          <w:lang w:val="en-US" w:eastAsia="zh-CN"/>
        </w:rPr>
        <w:t>可信安全机制：</w:t>
      </w:r>
      <w:r>
        <w:rPr>
          <w:rFonts w:hint="eastAsia" w:ascii="Calibri" w:hAnsi="Calibri" w:eastAsia="宋体" w:cs="Times New Roman"/>
        </w:rPr>
        <w:t>引入电子签名技术，基于可信第三方电子认证机构签发的数字证书，为电子凭证增加可视化可信特征，包括：电子签章、时间戳，保障真实性和完整性，并建立符合法律要求的责任认定和抗抵赖机制。</w:t>
      </w:r>
    </w:p>
    <w:p w14:paraId="719BCFEE">
      <w:pPr>
        <w:spacing w:line="360" w:lineRule="auto"/>
        <w:ind w:firstLine="210" w:firstLineChars="100"/>
        <w:rPr>
          <w:rFonts w:hint="eastAsia" w:ascii="Calibri" w:hAnsi="Calibri" w:eastAsia="宋体" w:cs="Times New Roman"/>
        </w:rPr>
      </w:pPr>
      <w:r>
        <w:rPr>
          <w:rFonts w:hint="eastAsia" w:ascii="Calibri" w:hAnsi="Calibri" w:eastAsia="宋体" w:cs="Times New Roman"/>
        </w:rPr>
        <w:t>（3）</w:t>
      </w:r>
      <w:r>
        <w:rPr>
          <w:rFonts w:hint="eastAsia" w:ascii="Calibri" w:hAnsi="Calibri" w:eastAsia="宋体" w:cs="Times New Roman"/>
          <w:lang w:val="en-US" w:eastAsia="zh-CN"/>
        </w:rPr>
        <w:t>核心功能要求：</w:t>
      </w:r>
      <w:r>
        <w:rPr>
          <w:rFonts w:hint="eastAsia" w:ascii="Calibri" w:hAnsi="Calibri" w:eastAsia="宋体" w:cs="Times New Roman"/>
        </w:rPr>
        <w:t>支持与学校各业务系统（如：教务管理系统、研究生管理系统、学工管理系统</w:t>
      </w:r>
      <w:r>
        <w:rPr>
          <w:rFonts w:hint="eastAsia" w:ascii="Calibri" w:hAnsi="Calibri" w:eastAsia="宋体" w:cs="Times New Roman"/>
          <w:lang w:eastAsia="zh-CN"/>
        </w:rPr>
        <w:t>、</w:t>
      </w:r>
      <w:r>
        <w:rPr>
          <w:rFonts w:hint="eastAsia" w:ascii="Calibri" w:hAnsi="Calibri" w:eastAsia="宋体" w:cs="Times New Roman"/>
          <w:lang w:val="en-US" w:eastAsia="zh-CN"/>
        </w:rPr>
        <w:t>可信电子凭证系统</w:t>
      </w:r>
      <w:r>
        <w:rPr>
          <w:rFonts w:hint="eastAsia" w:ascii="Calibri" w:hAnsi="Calibri" w:eastAsia="宋体" w:cs="Times New Roman"/>
        </w:rPr>
        <w:t>）的数据集成，按学校格式要求生成</w:t>
      </w:r>
      <w:r>
        <w:rPr>
          <w:rFonts w:hint="eastAsia" w:ascii="Calibri" w:hAnsi="Calibri" w:eastAsia="宋体" w:cs="Times New Roman"/>
          <w:lang w:val="en-US" w:eastAsia="zh-CN"/>
        </w:rPr>
        <w:t>研究生院</w:t>
      </w:r>
      <w:r>
        <w:rPr>
          <w:rFonts w:hint="eastAsia" w:ascii="Calibri" w:hAnsi="Calibri" w:eastAsia="宋体" w:cs="Times New Roman"/>
        </w:rPr>
        <w:t>、</w:t>
      </w:r>
      <w:r>
        <w:rPr>
          <w:rFonts w:hint="eastAsia" w:ascii="Calibri" w:hAnsi="Calibri" w:eastAsia="宋体" w:cs="Times New Roman"/>
          <w:lang w:val="en-US" w:eastAsia="zh-CN"/>
        </w:rPr>
        <w:t>学工部</w:t>
      </w:r>
      <w:r>
        <w:rPr>
          <w:rFonts w:hint="eastAsia" w:ascii="Calibri" w:hAnsi="Calibri" w:eastAsia="宋体" w:cs="Times New Roman"/>
        </w:rPr>
        <w:t>等</w:t>
      </w:r>
      <w:r>
        <w:rPr>
          <w:rFonts w:hint="eastAsia" w:ascii="Calibri" w:hAnsi="Calibri" w:eastAsia="宋体" w:cs="Times New Roman"/>
          <w:lang w:val="en-US" w:eastAsia="zh-CN"/>
        </w:rPr>
        <w:t>等</w:t>
      </w:r>
      <w:r>
        <w:rPr>
          <w:rFonts w:hint="eastAsia" w:ascii="Calibri" w:hAnsi="Calibri" w:eastAsia="宋体" w:cs="Times New Roman"/>
        </w:rPr>
        <w:t>凭证的版式文件；提供可自定义模板的凭证生成功能，赋予学校自行变更或增加样式的能力；</w:t>
      </w:r>
      <w:r>
        <w:rPr>
          <w:rFonts w:hint="eastAsia" w:ascii="Calibri" w:hAnsi="Calibri" w:eastAsia="宋体" w:cs="Times New Roman"/>
          <w:lang w:val="en-US" w:eastAsia="zh-CN"/>
        </w:rPr>
        <w:t>根据业务要求提供审批流程定义和电子签名服务；</w:t>
      </w:r>
      <w:r>
        <w:rPr>
          <w:rFonts w:hint="eastAsia" w:ascii="Calibri" w:hAnsi="Calibri" w:eastAsia="宋体" w:cs="Times New Roman"/>
        </w:rPr>
        <w:t>提供基于互联网实现的电子凭证的验证功能，形成可信电子凭证服务功能闭环。</w:t>
      </w:r>
    </w:p>
    <w:p w14:paraId="487F6E6C">
      <w:pPr>
        <w:spacing w:line="360" w:lineRule="auto"/>
        <w:ind w:firstLine="210" w:firstLineChars="100"/>
        <w:rPr>
          <w:rFonts w:hint="default" w:ascii="Calibri" w:hAnsi="Calibri" w:eastAsia="宋体" w:cs="Times New Roman"/>
          <w:b/>
          <w:bCs/>
          <w:lang w:val="en-US"/>
        </w:rPr>
      </w:pPr>
      <w:r>
        <w:rPr>
          <w:rFonts w:hint="eastAsia" w:ascii="Calibri" w:hAnsi="Calibri" w:eastAsia="宋体" w:cs="Times New Roman"/>
        </w:rPr>
        <w:t>（</w:t>
      </w:r>
      <w:r>
        <w:rPr>
          <w:rFonts w:hint="eastAsia" w:ascii="Calibri" w:hAnsi="Calibri" w:eastAsia="宋体" w:cs="Times New Roman"/>
          <w:lang w:val="en-US" w:eastAsia="zh-CN"/>
        </w:rPr>
        <w:t>4</w:t>
      </w:r>
      <w:r>
        <w:rPr>
          <w:rFonts w:hint="eastAsia" w:ascii="Calibri" w:hAnsi="Calibri" w:eastAsia="宋体" w:cs="Times New Roman"/>
        </w:rPr>
        <w:t>）</w:t>
      </w:r>
      <w:r>
        <w:rPr>
          <w:rFonts w:hint="eastAsia" w:ascii="Calibri" w:hAnsi="Calibri" w:eastAsia="宋体" w:cs="Times New Roman"/>
          <w:lang w:val="en-US" w:eastAsia="zh-CN"/>
        </w:rPr>
        <w:t>可行电子凭证系统升级，支持国产环境</w:t>
      </w:r>
      <w:r>
        <w:rPr>
          <w:rFonts w:hint="eastAsia" w:ascii="Calibri" w:hAnsi="Calibri" w:eastAsia="宋体" w:cs="Times New Roman"/>
          <w:b/>
          <w:bCs/>
          <w:highlight w:val="yellow"/>
          <w:lang w:val="en-US" w:eastAsia="zh-CN"/>
        </w:rPr>
        <w:t>（须提供承诺函）。</w:t>
      </w:r>
    </w:p>
    <w:p w14:paraId="5776E6AC">
      <w:pPr>
        <w:spacing w:line="360" w:lineRule="auto"/>
        <w:ind w:firstLine="210" w:firstLineChars="100"/>
        <w:rPr>
          <w:rFonts w:hint="eastAsia" w:ascii="Calibri" w:hAnsi="Calibri" w:eastAsia="宋体" w:cs="Times New Roman"/>
          <w:lang w:val="en-US" w:eastAsia="zh-CN"/>
        </w:rPr>
      </w:pPr>
      <w:r>
        <w:rPr>
          <w:rFonts w:hint="eastAsia" w:ascii="Calibri" w:hAnsi="Calibri" w:eastAsia="宋体" w:cs="Times New Roman"/>
        </w:rPr>
        <w:t>（</w:t>
      </w:r>
      <w:r>
        <w:rPr>
          <w:rFonts w:hint="eastAsia" w:ascii="Calibri" w:hAnsi="Calibri" w:eastAsia="宋体" w:cs="Times New Roman"/>
          <w:lang w:val="en-US" w:eastAsia="zh-CN"/>
        </w:rPr>
        <w:t>5</w:t>
      </w:r>
      <w:r>
        <w:rPr>
          <w:rFonts w:hint="eastAsia" w:ascii="Calibri" w:hAnsi="Calibri" w:eastAsia="宋体" w:cs="Times New Roman"/>
        </w:rPr>
        <w:t>）</w:t>
      </w:r>
      <w:r>
        <w:rPr>
          <w:rFonts w:hint="eastAsia" w:ascii="Calibri" w:hAnsi="Calibri" w:eastAsia="宋体" w:cs="Times New Roman"/>
          <w:lang w:val="en-US" w:eastAsia="zh-CN"/>
        </w:rPr>
        <w:t>要求支持移动端场景适配，可通过移动端完成电子凭证在线申请、在线签名审批全流程操作，满足移动端随时办业务的需求。</w:t>
      </w:r>
    </w:p>
    <w:p w14:paraId="16B9F8BC">
      <w:pPr>
        <w:spacing w:line="360" w:lineRule="auto"/>
        <w:rPr>
          <w:rFonts w:hint="eastAsia" w:ascii="Calibri" w:hAnsi="Calibri" w:eastAsia="宋体" w:cs="Times New Roman"/>
          <w:lang w:val="en-US" w:eastAsia="zh-CN"/>
        </w:rPr>
      </w:pPr>
    </w:p>
    <w:p w14:paraId="0D7DEE2E">
      <w:pPr>
        <w:widowControl w:val="0"/>
        <w:numPr>
          <w:ilvl w:val="1"/>
          <w:numId w:val="3"/>
        </w:numPr>
        <w:pBdr>
          <w:bottom w:val="double" w:color="auto" w:sz="4" w:space="1"/>
        </w:pBdr>
        <w:tabs>
          <w:tab w:val="left" w:pos="960"/>
        </w:tabs>
        <w:spacing w:before="120" w:after="120" w:line="360" w:lineRule="auto"/>
        <w:ind w:left="576" w:leftChars="0" w:hanging="576" w:firstLineChars="0"/>
        <w:outlineLvl w:val="2"/>
        <w:rPr>
          <w:rFonts w:hint="eastAsia" w:ascii="宋体" w:hAnsi="Times New Roman" w:eastAsia="宋体" w:cs="Times New Roman"/>
          <w:b/>
          <w:bCs/>
          <w:kern w:val="2"/>
          <w:sz w:val="30"/>
          <w:szCs w:val="32"/>
          <w:lang w:val="zh-CN" w:eastAsia="zh-CN" w:bidi="ar-SA"/>
        </w:rPr>
      </w:pPr>
      <w:r>
        <w:rPr>
          <w:rFonts w:hint="eastAsia" w:ascii="宋体" w:hAnsi="Times New Roman" w:eastAsia="宋体" w:cs="Times New Roman"/>
          <w:b/>
          <w:bCs/>
          <w:kern w:val="2"/>
          <w:sz w:val="30"/>
          <w:szCs w:val="32"/>
          <w:lang w:val="zh-CN" w:eastAsia="zh-CN" w:bidi="ar-SA"/>
        </w:rPr>
        <w:t>可信电子凭证系统服务升级</w:t>
      </w:r>
    </w:p>
    <w:p w14:paraId="4F91F1F3">
      <w:pPr>
        <w:spacing w:line="360" w:lineRule="auto"/>
        <w:ind w:firstLine="420" w:firstLineChars="200"/>
        <w:rPr>
          <w:rFonts w:hint="eastAsia" w:ascii="Calibri" w:hAnsi="Calibri" w:eastAsia="宋体" w:cs="Times New Roman"/>
          <w:lang w:eastAsia="zh-CN"/>
        </w:rPr>
      </w:pPr>
      <w:r>
        <w:rPr>
          <w:rFonts w:hint="eastAsia" w:ascii="Calibri" w:hAnsi="Calibri" w:eastAsia="宋体" w:cs="Times New Roman"/>
        </w:rPr>
        <w:t>提供可信凭证系统升级，支持多个二级部门公用的扩展升级，如研究生院、人事处、学工处、团委、招生办、科研处等部门同时运行；</w:t>
      </w:r>
    </w:p>
    <w:p w14:paraId="03FA3F1B">
      <w:pPr>
        <w:spacing w:line="360" w:lineRule="auto"/>
        <w:ind w:firstLine="420" w:firstLineChars="200"/>
        <w:rPr>
          <w:rFonts w:hint="default" w:ascii="Calibri" w:hAnsi="Calibri" w:eastAsia="宋体" w:cs="Times New Roman"/>
          <w:lang w:val="en-US" w:eastAsia="zh-CN"/>
        </w:rPr>
      </w:pPr>
      <w:r>
        <w:rPr>
          <w:rFonts w:hint="eastAsia" w:ascii="Calibri" w:hAnsi="Calibri" w:eastAsia="宋体" w:cs="Times New Roman"/>
        </w:rPr>
        <w:t>模板管理：提供模板查询、编辑及管理功能，提供新增、修改、模板设计、启用</w:t>
      </w:r>
      <w:r>
        <w:rPr>
          <w:rFonts w:hint="eastAsia" w:ascii="Calibri" w:hAnsi="Calibri" w:eastAsia="宋体" w:cs="Times New Roman"/>
          <w:lang w:eastAsia="zh-CN"/>
        </w:rPr>
        <w:t>。</w:t>
      </w:r>
      <w:r>
        <w:rPr>
          <w:rFonts w:hint="eastAsia" w:ascii="Calibri" w:hAnsi="Calibri" w:eastAsia="宋体" w:cs="Times New Roman"/>
        </w:rPr>
        <w:t>新建实现凭证模板的在线编辑能力、模板设置、数据源配置</w:t>
      </w:r>
      <w:r>
        <w:rPr>
          <w:rFonts w:hint="eastAsia" w:ascii="Calibri" w:hAnsi="Calibri" w:eastAsia="宋体" w:cs="Times New Roman"/>
          <w:lang w:eastAsia="zh-CN"/>
        </w:rPr>
        <w:t>；</w:t>
      </w:r>
      <w:r>
        <w:rPr>
          <w:rFonts w:hint="eastAsia" w:ascii="Calibri" w:hAnsi="Calibri" w:eastAsia="宋体" w:cs="Times New Roman"/>
          <w:lang w:val="en-US" w:eastAsia="zh-CN"/>
        </w:rPr>
        <w:t>支持配置是否允许下载、是否积木报表</w:t>
      </w:r>
      <w:r>
        <w:rPr>
          <w:rFonts w:hint="eastAsia" w:ascii="Calibri" w:hAnsi="Calibri" w:eastAsia="宋体" w:cs="Times New Roman"/>
          <w:b/>
          <w:bCs/>
          <w:highlight w:val="yellow"/>
          <w:lang w:eastAsia="zh-CN"/>
        </w:rPr>
        <w:t>（</w:t>
      </w:r>
      <w:r>
        <w:rPr>
          <w:rFonts w:hint="eastAsia" w:ascii="Calibri" w:hAnsi="Calibri" w:eastAsia="宋体" w:cs="Times New Roman"/>
          <w:b/>
          <w:bCs/>
          <w:highlight w:val="yellow"/>
          <w:lang w:val="en-US" w:eastAsia="zh-CN"/>
        </w:rPr>
        <w:t>须提供功能截图证明</w:t>
      </w:r>
      <w:r>
        <w:rPr>
          <w:rFonts w:hint="eastAsia" w:ascii="Calibri" w:hAnsi="Calibri" w:eastAsia="宋体" w:cs="Times New Roman"/>
          <w:b/>
          <w:bCs/>
          <w:highlight w:val="yellow"/>
          <w:lang w:eastAsia="zh-CN"/>
        </w:rPr>
        <w:t>）</w:t>
      </w:r>
      <w:r>
        <w:rPr>
          <w:rFonts w:hint="eastAsia" w:ascii="Calibri" w:hAnsi="Calibri" w:eastAsia="宋体" w:cs="Times New Roman"/>
          <w:b/>
          <w:bCs/>
          <w:highlight w:val="yellow"/>
          <w:lang w:val="en-US" w:eastAsia="zh-CN"/>
        </w:rPr>
        <w:t>。</w:t>
      </w:r>
    </w:p>
    <w:p w14:paraId="1BB82E81">
      <w:pPr>
        <w:spacing w:line="360" w:lineRule="auto"/>
        <w:ind w:firstLine="420" w:firstLineChars="200"/>
        <w:rPr>
          <w:rFonts w:hint="default" w:ascii="Calibri" w:hAnsi="Calibri" w:eastAsia="宋体" w:cs="Times New Roman"/>
          <w:lang w:val="en-US" w:eastAsia="zh-CN"/>
        </w:rPr>
      </w:pPr>
      <w:r>
        <w:rPr>
          <w:rFonts w:hint="eastAsia" w:ascii="Calibri" w:hAnsi="Calibri" w:eastAsia="宋体" w:cs="Times New Roman"/>
        </w:rPr>
        <w:t>凭证在线验证能力升级</w:t>
      </w:r>
      <w:r>
        <w:rPr>
          <w:rFonts w:hint="eastAsia" w:ascii="Calibri" w:hAnsi="Calibri" w:eastAsia="宋体" w:cs="Times New Roman"/>
          <w:lang w:eastAsia="zh-CN"/>
        </w:rPr>
        <w:t>：</w:t>
      </w:r>
      <w:r>
        <w:rPr>
          <w:rFonts w:hint="eastAsia" w:ascii="Calibri" w:hAnsi="Calibri" w:eastAsia="宋体" w:cs="Times New Roman"/>
          <w:lang w:val="en-US" w:eastAsia="zh-CN"/>
        </w:rPr>
        <w:t>搭建校级电子凭证统一验证平台，全校师生申请的所有电子凭证文件均可在该平台验证真伪；</w:t>
      </w:r>
    </w:p>
    <w:p w14:paraId="6F355180">
      <w:pPr>
        <w:spacing w:line="360" w:lineRule="auto"/>
        <w:ind w:firstLine="420" w:firstLineChars="200"/>
        <w:rPr>
          <w:rFonts w:hint="default" w:ascii="Calibri" w:hAnsi="Calibri" w:eastAsia="宋体" w:cs="Times New Roman"/>
          <w:lang w:val="en-US" w:eastAsia="zh-CN"/>
        </w:rPr>
      </w:pPr>
      <w:r>
        <w:rPr>
          <w:rFonts w:hint="eastAsia" w:ascii="Calibri" w:hAnsi="Calibri" w:eastAsia="宋体" w:cs="Times New Roman"/>
        </w:rPr>
        <w:t>融合工作流</w:t>
      </w:r>
      <w:r>
        <w:rPr>
          <w:rFonts w:hint="eastAsia" w:ascii="Calibri" w:hAnsi="Calibri" w:eastAsia="宋体" w:cs="Times New Roman"/>
          <w:lang w:val="en-US" w:eastAsia="zh-CN"/>
        </w:rPr>
        <w:t>引擎：根据业务要求，管理端可配置电子凭证审批流程；</w:t>
      </w:r>
    </w:p>
    <w:p w14:paraId="007F39B4">
      <w:pPr>
        <w:spacing w:line="360" w:lineRule="auto"/>
        <w:ind w:firstLine="420" w:firstLineChars="200"/>
        <w:rPr>
          <w:rFonts w:hint="eastAsia" w:ascii="Calibri" w:hAnsi="Calibri" w:eastAsia="宋体" w:cs="Times New Roman"/>
        </w:rPr>
      </w:pPr>
      <w:r>
        <w:rPr>
          <w:rFonts w:hint="eastAsia" w:ascii="Calibri" w:hAnsi="Calibri" w:eastAsia="宋体" w:cs="Times New Roman"/>
        </w:rPr>
        <w:t>归档管理：提供按毕业届进行批量学生凭证归档功能，支持归档结果下载、学生信息下载。</w:t>
      </w:r>
    </w:p>
    <w:p w14:paraId="4D89923D">
      <w:pPr>
        <w:spacing w:line="360" w:lineRule="auto"/>
        <w:ind w:firstLine="420" w:firstLineChars="200"/>
        <w:rPr>
          <w:rFonts w:hint="eastAsia" w:ascii="Calibri" w:hAnsi="Calibri" w:eastAsia="宋体" w:cs="Times New Roman"/>
        </w:rPr>
      </w:pPr>
      <w:r>
        <w:rPr>
          <w:rFonts w:hint="eastAsia" w:ascii="Calibri" w:hAnsi="Calibri" w:eastAsia="宋体" w:cs="Times New Roman"/>
        </w:rPr>
        <w:t>展示统计分析信息，包括但不限于：磁盘空间统计分析、订单申请统计分析等。</w:t>
      </w:r>
    </w:p>
    <w:p w14:paraId="2E579E49">
      <w:pPr>
        <w:widowControl w:val="0"/>
        <w:numPr>
          <w:ilvl w:val="1"/>
          <w:numId w:val="3"/>
        </w:numPr>
        <w:pBdr>
          <w:bottom w:val="double" w:color="auto" w:sz="4" w:space="1"/>
        </w:pBdr>
        <w:tabs>
          <w:tab w:val="left" w:pos="960"/>
        </w:tabs>
        <w:spacing w:before="120" w:after="120" w:line="360" w:lineRule="auto"/>
        <w:ind w:left="576" w:leftChars="0" w:hanging="576" w:firstLineChars="0"/>
        <w:outlineLvl w:val="2"/>
        <w:rPr>
          <w:rFonts w:hint="eastAsia" w:ascii="宋体" w:hAnsi="Times New Roman" w:eastAsia="宋体" w:cs="Times New Roman"/>
          <w:b/>
          <w:bCs/>
          <w:kern w:val="2"/>
          <w:sz w:val="30"/>
          <w:szCs w:val="32"/>
          <w:lang w:val="zh-CN" w:eastAsia="zh-CN" w:bidi="ar-SA"/>
        </w:rPr>
      </w:pPr>
      <w:r>
        <w:rPr>
          <w:rFonts w:hint="eastAsia" w:ascii="宋体" w:hAnsi="Times New Roman" w:eastAsia="宋体" w:cs="Times New Roman"/>
          <w:b/>
          <w:bCs/>
          <w:kern w:val="2"/>
          <w:sz w:val="30"/>
          <w:szCs w:val="32"/>
          <w:lang w:val="zh-CN" w:eastAsia="zh-CN" w:bidi="ar-SA"/>
        </w:rPr>
        <w:t>面向研究生服务</w:t>
      </w:r>
    </w:p>
    <w:p w14:paraId="206AB4CA">
      <w:pPr>
        <w:spacing w:line="360" w:lineRule="auto"/>
        <w:rPr>
          <w:rFonts w:hint="eastAsia" w:ascii="Calibri" w:hAnsi="Calibri" w:eastAsia="宋体" w:cs="Times New Roman"/>
        </w:rPr>
      </w:pPr>
      <w:r>
        <w:rPr>
          <w:rFonts w:hint="eastAsia" w:ascii="Calibri" w:hAnsi="Calibri" w:eastAsia="宋体" w:cs="Times New Roman"/>
        </w:rPr>
        <w:t>1、研究生电子证明申请与分发服务：为研究生提供电子成绩单、在学证明、毕业离校手续表单等材料的可信签发与核验服务。</w:t>
      </w:r>
    </w:p>
    <w:p w14:paraId="10F9A50C">
      <w:pPr>
        <w:spacing w:line="360" w:lineRule="auto"/>
        <w:rPr>
          <w:rFonts w:hint="eastAsia" w:ascii="Calibri" w:hAnsi="Calibri" w:eastAsia="宋体" w:cs="Times New Roman"/>
        </w:rPr>
      </w:pPr>
      <w:r>
        <w:rPr>
          <w:rFonts w:hint="eastAsia" w:ascii="Calibri" w:hAnsi="Calibri" w:eastAsia="宋体" w:cs="Times New Roman"/>
        </w:rPr>
        <w:t>2、证明模板定制化开发服务：研究生电子成绩单、在学证明、毕业离校手续表单等模版定制服务</w:t>
      </w:r>
      <w:r>
        <w:rPr>
          <w:rFonts w:hint="eastAsia" w:ascii="Calibri" w:hAnsi="Calibri" w:eastAsia="宋体" w:cs="Times New Roman"/>
          <w:b/>
          <w:bCs/>
        </w:rPr>
        <w:t>（</w:t>
      </w:r>
      <w:r>
        <w:rPr>
          <w:rFonts w:hint="eastAsia" w:ascii="Calibri" w:hAnsi="Calibri" w:eastAsia="宋体" w:cs="Times New Roman"/>
          <w:b/>
          <w:bCs/>
          <w:highlight w:val="none"/>
        </w:rPr>
        <w:t>不少于8个模版定制）</w:t>
      </w:r>
      <w:r>
        <w:rPr>
          <w:rFonts w:hint="eastAsia" w:ascii="Calibri" w:hAnsi="Calibri" w:eastAsia="宋体" w:cs="Times New Roman"/>
        </w:rPr>
        <w:t>；</w:t>
      </w:r>
    </w:p>
    <w:p w14:paraId="4220D911">
      <w:pPr>
        <w:spacing w:line="360" w:lineRule="auto"/>
        <w:rPr>
          <w:rFonts w:hint="eastAsia" w:ascii="Calibri" w:hAnsi="Calibri" w:eastAsia="宋体" w:cs="Times New Roman"/>
        </w:rPr>
      </w:pPr>
      <w:r>
        <w:rPr>
          <w:rFonts w:hint="eastAsia" w:ascii="Calibri" w:hAnsi="Calibri" w:eastAsia="宋体" w:cs="Times New Roman"/>
        </w:rPr>
        <w:t>3、实现研究生签发的电子成绩单可在教育部学信网上进行权威验证。</w:t>
      </w:r>
    </w:p>
    <w:p w14:paraId="2050CF4D">
      <w:pPr>
        <w:spacing w:line="360" w:lineRule="auto"/>
        <w:rPr>
          <w:rFonts w:ascii="Calibri" w:hAnsi="Calibri" w:eastAsia="宋体" w:cs="Times New Roman"/>
        </w:rPr>
      </w:pPr>
      <w:r>
        <w:rPr>
          <w:rFonts w:hint="eastAsia" w:ascii="Calibri" w:hAnsi="Calibri" w:eastAsia="宋体" w:cs="Times New Roman"/>
        </w:rPr>
        <w:t>4、移动端服务定制开发服务：实现移动端发起申请，随时随地办理研究生各类相关证明业务的需求。移动端功能主要包括：我的邮箱维护、可信电子凭证服务选择与办理、凭证内容预览、我的订单查看、个人信息查看。</w:t>
      </w:r>
    </w:p>
    <w:p w14:paraId="53D1A8FC">
      <w:pPr>
        <w:widowControl w:val="0"/>
        <w:numPr>
          <w:ilvl w:val="1"/>
          <w:numId w:val="3"/>
        </w:numPr>
        <w:pBdr>
          <w:bottom w:val="double" w:color="auto" w:sz="4" w:space="1"/>
        </w:pBdr>
        <w:tabs>
          <w:tab w:val="left" w:pos="960"/>
        </w:tabs>
        <w:spacing w:before="120" w:after="120" w:line="360" w:lineRule="auto"/>
        <w:ind w:left="576" w:leftChars="0" w:hanging="576" w:firstLineChars="0"/>
        <w:outlineLvl w:val="2"/>
        <w:rPr>
          <w:rFonts w:hint="eastAsia" w:ascii="宋体" w:hAnsi="Times New Roman" w:eastAsia="宋体" w:cs="Times New Roman"/>
          <w:b/>
          <w:bCs/>
          <w:kern w:val="2"/>
          <w:sz w:val="30"/>
          <w:szCs w:val="32"/>
          <w:lang w:val="zh-CN" w:eastAsia="zh-CN" w:bidi="ar-SA"/>
        </w:rPr>
      </w:pPr>
      <w:r>
        <w:rPr>
          <w:rFonts w:hint="eastAsia" w:ascii="宋体" w:hAnsi="Times New Roman" w:eastAsia="宋体" w:cs="Times New Roman"/>
          <w:b/>
          <w:bCs/>
          <w:kern w:val="2"/>
          <w:sz w:val="30"/>
          <w:szCs w:val="32"/>
          <w:lang w:val="zh-CN" w:eastAsia="zh-CN" w:bidi="ar-SA"/>
        </w:rPr>
        <w:t>面向本科生服务升级</w:t>
      </w:r>
    </w:p>
    <w:p w14:paraId="30933B8E">
      <w:pPr>
        <w:spacing w:line="360" w:lineRule="auto"/>
        <w:rPr>
          <w:rFonts w:hint="eastAsia" w:ascii="Calibri" w:hAnsi="Calibri" w:eastAsia="宋体" w:cs="Times New Roman"/>
        </w:rPr>
      </w:pPr>
      <w:r>
        <w:rPr>
          <w:rFonts w:hint="eastAsia" w:ascii="Calibri" w:hAnsi="Calibri" w:eastAsia="宋体" w:cs="Times New Roman"/>
        </w:rPr>
        <w:t>1、本科生电子证明申请与分发服务升级：为本科生提供学工部、团委、科研等多部门无纸化电子证明文件申请、分发等服务；</w:t>
      </w:r>
    </w:p>
    <w:p w14:paraId="41D35133">
      <w:pPr>
        <w:spacing w:line="360" w:lineRule="auto"/>
        <w:rPr>
          <w:rFonts w:hint="eastAsia" w:ascii="Calibri" w:hAnsi="Calibri" w:eastAsia="宋体" w:cs="Times New Roman"/>
        </w:rPr>
      </w:pPr>
      <w:r>
        <w:rPr>
          <w:rFonts w:hint="eastAsia" w:ascii="Calibri" w:hAnsi="Calibri" w:eastAsia="宋体" w:cs="Times New Roman"/>
        </w:rPr>
        <w:t>2、证明模板定制化开发服务：评优评先证明、荣誉证书、奖助学证明学年鉴定表等模版定制服务</w:t>
      </w:r>
      <w:r>
        <w:rPr>
          <w:rFonts w:hint="eastAsia" w:ascii="Calibri" w:hAnsi="Calibri" w:eastAsia="宋体" w:cs="Times New Roman"/>
          <w:b/>
          <w:bCs/>
          <w:highlight w:val="none"/>
        </w:rPr>
        <w:t>（不少于15个模版定制）</w:t>
      </w:r>
      <w:r>
        <w:rPr>
          <w:rFonts w:hint="eastAsia" w:ascii="Calibri" w:hAnsi="Calibri" w:eastAsia="宋体" w:cs="Times New Roman"/>
        </w:rPr>
        <w:t>；</w:t>
      </w:r>
    </w:p>
    <w:p w14:paraId="09E46C64">
      <w:pPr>
        <w:spacing w:line="360" w:lineRule="auto"/>
        <w:rPr>
          <w:rFonts w:ascii="Calibri" w:hAnsi="Calibri" w:eastAsia="宋体" w:cs="Times New Roman"/>
        </w:rPr>
      </w:pPr>
      <w:r>
        <w:rPr>
          <w:rFonts w:hint="eastAsia" w:ascii="Calibri" w:hAnsi="Calibri" w:eastAsia="宋体" w:cs="Times New Roman"/>
        </w:rPr>
        <w:t>3、移动端服务定制开发服务：实现移动端发起申请，随时随地办理本科生各类相关证明业务的需求。移动端功能主要包括：我的邮箱维护、可信电子凭证服务选择与办理、凭证内容预览、我的订单查看、个人信息查看。</w:t>
      </w:r>
    </w:p>
    <w:p w14:paraId="715A59DE">
      <w:pPr>
        <w:widowControl w:val="0"/>
        <w:numPr>
          <w:ilvl w:val="1"/>
          <w:numId w:val="3"/>
        </w:numPr>
        <w:pBdr>
          <w:bottom w:val="double" w:color="auto" w:sz="4" w:space="1"/>
        </w:pBdr>
        <w:tabs>
          <w:tab w:val="left" w:pos="960"/>
        </w:tabs>
        <w:spacing w:before="120" w:after="120" w:line="360" w:lineRule="auto"/>
        <w:ind w:left="576" w:leftChars="0" w:hanging="576" w:firstLineChars="0"/>
        <w:outlineLvl w:val="2"/>
        <w:rPr>
          <w:rFonts w:hint="eastAsia" w:ascii="宋体" w:hAnsi="Times New Roman" w:eastAsia="宋体" w:cs="Times New Roman"/>
          <w:b/>
          <w:bCs/>
          <w:kern w:val="2"/>
          <w:sz w:val="30"/>
          <w:szCs w:val="32"/>
          <w:lang w:val="zh-CN" w:eastAsia="zh-CN" w:bidi="ar-SA"/>
        </w:rPr>
      </w:pPr>
      <w:r>
        <w:rPr>
          <w:rFonts w:hint="eastAsia" w:ascii="宋体" w:hAnsi="Times New Roman" w:eastAsia="宋体" w:cs="Times New Roman"/>
          <w:b/>
          <w:bCs/>
          <w:kern w:val="2"/>
          <w:sz w:val="30"/>
          <w:szCs w:val="32"/>
          <w:lang w:val="zh-CN" w:eastAsia="zh-CN" w:bidi="ar-SA"/>
        </w:rPr>
        <w:t>面向教职工服务</w:t>
      </w:r>
    </w:p>
    <w:p w14:paraId="4F7168D8">
      <w:pPr>
        <w:spacing w:line="360" w:lineRule="auto"/>
        <w:rPr>
          <w:rFonts w:hint="eastAsia" w:ascii="Calibri" w:hAnsi="Calibri" w:eastAsia="宋体" w:cs="Times New Roman"/>
          <w:lang w:val="en-US" w:eastAsia="zh-CN"/>
        </w:rPr>
      </w:pPr>
      <w:r>
        <w:rPr>
          <w:rFonts w:hint="eastAsia" w:ascii="Calibri" w:hAnsi="Calibri" w:eastAsia="宋体" w:cs="Times New Roman"/>
          <w:lang w:val="en-US" w:eastAsia="zh-CN"/>
        </w:rPr>
        <w:t>1、教职工电子证明申请与分发服务：为全校教职工提供全品类人事相关电子证明文件的线上申请、自动分发服务；</w:t>
      </w:r>
    </w:p>
    <w:p w14:paraId="581637B5">
      <w:pPr>
        <w:spacing w:line="360" w:lineRule="auto"/>
        <w:rPr>
          <w:rFonts w:hint="eastAsia" w:ascii="Calibri" w:hAnsi="Calibri" w:eastAsia="宋体" w:cs="Times New Roman"/>
          <w:highlight w:val="magenta"/>
          <w:lang w:val="en-US" w:eastAsia="zh-CN"/>
        </w:rPr>
      </w:pPr>
      <w:r>
        <w:rPr>
          <w:rFonts w:hint="eastAsia" w:ascii="Calibri" w:hAnsi="Calibri" w:eastAsia="宋体" w:cs="Times New Roman"/>
          <w:lang w:val="en-US" w:eastAsia="zh-CN"/>
        </w:rPr>
        <w:t>2、证明模板定制化开发：教职工入职登记表、调动、退休、辞职、辞退、人事调查等证明、请假手续、在职证明、收入证明、参保证明、亲属关系证明、职务评审及聘任证明、学历培训、非学历培训、入职培训、资格认定等证明等模版定制。</w:t>
      </w:r>
      <w:r>
        <w:rPr>
          <w:rFonts w:hint="eastAsia" w:ascii="Calibri" w:hAnsi="Calibri" w:eastAsia="宋体" w:cs="Times New Roman"/>
          <w:b/>
          <w:bCs/>
          <w:highlight w:val="none"/>
          <w:lang w:val="en-US" w:eastAsia="zh-CN"/>
        </w:rPr>
        <w:t>（不少于15个模版定制）</w:t>
      </w:r>
    </w:p>
    <w:p w14:paraId="5A357093">
      <w:pPr>
        <w:spacing w:line="360" w:lineRule="auto"/>
        <w:rPr>
          <w:rFonts w:hint="eastAsia" w:ascii="Calibri" w:hAnsi="Calibri" w:eastAsia="宋体" w:cs="Times New Roman"/>
          <w:lang w:val="en-US" w:eastAsia="zh-CN"/>
        </w:rPr>
      </w:pPr>
      <w:r>
        <w:rPr>
          <w:rFonts w:hint="eastAsia" w:ascii="Calibri" w:hAnsi="Calibri" w:eastAsia="宋体" w:cs="Times New Roman"/>
          <w:lang w:val="en-US" w:eastAsia="zh-CN"/>
        </w:rPr>
        <w:t>3、全流程电子化审批支持：系统支持灵活配置多级审批流，可根据不同证明类型、申请人身份、审批权限自定义审批节点与流转规则；申请人线上发起业务申请后，审批人可通过系统完成线上审核，支持CA认证电子签名，审批通过后系统自动加盖合规有效的单位电子签章，实现全流程“零跑腿”办结。</w:t>
      </w:r>
    </w:p>
    <w:p w14:paraId="2028817F">
      <w:pPr>
        <w:spacing w:line="360" w:lineRule="auto"/>
        <w:rPr>
          <w:rFonts w:ascii="Calibri" w:hAnsi="Calibri" w:eastAsia="宋体" w:cs="Times New Roman"/>
        </w:rPr>
      </w:pPr>
      <w:r>
        <w:rPr>
          <w:rFonts w:hint="eastAsia" w:ascii="Calibri" w:hAnsi="Calibri" w:eastAsia="宋体" w:cs="Times New Roman"/>
          <w:lang w:val="en-US" w:eastAsia="zh-CN"/>
        </w:rPr>
        <w:t>4、移动端服务定制开发：实现教职工移动端发起申请、查询进度、下载证明，审批人移动端接收审批提醒、完成签名审批，满足随时随地办理人事业务的需求。移动端功能主要包括：我的邮箱维护、可信电子凭证服务选择与办理、凭证内容预览、我的订单查看、个人信息查看</w:t>
      </w:r>
      <w:r>
        <w:rPr>
          <w:rFonts w:hint="eastAsia" w:ascii="Calibri" w:hAnsi="Calibri" w:eastAsia="宋体" w:cs="Times New Roman"/>
        </w:rPr>
        <w:t>。</w:t>
      </w:r>
    </w:p>
    <w:p w14:paraId="2ABEC95E">
      <w:pPr>
        <w:widowControl w:val="0"/>
        <w:numPr>
          <w:ilvl w:val="1"/>
          <w:numId w:val="3"/>
        </w:numPr>
        <w:pBdr>
          <w:bottom w:val="double" w:color="auto" w:sz="4" w:space="1"/>
        </w:pBdr>
        <w:tabs>
          <w:tab w:val="left" w:pos="960"/>
        </w:tabs>
        <w:spacing w:before="120" w:after="120" w:line="360" w:lineRule="auto"/>
        <w:ind w:left="576" w:leftChars="0" w:hanging="576" w:firstLineChars="0"/>
        <w:outlineLvl w:val="2"/>
        <w:rPr>
          <w:rFonts w:hint="eastAsia" w:ascii="宋体" w:hAnsi="Times New Roman" w:eastAsia="宋体" w:cs="Times New Roman"/>
          <w:b/>
          <w:bCs/>
          <w:kern w:val="2"/>
          <w:sz w:val="30"/>
          <w:szCs w:val="32"/>
          <w:lang w:val="zh-CN" w:eastAsia="zh-CN" w:bidi="ar-SA"/>
        </w:rPr>
      </w:pPr>
      <w:r>
        <w:rPr>
          <w:rFonts w:hint="eastAsia" w:ascii="宋体" w:hAnsi="Times New Roman" w:eastAsia="宋体" w:cs="Times New Roman"/>
          <w:b/>
          <w:bCs/>
          <w:kern w:val="2"/>
          <w:sz w:val="30"/>
          <w:szCs w:val="32"/>
          <w:lang w:val="zh-CN" w:eastAsia="zh-CN" w:bidi="ar-SA"/>
        </w:rPr>
        <w:t>数字证书</w:t>
      </w:r>
    </w:p>
    <w:p w14:paraId="289B4800">
      <w:pPr>
        <w:numPr>
          <w:ilvl w:val="0"/>
          <w:numId w:val="4"/>
        </w:numPr>
        <w:spacing w:line="360" w:lineRule="auto"/>
        <w:ind w:left="425" w:leftChars="0" w:hanging="425" w:firstLineChars="0"/>
        <w:rPr>
          <w:rFonts w:hint="eastAsia" w:ascii="Calibri" w:hAnsi="Calibri" w:eastAsia="宋体" w:cs="Times New Roman"/>
          <w:b/>
          <w:bCs/>
        </w:rPr>
      </w:pPr>
      <w:r>
        <w:rPr>
          <w:rFonts w:hint="eastAsia" w:ascii="Calibri" w:hAnsi="Calibri" w:eastAsia="宋体" w:cs="Times New Roman"/>
          <w:b/>
          <w:bCs/>
        </w:rPr>
        <w:t>教师长效移动数字证书</w:t>
      </w:r>
    </w:p>
    <w:p w14:paraId="72F777C5">
      <w:pPr>
        <w:spacing w:line="360" w:lineRule="auto"/>
        <w:rPr>
          <w:rFonts w:hint="eastAsia" w:ascii="Calibri" w:hAnsi="Calibri" w:eastAsia="宋体" w:cs="Times New Roman"/>
        </w:rPr>
      </w:pPr>
      <w:r>
        <w:rPr>
          <w:rFonts w:hint="eastAsia" w:ascii="Calibri" w:hAnsi="Calibri" w:eastAsia="宋体" w:cs="Times New Roman"/>
        </w:rPr>
        <w:t>支持采用短信三要素认证或对接公安部公民网络身份识别系统完成个人实名认证，确保数字证书申请人身份真实可信；</w:t>
      </w:r>
    </w:p>
    <w:p w14:paraId="73759C90">
      <w:pPr>
        <w:spacing w:line="360" w:lineRule="auto"/>
        <w:rPr>
          <w:rFonts w:hint="eastAsia" w:ascii="Calibri" w:hAnsi="Calibri" w:eastAsia="宋体" w:cs="Times New Roman"/>
        </w:rPr>
      </w:pPr>
      <w:r>
        <w:rPr>
          <w:rFonts w:hint="eastAsia" w:ascii="Calibri" w:hAnsi="Calibri" w:eastAsia="宋体" w:cs="Times New Roman"/>
        </w:rPr>
        <w:t>支持数字证书与教师姓名、工号、身份证号等信息进行绑定，支持用于标识教师网络身份；</w:t>
      </w:r>
    </w:p>
    <w:p w14:paraId="36A6FE77">
      <w:pPr>
        <w:spacing w:line="360" w:lineRule="auto"/>
        <w:rPr>
          <w:rFonts w:hint="eastAsia" w:ascii="Calibri" w:hAnsi="Calibri" w:eastAsia="宋体" w:cs="Times New Roman"/>
        </w:rPr>
      </w:pPr>
      <w:r>
        <w:rPr>
          <w:rFonts w:hint="eastAsia" w:ascii="Calibri" w:hAnsi="Calibri" w:eastAsia="宋体" w:cs="Times New Roman"/>
        </w:rPr>
        <w:t>数字证书签发采用国密SM2算法，符合《电子认证服务管理办法》；</w:t>
      </w:r>
    </w:p>
    <w:p w14:paraId="51881CCB">
      <w:pPr>
        <w:spacing w:line="360" w:lineRule="auto"/>
        <w:rPr>
          <w:rFonts w:hint="eastAsia" w:ascii="Calibri" w:hAnsi="Calibri" w:eastAsia="宋体" w:cs="Times New Roman"/>
        </w:rPr>
      </w:pPr>
      <w:r>
        <w:rPr>
          <w:rFonts w:hint="eastAsia" w:ascii="Calibri" w:hAnsi="Calibri" w:eastAsia="宋体" w:cs="Times New Roman"/>
        </w:rPr>
        <w:t>支持存储于移动端或服务端加密存储；</w:t>
      </w:r>
    </w:p>
    <w:p w14:paraId="7D739F77">
      <w:pPr>
        <w:spacing w:line="360" w:lineRule="auto"/>
        <w:rPr>
          <w:rFonts w:hint="eastAsia" w:ascii="Calibri" w:hAnsi="Calibri" w:eastAsia="宋体" w:cs="Times New Roman"/>
        </w:rPr>
      </w:pPr>
      <w:r>
        <w:rPr>
          <w:rFonts w:hint="eastAsia" w:ascii="Calibri" w:hAnsi="Calibri" w:eastAsia="宋体" w:cs="Times New Roman"/>
        </w:rPr>
        <w:t>签发数字证书的电子认证服务机构具备有效期内的《电子认证服务许可证》及《电子认证使用密码许可证》；</w:t>
      </w:r>
    </w:p>
    <w:p w14:paraId="54A724E3">
      <w:pPr>
        <w:spacing w:line="360" w:lineRule="auto"/>
        <w:rPr>
          <w:rFonts w:hint="eastAsia" w:ascii="Calibri" w:hAnsi="Calibri" w:eastAsia="宋体" w:cs="Times New Roman"/>
        </w:rPr>
      </w:pPr>
      <w:r>
        <w:rPr>
          <w:rFonts w:hint="eastAsia" w:ascii="Calibri" w:hAnsi="Calibri" w:eastAsia="宋体" w:cs="Times New Roman"/>
        </w:rPr>
        <w:t>每张有效期为1年，需每年更新。</w:t>
      </w:r>
    </w:p>
    <w:p w14:paraId="21F5972C">
      <w:pPr>
        <w:spacing w:line="360" w:lineRule="auto"/>
        <w:rPr>
          <w:rFonts w:hint="eastAsia" w:ascii="Calibri" w:hAnsi="Calibri" w:eastAsia="宋体" w:cs="Times New Roman"/>
        </w:rPr>
      </w:pPr>
      <w:r>
        <w:rPr>
          <w:rFonts w:hint="eastAsia" w:ascii="Calibri" w:hAnsi="Calibri" w:eastAsia="宋体" w:cs="Times New Roman"/>
        </w:rPr>
        <w:t>服务周期为3年，累计预计500张以内。</w:t>
      </w:r>
    </w:p>
    <w:p w14:paraId="020AED85">
      <w:pPr>
        <w:spacing w:line="360" w:lineRule="auto"/>
        <w:rPr>
          <w:rFonts w:hint="eastAsia" w:ascii="Calibri" w:hAnsi="Calibri" w:eastAsia="宋体" w:cs="Times New Roman"/>
        </w:rPr>
      </w:pPr>
    </w:p>
    <w:p w14:paraId="77F600C4">
      <w:pPr>
        <w:numPr>
          <w:ilvl w:val="0"/>
          <w:numId w:val="4"/>
        </w:numPr>
        <w:spacing w:line="360" w:lineRule="auto"/>
        <w:ind w:left="425" w:leftChars="0" w:hanging="425" w:firstLineChars="0"/>
        <w:rPr>
          <w:rFonts w:hint="eastAsia" w:ascii="Calibri" w:hAnsi="Calibri" w:eastAsia="宋体" w:cs="Times New Roman"/>
          <w:b/>
          <w:bCs/>
        </w:rPr>
      </w:pPr>
      <w:r>
        <w:rPr>
          <w:rFonts w:hint="eastAsia" w:ascii="Calibri" w:hAnsi="Calibri" w:eastAsia="宋体" w:cs="Times New Roman"/>
          <w:b/>
          <w:bCs/>
        </w:rPr>
        <w:t>单位长效移动数字证书</w:t>
      </w:r>
    </w:p>
    <w:p w14:paraId="5CE59FDC">
      <w:pPr>
        <w:spacing w:line="360" w:lineRule="auto"/>
        <w:rPr>
          <w:rFonts w:hint="eastAsia" w:ascii="Calibri" w:hAnsi="Calibri" w:eastAsia="宋体" w:cs="Times New Roman"/>
        </w:rPr>
      </w:pPr>
      <w:r>
        <w:rPr>
          <w:rFonts w:hint="eastAsia" w:ascii="Calibri" w:hAnsi="Calibri" w:eastAsia="宋体" w:cs="Times New Roman"/>
        </w:rPr>
        <w:t>标识单位用户网络身份；</w:t>
      </w:r>
    </w:p>
    <w:p w14:paraId="0C68F807">
      <w:pPr>
        <w:spacing w:line="360" w:lineRule="auto"/>
        <w:rPr>
          <w:rFonts w:hint="eastAsia" w:ascii="Calibri" w:hAnsi="Calibri" w:eastAsia="宋体" w:cs="Times New Roman"/>
        </w:rPr>
      </w:pPr>
      <w:r>
        <w:rPr>
          <w:rFonts w:hint="eastAsia" w:ascii="Calibri" w:hAnsi="Calibri" w:eastAsia="宋体" w:cs="Times New Roman"/>
        </w:rPr>
        <w:t>证书格式标准遵循ITU X.509 Version3标准；数字签名算法使用SM2；</w:t>
      </w:r>
    </w:p>
    <w:p w14:paraId="68090622">
      <w:pPr>
        <w:widowControl w:val="0"/>
        <w:jc w:val="left"/>
        <w:rPr>
          <w:rFonts w:hint="eastAsia" w:ascii="Calibri" w:hAnsi="Calibri" w:eastAsia="宋体" w:cs="Times New Roman"/>
          <w:kern w:val="2"/>
          <w:sz w:val="21"/>
          <w:szCs w:val="24"/>
          <w:lang w:val="en-US" w:eastAsia="zh-CN" w:bidi="ar-SA"/>
        </w:rPr>
      </w:pPr>
      <w:r>
        <w:rPr>
          <w:rFonts w:hint="eastAsia" w:ascii="Calibri" w:hAnsi="Calibri" w:eastAsia="宋体" w:cs="Times New Roman"/>
          <w:kern w:val="2"/>
          <w:sz w:val="21"/>
          <w:szCs w:val="24"/>
          <w:lang w:val="en-US" w:eastAsia="zh-CN" w:bidi="ar-SA"/>
        </w:rPr>
        <w:t>证书及私钥的存储格式采用国家标准的格式；</w:t>
      </w:r>
    </w:p>
    <w:p w14:paraId="715B1246">
      <w:pPr>
        <w:spacing w:line="360" w:lineRule="auto"/>
        <w:rPr>
          <w:rFonts w:hint="eastAsia" w:ascii="Calibri" w:hAnsi="Calibri" w:eastAsia="宋体" w:cs="Times New Roman"/>
        </w:rPr>
      </w:pPr>
      <w:r>
        <w:rPr>
          <w:rFonts w:hint="eastAsia" w:ascii="Calibri" w:hAnsi="Calibri" w:eastAsia="宋体" w:cs="Times New Roman"/>
        </w:rPr>
        <w:t>证书请求支持格式。每张有效期为1年，需每年更新。</w:t>
      </w:r>
    </w:p>
    <w:p w14:paraId="4B01A4A5">
      <w:pPr>
        <w:spacing w:line="360" w:lineRule="auto"/>
        <w:rPr>
          <w:rFonts w:hint="eastAsia" w:ascii="Calibri" w:hAnsi="Calibri" w:eastAsia="宋体" w:cs="Times New Roman"/>
        </w:rPr>
      </w:pPr>
      <w:r>
        <w:rPr>
          <w:rFonts w:hint="eastAsia" w:ascii="Calibri" w:hAnsi="Calibri" w:eastAsia="宋体" w:cs="Times New Roman"/>
        </w:rPr>
        <w:t>（1套证书含1张单位签名证书，1张时间戳证书。服务周期为3年，共计6张）</w:t>
      </w:r>
    </w:p>
    <w:p w14:paraId="49AF2B4A">
      <w:pPr>
        <w:spacing w:line="360" w:lineRule="auto"/>
        <w:rPr>
          <w:rFonts w:hint="eastAsia" w:ascii="Calibri" w:hAnsi="Calibri" w:eastAsia="宋体" w:cs="Times New Roman"/>
        </w:rPr>
      </w:pPr>
      <w:r>
        <w:rPr>
          <w:rFonts w:hint="eastAsia" w:ascii="Calibri" w:hAnsi="Calibri" w:eastAsia="宋体" w:cs="Times New Roman"/>
        </w:rPr>
        <w:t>面向各类流程线上化电子签章出具场景；</w:t>
      </w:r>
    </w:p>
    <w:p w14:paraId="5C89EA8D">
      <w:pPr>
        <w:numPr>
          <w:ilvl w:val="0"/>
          <w:numId w:val="4"/>
        </w:numPr>
        <w:spacing w:line="360" w:lineRule="auto"/>
        <w:ind w:left="425" w:leftChars="0" w:hanging="425" w:firstLineChars="0"/>
        <w:rPr>
          <w:rFonts w:hint="eastAsia" w:ascii="Calibri" w:hAnsi="Calibri" w:eastAsia="宋体" w:cs="Times New Roman"/>
          <w:b/>
          <w:bCs/>
        </w:rPr>
      </w:pPr>
      <w:r>
        <w:rPr>
          <w:rFonts w:hint="eastAsia" w:ascii="Calibri" w:hAnsi="Calibri" w:eastAsia="宋体" w:cs="Times New Roman"/>
          <w:b/>
          <w:bCs/>
        </w:rPr>
        <w:t>单位数字证书（国内算法）</w:t>
      </w:r>
    </w:p>
    <w:p w14:paraId="12EC78AE">
      <w:pPr>
        <w:spacing w:line="360" w:lineRule="auto"/>
        <w:rPr>
          <w:rFonts w:hint="eastAsia" w:ascii="Calibri" w:hAnsi="Calibri" w:eastAsia="宋体" w:cs="Times New Roman"/>
        </w:rPr>
      </w:pPr>
      <w:r>
        <w:rPr>
          <w:rFonts w:hint="eastAsia" w:ascii="Calibri" w:hAnsi="Calibri" w:eastAsia="宋体" w:cs="Times New Roman"/>
        </w:rPr>
        <w:t>标识高校网上真实身份，符合我国《电子签名法》及教育部对国产密码算法应用的要求，使用该证书进行的数字签名在中国范围内可被广泛认可和验证。使用SM2国产算法签发。需每年更新。</w:t>
      </w:r>
    </w:p>
    <w:p w14:paraId="2928A024">
      <w:pPr>
        <w:spacing w:line="360" w:lineRule="auto"/>
        <w:rPr>
          <w:rFonts w:hint="eastAsia" w:ascii="Calibri" w:hAnsi="Calibri" w:eastAsia="宋体" w:cs="Times New Roman"/>
        </w:rPr>
      </w:pPr>
      <w:r>
        <w:rPr>
          <w:rFonts w:hint="eastAsia" w:ascii="Calibri" w:hAnsi="Calibri" w:eastAsia="宋体" w:cs="Times New Roman"/>
        </w:rPr>
        <w:t>（1套证书含1张</w:t>
      </w:r>
      <w:r>
        <w:rPr>
          <w:rFonts w:hint="eastAsia" w:ascii="Calibri" w:hAnsi="Calibri" w:eastAsia="宋体" w:cs="Times New Roman"/>
          <w:lang w:val="en-US" w:eastAsia="zh-CN"/>
        </w:rPr>
        <w:t>单位</w:t>
      </w:r>
      <w:r>
        <w:rPr>
          <w:rFonts w:hint="eastAsia" w:ascii="Calibri" w:hAnsi="Calibri" w:eastAsia="宋体" w:cs="Times New Roman"/>
        </w:rPr>
        <w:t>签名证书，1张时间戳证书。服务周期为3年，共计6张）</w:t>
      </w:r>
    </w:p>
    <w:p w14:paraId="7EF10C1B">
      <w:pPr>
        <w:spacing w:line="360" w:lineRule="auto"/>
        <w:rPr>
          <w:rFonts w:hint="eastAsia" w:ascii="Calibri" w:hAnsi="Calibri" w:eastAsia="宋体" w:cs="Times New Roman"/>
        </w:rPr>
      </w:pPr>
      <w:r>
        <w:rPr>
          <w:rFonts w:hint="eastAsia" w:ascii="Calibri" w:hAnsi="Calibri" w:eastAsia="宋体" w:cs="Times New Roman"/>
        </w:rPr>
        <w:t>主要面向学生各类凭证出具场景；</w:t>
      </w:r>
    </w:p>
    <w:p w14:paraId="23910761">
      <w:pPr>
        <w:numPr>
          <w:ilvl w:val="0"/>
          <w:numId w:val="4"/>
        </w:numPr>
        <w:spacing w:line="360" w:lineRule="auto"/>
        <w:ind w:left="425" w:leftChars="0" w:hanging="425" w:firstLineChars="0"/>
        <w:rPr>
          <w:rFonts w:hint="eastAsia" w:ascii="Calibri" w:hAnsi="Calibri" w:eastAsia="宋体" w:cs="Times New Roman"/>
          <w:b/>
          <w:bCs/>
        </w:rPr>
      </w:pPr>
      <w:r>
        <w:rPr>
          <w:rFonts w:hint="eastAsia" w:ascii="Calibri" w:hAnsi="Calibri" w:eastAsia="宋体" w:cs="Times New Roman"/>
          <w:b/>
          <w:bCs/>
        </w:rPr>
        <w:t>单位数字证书（国际算法）</w:t>
      </w:r>
    </w:p>
    <w:p w14:paraId="77C162C9">
      <w:pPr>
        <w:spacing w:line="360" w:lineRule="auto"/>
        <w:rPr>
          <w:rFonts w:hint="eastAsia" w:ascii="Calibri" w:hAnsi="Calibri" w:eastAsia="宋体" w:cs="Times New Roman"/>
        </w:rPr>
      </w:pPr>
      <w:r>
        <w:rPr>
          <w:rFonts w:hint="eastAsia" w:ascii="Calibri" w:hAnsi="Calibri" w:eastAsia="宋体" w:cs="Times New Roman"/>
        </w:rPr>
        <w:t>标识高校网上真实身份，符合国际上对电子签名的要求，使用该证书进行的数字签名在国际范围可被广泛认可和验证。使用RSA国际算法签发。需每年更新。</w:t>
      </w:r>
    </w:p>
    <w:p w14:paraId="333C8E67">
      <w:pPr>
        <w:spacing w:line="360" w:lineRule="auto"/>
        <w:rPr>
          <w:rFonts w:hint="eastAsia" w:ascii="Calibri" w:hAnsi="Calibri" w:eastAsia="宋体" w:cs="Times New Roman"/>
        </w:rPr>
      </w:pPr>
      <w:r>
        <w:rPr>
          <w:rFonts w:hint="eastAsia" w:ascii="Calibri" w:hAnsi="Calibri" w:eastAsia="宋体" w:cs="Times New Roman"/>
        </w:rPr>
        <w:t>（1套证书含1张</w:t>
      </w:r>
      <w:r>
        <w:rPr>
          <w:rFonts w:hint="eastAsia" w:ascii="Calibri" w:hAnsi="Calibri" w:eastAsia="宋体" w:cs="Times New Roman"/>
          <w:lang w:val="en-US" w:eastAsia="zh-CN"/>
        </w:rPr>
        <w:t>单位</w:t>
      </w:r>
      <w:r>
        <w:rPr>
          <w:rFonts w:hint="eastAsia" w:ascii="Calibri" w:hAnsi="Calibri" w:eastAsia="宋体" w:cs="Times New Roman"/>
        </w:rPr>
        <w:t>签名证书、1张时间戳证书。服务周期为3年，共计6张）</w:t>
      </w:r>
    </w:p>
    <w:p w14:paraId="217E3550">
      <w:pPr>
        <w:spacing w:line="360" w:lineRule="auto"/>
        <w:rPr>
          <w:rFonts w:hint="eastAsia" w:ascii="Calibri" w:hAnsi="Calibri" w:eastAsia="宋体" w:cs="Times New Roman"/>
        </w:rPr>
      </w:pPr>
      <w:r>
        <w:rPr>
          <w:rFonts w:hint="eastAsia" w:ascii="Calibri" w:hAnsi="Calibri" w:eastAsia="宋体" w:cs="Times New Roman"/>
        </w:rPr>
        <w:t>主要面向学生成绩单等出国交流凭证出具场景；</w:t>
      </w:r>
    </w:p>
    <w:p w14:paraId="0C71247B">
      <w:pPr>
        <w:widowControl w:val="0"/>
        <w:numPr>
          <w:ilvl w:val="1"/>
          <w:numId w:val="3"/>
        </w:numPr>
        <w:pBdr>
          <w:bottom w:val="double" w:color="auto" w:sz="4" w:space="1"/>
        </w:pBdr>
        <w:tabs>
          <w:tab w:val="left" w:pos="960"/>
        </w:tabs>
        <w:spacing w:before="120" w:after="120" w:line="360" w:lineRule="auto"/>
        <w:ind w:left="576" w:leftChars="0" w:hanging="576" w:firstLineChars="0"/>
        <w:outlineLvl w:val="2"/>
        <w:rPr>
          <w:rFonts w:hint="eastAsia" w:ascii="宋体" w:hAnsi="Times New Roman" w:eastAsia="宋体" w:cs="Times New Roman"/>
          <w:b/>
          <w:bCs/>
          <w:kern w:val="2"/>
          <w:sz w:val="30"/>
          <w:szCs w:val="32"/>
          <w:lang w:val="zh-CN" w:eastAsia="zh-CN" w:bidi="ar-SA"/>
        </w:rPr>
      </w:pPr>
      <w:r>
        <w:rPr>
          <w:rFonts w:hint="eastAsia" w:ascii="宋体" w:hAnsi="Times New Roman" w:eastAsia="宋体" w:cs="Times New Roman"/>
          <w:b/>
          <w:bCs/>
          <w:kern w:val="2"/>
          <w:sz w:val="30"/>
          <w:szCs w:val="32"/>
          <w:lang w:val="zh-CN" w:eastAsia="zh-CN" w:bidi="ar-SA"/>
        </w:rPr>
        <w:t>校园电子签一体化平台</w:t>
      </w:r>
    </w:p>
    <w:p w14:paraId="1555C50D">
      <w:pPr>
        <w:spacing w:line="360" w:lineRule="auto"/>
        <w:rPr>
          <w:rFonts w:hint="eastAsia" w:ascii="Calibri" w:hAnsi="Calibri" w:eastAsia="宋体" w:cs="Times New Roman"/>
        </w:rPr>
      </w:pPr>
      <w:r>
        <w:rPr>
          <w:rFonts w:hint="eastAsia" w:ascii="Calibri" w:hAnsi="Calibri" w:eastAsia="宋体" w:cs="Times New Roman"/>
        </w:rPr>
        <w:t>在一期建设密码应用支撑平台基础上，进一步实现基于流程办理的签章、签名等能力处理，主要实现如下功能：</w:t>
      </w:r>
    </w:p>
    <w:p w14:paraId="1BE5F0A4">
      <w:pPr>
        <w:spacing w:line="360" w:lineRule="auto"/>
        <w:rPr>
          <w:rFonts w:hint="eastAsia" w:ascii="Calibri" w:hAnsi="Calibri" w:eastAsia="宋体" w:cs="Times New Roman"/>
        </w:rPr>
      </w:pPr>
      <w:r>
        <w:rPr>
          <w:rFonts w:hint="eastAsia" w:ascii="Calibri" w:hAnsi="Calibri" w:eastAsia="宋体" w:cs="Times New Roman"/>
        </w:rPr>
        <w:t>一、后台管理：提供证书管理、印章管理、签署管理等服务；</w:t>
      </w:r>
    </w:p>
    <w:p w14:paraId="755A8A0B">
      <w:pPr>
        <w:spacing w:line="360" w:lineRule="auto"/>
        <w:rPr>
          <w:rFonts w:hint="eastAsia" w:ascii="Calibri" w:hAnsi="Calibri" w:eastAsia="宋体" w:cs="Times New Roman"/>
        </w:rPr>
      </w:pPr>
      <w:r>
        <w:rPr>
          <w:rFonts w:hint="eastAsia" w:ascii="Calibri" w:hAnsi="Calibri" w:eastAsia="宋体" w:cs="Times New Roman"/>
        </w:rPr>
        <w:t>二、签署模式：支持单方文件、多方文件签署，支持PDF、OFD、图片、WORD等文件签署。</w:t>
      </w:r>
    </w:p>
    <w:p w14:paraId="3E797CC3">
      <w:pPr>
        <w:spacing w:line="360" w:lineRule="auto"/>
        <w:rPr>
          <w:rFonts w:hint="eastAsia" w:ascii="Calibri" w:hAnsi="Calibri" w:eastAsia="宋体" w:cs="Times New Roman"/>
        </w:rPr>
      </w:pPr>
      <w:r>
        <w:rPr>
          <w:rFonts w:hint="eastAsia" w:ascii="Calibri" w:hAnsi="Calibri" w:eastAsia="宋体" w:cs="Times New Roman"/>
        </w:rPr>
        <w:t>三、签署方式：支持静默签署、可视化签章、坐标位置、关键字等签章方式。</w:t>
      </w:r>
    </w:p>
    <w:p w14:paraId="4D3D5F60">
      <w:pPr>
        <w:spacing w:line="360" w:lineRule="auto"/>
        <w:rPr>
          <w:rFonts w:hint="eastAsia" w:ascii="Calibri" w:hAnsi="Calibri" w:eastAsia="宋体" w:cs="Times New Roman"/>
        </w:rPr>
      </w:pPr>
      <w:r>
        <w:rPr>
          <w:rFonts w:hint="eastAsia" w:ascii="Calibri" w:hAnsi="Calibri" w:eastAsia="宋体" w:cs="Times New Roman"/>
        </w:rPr>
        <w:t>1、静默盖章：支持为版式化电子文件进行静默签章。</w:t>
      </w:r>
    </w:p>
    <w:p w14:paraId="2457736F">
      <w:pPr>
        <w:spacing w:line="360" w:lineRule="auto"/>
        <w:rPr>
          <w:rFonts w:hint="eastAsia" w:ascii="Calibri" w:hAnsi="Calibri" w:eastAsia="宋体" w:cs="Times New Roman"/>
        </w:rPr>
      </w:pPr>
      <w:r>
        <w:rPr>
          <w:rFonts w:hint="eastAsia" w:ascii="Calibri" w:hAnsi="Calibri" w:eastAsia="宋体" w:cs="Times New Roman"/>
        </w:rPr>
        <w:t>2、上传文件或模板签署：支持上传 Word、PDF、OFD、图片等多种格式发起签署，支持通过系统模板发起签署，并提供文件在线预览功能；支持发起签署时设置签署方、抄送方、签署有效时间等配置信息，保证签署任务的有效性及安全管理。</w:t>
      </w:r>
    </w:p>
    <w:p w14:paraId="46950B93">
      <w:pPr>
        <w:spacing w:line="360" w:lineRule="auto"/>
        <w:rPr>
          <w:rFonts w:hint="eastAsia" w:ascii="Calibri" w:hAnsi="Calibri" w:eastAsia="宋体" w:cs="Times New Roman"/>
        </w:rPr>
      </w:pPr>
      <w:r>
        <w:rPr>
          <w:rFonts w:hint="eastAsia" w:ascii="Calibri" w:hAnsi="Calibri" w:eastAsia="宋体" w:cs="Times New Roman"/>
        </w:rPr>
        <w:t>3、可视化签署：支持可视化拖拽签名组件（日期、印章、签名、批注意见等），可从印章列表选择签章印章，拖拽至文件指定位置完成签章，同步支持 PC 端与移动端使用。</w:t>
      </w:r>
    </w:p>
    <w:p w14:paraId="4C120B39">
      <w:pPr>
        <w:spacing w:line="360" w:lineRule="auto"/>
        <w:rPr>
          <w:rFonts w:hint="eastAsia" w:ascii="Calibri" w:hAnsi="Calibri" w:eastAsia="宋体" w:cs="Times New Roman"/>
        </w:rPr>
      </w:pPr>
      <w:r>
        <w:rPr>
          <w:rFonts w:hint="eastAsia" w:ascii="Calibri" w:hAnsi="Calibri" w:eastAsia="宋体" w:cs="Times New Roman"/>
        </w:rPr>
        <w:t>四、签署定位：支持单页、多页、骑缝章、关键字等多种定位签署方式。</w:t>
      </w:r>
    </w:p>
    <w:p w14:paraId="0D65AFE6">
      <w:pPr>
        <w:spacing w:line="360" w:lineRule="auto"/>
        <w:rPr>
          <w:rFonts w:hint="eastAsia" w:ascii="Calibri" w:hAnsi="Calibri" w:eastAsia="宋体" w:cs="Times New Roman"/>
        </w:rPr>
      </w:pPr>
      <w:r>
        <w:rPr>
          <w:rFonts w:hint="eastAsia" w:ascii="Calibri" w:hAnsi="Calibri" w:eastAsia="宋体" w:cs="Times New Roman"/>
        </w:rPr>
        <w:t>1、支持单页签章，可限定签章区域，确保签章位置规范可控；</w:t>
      </w:r>
    </w:p>
    <w:p w14:paraId="46D73088">
      <w:pPr>
        <w:spacing w:line="360" w:lineRule="auto"/>
        <w:rPr>
          <w:rFonts w:hint="eastAsia" w:ascii="Calibri" w:hAnsi="Calibri" w:eastAsia="宋体" w:cs="Times New Roman"/>
        </w:rPr>
      </w:pPr>
      <w:r>
        <w:rPr>
          <w:rFonts w:hint="eastAsia" w:ascii="Calibri" w:hAnsi="Calibri" w:eastAsia="宋体" w:cs="Times New Roman"/>
        </w:rPr>
        <w:t>2、支持多页签章，支持自定义指定页码与位置，设置多处签章区域；</w:t>
      </w:r>
    </w:p>
    <w:p w14:paraId="3BE19D9E">
      <w:pPr>
        <w:spacing w:line="360" w:lineRule="auto"/>
        <w:rPr>
          <w:rFonts w:hint="eastAsia" w:ascii="Calibri" w:hAnsi="Calibri" w:eastAsia="宋体" w:cs="Times New Roman"/>
        </w:rPr>
      </w:pPr>
      <w:r>
        <w:rPr>
          <w:rFonts w:hint="eastAsia" w:ascii="Calibri" w:hAnsi="Calibri" w:eastAsia="宋体" w:cs="Times New Roman"/>
        </w:rPr>
        <w:t>3、支持加盖骑缝章，保障文件完整性，与传统骑缝章效力一致；</w:t>
      </w:r>
    </w:p>
    <w:p w14:paraId="6E2A0CA6">
      <w:pPr>
        <w:spacing w:line="360" w:lineRule="auto"/>
        <w:rPr>
          <w:rFonts w:hint="eastAsia" w:ascii="Calibri" w:hAnsi="Calibri" w:eastAsia="宋体" w:cs="Times New Roman"/>
        </w:rPr>
      </w:pPr>
      <w:r>
        <w:rPr>
          <w:rFonts w:hint="eastAsia" w:ascii="Calibri" w:hAnsi="Calibri" w:eastAsia="宋体" w:cs="Times New Roman"/>
        </w:rPr>
        <w:t>4、支持批量签署，可向多方签署方同步发起并自动生成签署任务，高效完成批量办理。</w:t>
      </w:r>
    </w:p>
    <w:p w14:paraId="1E14A40C">
      <w:pPr>
        <w:spacing w:line="360" w:lineRule="auto"/>
        <w:rPr>
          <w:rFonts w:hint="eastAsia" w:ascii="Calibri" w:hAnsi="Calibri" w:eastAsia="宋体" w:cs="Times New Roman"/>
        </w:rPr>
      </w:pPr>
      <w:r>
        <w:rPr>
          <w:rFonts w:hint="eastAsia" w:ascii="Calibri" w:hAnsi="Calibri" w:eastAsia="宋体" w:cs="Times New Roman"/>
        </w:rPr>
        <w:t>五、签署流程：支持草稿、直接发起、指定位置发起、催办、拒签、作废等流程管理，支持有序和无序签署文件；</w:t>
      </w:r>
    </w:p>
    <w:p w14:paraId="121460E7">
      <w:pPr>
        <w:spacing w:line="360" w:lineRule="auto"/>
        <w:rPr>
          <w:rFonts w:hint="eastAsia" w:ascii="Calibri" w:hAnsi="Calibri" w:eastAsia="宋体" w:cs="Times New Roman"/>
        </w:rPr>
      </w:pPr>
      <w:r>
        <w:rPr>
          <w:rFonts w:hint="eastAsia" w:ascii="Calibri" w:hAnsi="Calibri" w:eastAsia="宋体" w:cs="Times New Roman"/>
        </w:rPr>
        <w:t>六、接口对接服务：支持通过标准 API 接口务系统无缝集成，为各业务系统提供调用电子签章和电子签名服务。</w:t>
      </w:r>
    </w:p>
    <w:p w14:paraId="08682799">
      <w:pPr>
        <w:widowControl w:val="0"/>
        <w:numPr>
          <w:ilvl w:val="1"/>
          <w:numId w:val="3"/>
        </w:numPr>
        <w:pBdr>
          <w:bottom w:val="double" w:color="auto" w:sz="4" w:space="1"/>
        </w:pBdr>
        <w:tabs>
          <w:tab w:val="left" w:pos="960"/>
        </w:tabs>
        <w:spacing w:before="120" w:after="120" w:line="360" w:lineRule="auto"/>
        <w:ind w:left="576" w:leftChars="0" w:hanging="576" w:firstLineChars="0"/>
        <w:outlineLvl w:val="2"/>
        <w:rPr>
          <w:rFonts w:hint="eastAsia" w:ascii="宋体" w:hAnsi="Times New Roman" w:eastAsia="宋体" w:cs="Times New Roman"/>
          <w:b/>
          <w:bCs/>
          <w:kern w:val="2"/>
          <w:sz w:val="30"/>
          <w:szCs w:val="32"/>
          <w:lang w:val="zh-CN" w:eastAsia="zh-CN" w:bidi="ar-SA"/>
        </w:rPr>
      </w:pPr>
      <w:r>
        <w:rPr>
          <w:rFonts w:hint="eastAsia" w:ascii="宋体" w:hAnsi="Times New Roman" w:eastAsia="宋体" w:cs="Times New Roman"/>
          <w:b/>
          <w:bCs/>
          <w:kern w:val="2"/>
          <w:sz w:val="30"/>
          <w:szCs w:val="32"/>
          <w:lang w:val="zh-CN" w:eastAsia="zh-CN" w:bidi="ar-SA"/>
        </w:rPr>
        <w:t>系统集成服务</w:t>
      </w:r>
    </w:p>
    <w:p w14:paraId="39E14FDF">
      <w:pPr>
        <w:numPr>
          <w:ilvl w:val="0"/>
          <w:numId w:val="5"/>
        </w:numPr>
        <w:spacing w:line="360" w:lineRule="auto"/>
        <w:ind w:left="425" w:leftChars="0" w:hanging="425" w:firstLineChars="0"/>
        <w:rPr>
          <w:rFonts w:hint="eastAsia" w:ascii="Calibri" w:hAnsi="Calibri" w:eastAsia="宋体" w:cs="Times New Roman"/>
        </w:rPr>
      </w:pPr>
      <w:r>
        <w:rPr>
          <w:rFonts w:hint="eastAsia" w:ascii="Calibri" w:hAnsi="Calibri" w:eastAsia="宋体" w:cs="Times New Roman"/>
        </w:rPr>
        <w:t>主要用途：</w:t>
      </w:r>
    </w:p>
    <w:p w14:paraId="702E3EA1">
      <w:pPr>
        <w:spacing w:line="360" w:lineRule="auto"/>
        <w:rPr>
          <w:rFonts w:hint="eastAsia" w:ascii="Calibri" w:hAnsi="Calibri" w:eastAsia="宋体" w:cs="Times New Roman"/>
        </w:rPr>
      </w:pPr>
      <w:r>
        <w:rPr>
          <w:rFonts w:hint="eastAsia" w:ascii="Calibri" w:hAnsi="Calibri" w:eastAsia="宋体" w:cs="Times New Roman"/>
        </w:rPr>
        <w:t>实现与学校现有</w:t>
      </w:r>
      <w:r>
        <w:rPr>
          <w:rFonts w:hint="eastAsia" w:ascii="Calibri" w:hAnsi="Calibri" w:eastAsia="宋体" w:cs="Times New Roman"/>
          <w:lang w:val="en-US" w:eastAsia="zh-CN"/>
        </w:rPr>
        <w:t>可信电子凭证系统</w:t>
      </w:r>
      <w:r>
        <w:rPr>
          <w:rFonts w:hint="eastAsia" w:ascii="Calibri" w:hAnsi="Calibri" w:eastAsia="宋体" w:cs="Times New Roman"/>
        </w:rPr>
        <w:t>、教务管理系统、研究生管理系统</w:t>
      </w:r>
      <w:r>
        <w:rPr>
          <w:rFonts w:hint="eastAsia" w:ascii="Calibri" w:hAnsi="Calibri" w:eastAsia="宋体" w:cs="Times New Roman"/>
          <w:lang w:eastAsia="zh-CN"/>
        </w:rPr>
        <w:t>、</w:t>
      </w:r>
      <w:r>
        <w:rPr>
          <w:rFonts w:hint="eastAsia" w:ascii="Calibri" w:hAnsi="Calibri" w:eastAsia="宋体" w:cs="Times New Roman"/>
          <w:lang w:val="en-US" w:eastAsia="zh-CN"/>
        </w:rPr>
        <w:t>学工管理系统</w:t>
      </w:r>
      <w:r>
        <w:rPr>
          <w:rFonts w:hint="eastAsia" w:ascii="Calibri" w:hAnsi="Calibri" w:eastAsia="宋体" w:cs="Times New Roman"/>
        </w:rPr>
        <w:t>等系统的</w:t>
      </w:r>
      <w:r>
        <w:rPr>
          <w:rFonts w:hint="eastAsia" w:ascii="Calibri" w:hAnsi="Calibri" w:eastAsia="宋体" w:cs="Times New Roman"/>
          <w:lang w:val="en-US" w:eastAsia="zh-CN"/>
        </w:rPr>
        <w:t>相关数据</w:t>
      </w:r>
      <w:r>
        <w:rPr>
          <w:rFonts w:hint="eastAsia" w:ascii="Calibri" w:hAnsi="Calibri" w:eastAsia="宋体" w:cs="Times New Roman"/>
        </w:rPr>
        <w:t>对接集成工作</w:t>
      </w:r>
      <w:r>
        <w:rPr>
          <w:rFonts w:hint="eastAsia" w:ascii="Calibri" w:hAnsi="Calibri" w:eastAsia="宋体" w:cs="Times New Roman"/>
          <w:lang w:eastAsia="zh-CN"/>
        </w:rPr>
        <w:t>；</w:t>
      </w:r>
      <w:r>
        <w:rPr>
          <w:rFonts w:hint="eastAsia" w:ascii="Calibri" w:hAnsi="Calibri" w:eastAsia="宋体" w:cs="Times New Roman"/>
        </w:rPr>
        <w:t>基于学校具体业务应用场景，实现</w:t>
      </w:r>
      <w:r>
        <w:rPr>
          <w:rFonts w:hint="eastAsia" w:ascii="Calibri" w:hAnsi="Calibri" w:eastAsia="宋体" w:cs="Times New Roman"/>
          <w:lang w:val="en-US" w:eastAsia="zh-CN"/>
        </w:rPr>
        <w:t>相关</w:t>
      </w:r>
      <w:r>
        <w:rPr>
          <w:rFonts w:hint="eastAsia" w:ascii="Calibri" w:hAnsi="Calibri" w:eastAsia="宋体" w:cs="Times New Roman"/>
        </w:rPr>
        <w:t>数据的实时或定时同步共享，支撑学校业务一体化运转。</w:t>
      </w:r>
    </w:p>
    <w:p w14:paraId="1588D7FB">
      <w:pPr>
        <w:numPr>
          <w:ilvl w:val="0"/>
          <w:numId w:val="5"/>
        </w:numPr>
        <w:spacing w:line="360" w:lineRule="auto"/>
        <w:ind w:left="425" w:leftChars="0" w:hanging="425" w:firstLineChars="0"/>
        <w:rPr>
          <w:rFonts w:hint="eastAsia" w:ascii="Calibri" w:hAnsi="Calibri" w:eastAsia="宋体" w:cs="Times New Roman"/>
        </w:rPr>
      </w:pPr>
      <w:r>
        <w:rPr>
          <w:rFonts w:hint="eastAsia" w:ascii="Calibri" w:hAnsi="Calibri" w:eastAsia="宋体" w:cs="Times New Roman"/>
        </w:rPr>
        <w:t>技术要求：</w:t>
      </w:r>
    </w:p>
    <w:p w14:paraId="6CD2F54B">
      <w:pPr>
        <w:spacing w:line="360" w:lineRule="auto"/>
        <w:rPr>
          <w:rFonts w:hint="eastAsia" w:ascii="Calibri" w:hAnsi="Calibri" w:eastAsia="宋体" w:cs="Times New Roman"/>
        </w:rPr>
      </w:pPr>
      <w:r>
        <w:rPr>
          <w:rFonts w:hint="eastAsia" w:ascii="Calibri" w:hAnsi="Calibri" w:eastAsia="宋体" w:cs="Times New Roman"/>
        </w:rPr>
        <w:t>（1）‌数据集成与凭证生成‌：需实现与学校各类业务系统的稳定数据集成，支持按照学校统一格式规范生成各类符合要求的可信电子凭证版式文件。</w:t>
      </w:r>
    </w:p>
    <w:p w14:paraId="4BB0B3E1">
      <w:pPr>
        <w:spacing w:line="360" w:lineRule="auto"/>
        <w:rPr>
          <w:rFonts w:hint="eastAsia" w:ascii="Calibri" w:hAnsi="Calibri" w:eastAsia="宋体" w:cs="Times New Roman"/>
        </w:rPr>
      </w:pPr>
      <w:r>
        <w:rPr>
          <w:rFonts w:hint="eastAsia" w:ascii="Calibri" w:hAnsi="Calibri" w:eastAsia="宋体" w:cs="Times New Roman"/>
        </w:rPr>
        <w:t>（2）‌接口对接与签章集成‌：提供标准化接口对接服务，支持通过标准API接口与各业务系统实现无缝集成；为各业务系统提供电子签章、电子签名服务调用能力，可适配学校现有业务流程实现线上签批，同时支持PC端审批及移动端签批双渠道适配。</w:t>
      </w:r>
    </w:p>
    <w:p w14:paraId="51D4D28E">
      <w:pPr>
        <w:widowControl w:val="0"/>
        <w:kinsoku/>
        <w:autoSpaceDE/>
        <w:autoSpaceDN/>
        <w:adjustRightInd/>
        <w:snapToGrid/>
        <w:spacing w:line="360" w:lineRule="auto"/>
        <w:jc w:val="both"/>
        <w:textAlignment w:val="auto"/>
        <w:rPr>
          <w:rFonts w:hint="eastAsia" w:ascii="Arial" w:hAnsi="Arial" w:eastAsia="宋体" w:cs="Times New Roman"/>
          <w:b/>
          <w:bCs/>
          <w:snapToGrid/>
          <w:color w:val="000000"/>
          <w:kern w:val="2"/>
          <w:sz w:val="40"/>
          <w:szCs w:val="36"/>
          <w:lang w:val="en-US" w:eastAsia="zh-CN"/>
        </w:rPr>
      </w:pPr>
    </w:p>
    <w:p w14:paraId="51D35008">
      <w:pPr>
        <w:widowControl w:val="0"/>
        <w:kinsoku/>
        <w:autoSpaceDE/>
        <w:autoSpaceDN/>
        <w:adjustRightInd/>
        <w:snapToGrid/>
        <w:spacing w:line="360" w:lineRule="auto"/>
        <w:ind w:firstLine="803" w:firstLineChars="200"/>
        <w:jc w:val="center"/>
        <w:textAlignment w:val="auto"/>
        <w:rPr>
          <w:rFonts w:hint="default" w:ascii="Arial" w:hAnsi="Arial" w:eastAsia="宋体" w:cs="Times New Roman"/>
          <w:b/>
          <w:bCs/>
          <w:snapToGrid/>
          <w:color w:val="000000"/>
          <w:kern w:val="2"/>
          <w:sz w:val="40"/>
          <w:szCs w:val="36"/>
          <w:lang w:val="en-US" w:eastAsia="zh-CN"/>
        </w:rPr>
      </w:pPr>
      <w:r>
        <w:rPr>
          <w:rFonts w:hint="eastAsia" w:ascii="Arial" w:hAnsi="Arial" w:eastAsia="宋体" w:cs="Times New Roman"/>
          <w:b/>
          <w:bCs/>
          <w:snapToGrid/>
          <w:color w:val="000000"/>
          <w:kern w:val="2"/>
          <w:sz w:val="40"/>
          <w:szCs w:val="36"/>
          <w:lang w:val="en-US" w:eastAsia="zh-CN"/>
        </w:rPr>
        <w:t>第三节商务要求</w:t>
      </w:r>
    </w:p>
    <w:p w14:paraId="3CD9A9D5">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一、报价要求</w:t>
      </w:r>
    </w:p>
    <w:p w14:paraId="22DEB67B">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1.投标人对本项目的投标总报价不得超过采购预算或最高投标限价，否则其报价将被视为无效报价而被拒绝。</w:t>
      </w:r>
    </w:p>
    <w:p w14:paraId="4F52A278">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投标总报价包括所需设备购置费、设备安装施工费、安装及调试费、运行维护，设备运维和预警响应费、税费、运输费、安装所需辅助材料费、配套设施、货物所必须的备品备件费、装卸费、保险费、人工费、付款方式导致的资金占用利息费、产品质量验收检测所需的一切费用、其他相关服务及售后服务费等，如一旦中标，在项目实施中出现任何遗漏，均由中标人免费提供，采购人不再支付任何费用。</w:t>
      </w:r>
    </w:p>
    <w:p w14:paraId="30856B2C">
      <w:pPr>
        <w:keepNext w:val="0"/>
        <w:keepLines w:val="0"/>
        <w:widowControl/>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3.对本文件未列明，而投标人认为必需的费用也需列入投标总报价。在合同实施时，采购人将不予支付中标人没有列入的项目费用，并认为此项目的费用已包含在投标总报价中。</w:t>
      </w:r>
    </w:p>
    <w:p w14:paraId="5D02A697">
      <w:pPr>
        <w:keepNext w:val="0"/>
        <w:keepLines w:val="0"/>
        <w:widowControl/>
        <w:suppressLineNumbers w:val="0"/>
        <w:spacing w:before="0" w:beforeAutospacing="0" w:after="0" w:afterAutospacing="0" w:line="360" w:lineRule="auto"/>
        <w:ind w:left="0" w:right="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4.</w:t>
      </w:r>
      <w:r>
        <w:rPr>
          <w:rFonts w:hint="eastAsia" w:ascii="宋体" w:hAnsi="宋体" w:eastAsia="宋体" w:cs="宋体"/>
          <w:snapToGrid w:val="0"/>
          <w:color w:val="000000"/>
          <w:spacing w:val="-1"/>
          <w:kern w:val="0"/>
          <w:sz w:val="24"/>
          <w:szCs w:val="24"/>
          <w:lang w:val="en-US" w:eastAsia="zh-CN" w:bidi="ar-SA"/>
        </w:rPr>
        <w:t>采购预算：431200.00元；最高投标限价：426000.00元。</w:t>
      </w:r>
    </w:p>
    <w:p w14:paraId="0A7629CA">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二、技术支持与售后服务要求</w:t>
      </w:r>
    </w:p>
    <w:p w14:paraId="62D9ED87">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1、交货时间：</w:t>
      </w:r>
      <w:r>
        <w:rPr>
          <w:rFonts w:hint="eastAsia" w:ascii="宋体" w:hAnsi="宋体" w:eastAsia="宋体" w:cs="宋体"/>
          <w:kern w:val="2"/>
          <w:sz w:val="24"/>
          <w:szCs w:val="24"/>
          <w:u w:val="single"/>
          <w:lang w:val="en-US" w:eastAsia="zh-CN" w:bidi="ar"/>
        </w:rPr>
        <w:t xml:space="preserve"> 中标后在15个工作日内联系用户签订合同，签订合同之日起60天内完成项目实施 </w:t>
      </w:r>
      <w:r>
        <w:rPr>
          <w:rFonts w:hint="eastAsia" w:ascii="宋体" w:hAnsi="宋体" w:eastAsia="宋体" w:cs="宋体"/>
          <w:kern w:val="2"/>
          <w:sz w:val="24"/>
          <w:szCs w:val="24"/>
          <w:lang w:val="en-US" w:eastAsia="zh-CN" w:bidi="ar"/>
        </w:rPr>
        <w:t>。</w:t>
      </w:r>
    </w:p>
    <w:p w14:paraId="06A3E553">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2、项目实施地点：吉首大学砂子坳校区。</w:t>
      </w:r>
    </w:p>
    <w:p w14:paraId="3FE1E1F8">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3、安装施工要求：安装施工应遵守国家地方性法规以及学校规章制度，符合消防、防雷、防雨、防潮要求，安装施工人员应具备从业资质，安全规范施工，施工期间应不干扰学校教学活动。</w:t>
      </w:r>
    </w:p>
    <w:p w14:paraId="11C01C7E">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4、付款条件：货物、服务经采购方验收合格后，由供货方开具发票，按合同约定支付款项。</w:t>
      </w:r>
    </w:p>
    <w:p w14:paraId="42E1F110">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5、支付方式：</w:t>
      </w:r>
      <w:r>
        <w:rPr>
          <w:rFonts w:hint="eastAsia" w:ascii="宋体" w:hAnsi="宋体" w:eastAsia="宋体" w:cs="宋体"/>
          <w:kern w:val="2"/>
          <w:sz w:val="24"/>
          <w:szCs w:val="24"/>
          <w:highlight w:val="none"/>
          <w:u w:val="none"/>
          <w:lang w:val="en-US" w:eastAsia="zh-CN" w:bidi="ar"/>
        </w:rPr>
        <w:t>第一次付款：项目建设实施后，经采购人和出资方验收签字确认，根据银行2027年的付款安排，</w:t>
      </w:r>
      <w:r>
        <w:rPr>
          <w:rFonts w:hint="default" w:ascii="宋体" w:hAnsi="宋体" w:eastAsia="宋体" w:cs="宋体"/>
          <w:kern w:val="2"/>
          <w:sz w:val="24"/>
          <w:szCs w:val="24"/>
          <w:highlight w:val="none"/>
          <w:u w:val="none"/>
          <w:lang w:val="en-US" w:eastAsia="zh-CN" w:bidi="ar"/>
        </w:rPr>
        <w:t>12</w:t>
      </w:r>
      <w:r>
        <w:rPr>
          <w:rFonts w:hint="eastAsia" w:ascii="宋体" w:hAnsi="宋体" w:eastAsia="宋体" w:cs="宋体"/>
          <w:kern w:val="2"/>
          <w:sz w:val="24"/>
          <w:szCs w:val="24"/>
          <w:highlight w:val="none"/>
          <w:u w:val="none"/>
          <w:lang w:val="en-US" w:eastAsia="zh-CN" w:bidi="ar"/>
        </w:rPr>
        <w:t>0个工作日内，出资方向供货方支付合同金额的</w:t>
      </w:r>
      <w:r>
        <w:rPr>
          <w:rFonts w:hint="default" w:ascii="宋体" w:hAnsi="宋体" w:eastAsia="宋体" w:cs="宋体"/>
          <w:kern w:val="2"/>
          <w:sz w:val="24"/>
          <w:szCs w:val="24"/>
          <w:highlight w:val="none"/>
          <w:u w:val="none"/>
          <w:lang w:val="en-US" w:eastAsia="zh-CN" w:bidi="ar"/>
        </w:rPr>
        <w:t>6</w:t>
      </w:r>
      <w:r>
        <w:rPr>
          <w:rFonts w:hint="eastAsia" w:ascii="宋体" w:hAnsi="宋体" w:eastAsia="宋体" w:cs="宋体"/>
          <w:kern w:val="2"/>
          <w:sz w:val="24"/>
          <w:szCs w:val="24"/>
          <w:highlight w:val="none"/>
          <w:u w:val="none"/>
          <w:lang w:val="en-US" w:eastAsia="zh-CN" w:bidi="ar"/>
        </w:rPr>
        <w:t>0%款项；第二次付款：项目验收合格之日起</w:t>
      </w:r>
      <w:r>
        <w:rPr>
          <w:rFonts w:hint="default" w:ascii="宋体" w:hAnsi="宋体" w:eastAsia="宋体" w:cs="宋体"/>
          <w:kern w:val="2"/>
          <w:sz w:val="24"/>
          <w:szCs w:val="24"/>
          <w:highlight w:val="none"/>
          <w:u w:val="none"/>
          <w:lang w:val="en-US" w:eastAsia="zh-CN" w:bidi="ar"/>
        </w:rPr>
        <w:t>12</w:t>
      </w:r>
      <w:r>
        <w:rPr>
          <w:rFonts w:hint="eastAsia" w:ascii="宋体" w:hAnsi="宋体" w:eastAsia="宋体" w:cs="宋体"/>
          <w:kern w:val="2"/>
          <w:sz w:val="24"/>
          <w:szCs w:val="24"/>
          <w:highlight w:val="none"/>
          <w:u w:val="none"/>
          <w:lang w:val="en-US" w:eastAsia="zh-CN" w:bidi="ar"/>
        </w:rPr>
        <w:t>0个工作日内支付合同金额的</w:t>
      </w:r>
      <w:r>
        <w:rPr>
          <w:rFonts w:hint="default" w:ascii="宋体" w:hAnsi="宋体" w:eastAsia="宋体" w:cs="宋体"/>
          <w:kern w:val="2"/>
          <w:sz w:val="24"/>
          <w:szCs w:val="24"/>
          <w:highlight w:val="none"/>
          <w:u w:val="none"/>
          <w:lang w:val="en-US" w:eastAsia="zh-CN" w:bidi="ar"/>
        </w:rPr>
        <w:t>3</w:t>
      </w:r>
      <w:r>
        <w:rPr>
          <w:rFonts w:hint="eastAsia" w:ascii="宋体" w:hAnsi="宋体" w:eastAsia="宋体" w:cs="宋体"/>
          <w:kern w:val="2"/>
          <w:sz w:val="24"/>
          <w:szCs w:val="24"/>
          <w:highlight w:val="none"/>
          <w:u w:val="none"/>
          <w:lang w:val="en-US" w:eastAsia="zh-CN" w:bidi="ar"/>
        </w:rPr>
        <w:t xml:space="preserve">5%款项，自系统正常运行满一年后，如无质量问题，由供货方出具付款申请，采购方出具付款通知书，出资方在60个工作日内一次性付清余款给供货方 </w:t>
      </w:r>
      <w:r>
        <w:rPr>
          <w:rFonts w:hint="eastAsia" w:ascii="宋体" w:hAnsi="宋体" w:eastAsia="宋体" w:cs="宋体"/>
          <w:kern w:val="2"/>
          <w:sz w:val="24"/>
          <w:szCs w:val="24"/>
          <w:highlight w:val="none"/>
          <w:lang w:val="en-US" w:eastAsia="zh-CN" w:bidi="ar"/>
        </w:rPr>
        <w:t>。</w:t>
      </w:r>
    </w:p>
    <w:p w14:paraId="79DFA7FC">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6、服务质量要求：服务质量及规格标准应符合采购方需求，实施前应根据采购需求出具完善的实施方案等必要文件，实施完成后应出具相关的完整的竣工文档。</w:t>
      </w:r>
    </w:p>
    <w:p w14:paraId="780A6856">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7、保修期限：采购需求中有明确质保期的按采购需求质保期进行质保，货物产品有明确质保期的按产品质保期进行质保，无明确质保期的按1年期进行质保，供货商负责货物质保期内返修所产生的费用。</w:t>
      </w:r>
    </w:p>
    <w:p w14:paraId="30CF9333">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8、售后服务：</w:t>
      </w:r>
    </w:p>
    <w:p w14:paraId="0C9077A7">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投标人承诺中标后需提供原厂首次基础安装服务及3年原厂技术支持服务。</w:t>
      </w:r>
    </w:p>
    <w:p w14:paraId="3CC398FF">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kern w:val="2"/>
          <w:sz w:val="24"/>
          <w:szCs w:val="24"/>
        </w:rPr>
      </w:pPr>
      <w:r>
        <w:rPr>
          <w:rFonts w:hint="eastAsia" w:ascii="宋体" w:hAnsi="宋体" w:eastAsia="宋体" w:cs="宋体"/>
          <w:b/>
          <w:bCs/>
          <w:kern w:val="2"/>
          <w:sz w:val="24"/>
          <w:szCs w:val="24"/>
          <w:lang w:val="en-US" w:eastAsia="zh-CN" w:bidi="ar"/>
        </w:rPr>
        <w:t>三、相关说明</w:t>
      </w:r>
    </w:p>
    <w:p w14:paraId="2DB54F55">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r>
        <w:rPr>
          <w:rFonts w:hint="eastAsia" w:ascii="宋体" w:hAnsi="宋体" w:eastAsia="宋体" w:cs="宋体"/>
          <w:kern w:val="2"/>
          <w:sz w:val="24"/>
          <w:szCs w:val="24"/>
          <w:lang w:val="en-US" w:eastAsia="zh-CN" w:bidi="ar"/>
        </w:rPr>
        <w:t>现场踏勘：招标方不另行组织对本项目实施现场进行踏勘，有关踏勘事宜由投标人与采购人联系自行处理。</w:t>
      </w:r>
    </w:p>
    <w:p w14:paraId="10826848">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0843B1A7">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0E81F5F3">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25B4D921">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279FBB38">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12302E76">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4528B37A">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5912842A">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455366A7">
      <w:pPr>
        <w:kinsoku/>
        <w:autoSpaceDE/>
        <w:autoSpaceDN/>
        <w:adjustRightInd/>
        <w:snapToGrid/>
        <w:spacing w:before="0" w:line="240" w:lineRule="auto"/>
        <w:ind w:left="0"/>
        <w:jc w:val="left"/>
        <w:textAlignment w:val="auto"/>
        <w:outlineLvl w:val="9"/>
        <w:rPr>
          <w:rFonts w:ascii="宋体" w:hAnsi="宋体" w:eastAsia="宋体" w:cs="宋体"/>
          <w:b/>
          <w:bCs/>
          <w:snapToGrid w:val="0"/>
          <w:color w:val="000000"/>
          <w:spacing w:val="-4"/>
          <w:kern w:val="0"/>
          <w:sz w:val="40"/>
          <w:szCs w:val="40"/>
          <w:lang w:val="en-US" w:eastAsia="en-US" w:bidi="ar-SA"/>
        </w:rPr>
      </w:pPr>
      <w:r>
        <w:rPr>
          <w:rFonts w:ascii="宋体" w:hAnsi="宋体" w:eastAsia="宋体" w:cs="宋体"/>
          <w:b/>
          <w:bCs/>
          <w:snapToGrid w:val="0"/>
          <w:color w:val="000000"/>
          <w:spacing w:val="-4"/>
          <w:kern w:val="0"/>
          <w:sz w:val="40"/>
          <w:szCs w:val="40"/>
          <w:lang w:val="en-US" w:eastAsia="en-US" w:bidi="ar-SA"/>
        </w:rPr>
        <w:br w:type="page"/>
      </w:r>
    </w:p>
    <w:p w14:paraId="576FC982">
      <w:pPr>
        <w:kinsoku w:val="0"/>
        <w:autoSpaceDE w:val="0"/>
        <w:autoSpaceDN w:val="0"/>
        <w:adjustRightInd w:val="0"/>
        <w:snapToGrid w:val="0"/>
        <w:spacing w:before="202" w:line="219" w:lineRule="auto"/>
        <w:ind w:left="2908"/>
        <w:jc w:val="left"/>
        <w:textAlignment w:val="baseline"/>
        <w:outlineLvl w:val="0"/>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4"/>
          <w:kern w:val="0"/>
          <w:sz w:val="40"/>
          <w:szCs w:val="40"/>
          <w:lang w:val="en-US" w:eastAsia="en-US" w:bidi="ar-SA"/>
        </w:rPr>
        <w:t>第五章</w:t>
      </w:r>
      <w:r>
        <w:rPr>
          <w:rFonts w:ascii="宋体" w:hAnsi="宋体" w:eastAsia="宋体" w:cs="宋体"/>
          <w:snapToGrid w:val="0"/>
          <w:color w:val="000000"/>
          <w:spacing w:val="-4"/>
          <w:kern w:val="0"/>
          <w:sz w:val="40"/>
          <w:szCs w:val="40"/>
          <w:lang w:val="en-US" w:eastAsia="en-US" w:bidi="ar-SA"/>
        </w:rPr>
        <w:t xml:space="preserve"> </w:t>
      </w:r>
      <w:r>
        <w:rPr>
          <w:rFonts w:ascii="宋体" w:hAnsi="宋体" w:eastAsia="宋体" w:cs="宋体"/>
          <w:b/>
          <w:bCs/>
          <w:snapToGrid w:val="0"/>
          <w:color w:val="000000"/>
          <w:spacing w:val="-4"/>
          <w:kern w:val="0"/>
          <w:sz w:val="40"/>
          <w:szCs w:val="40"/>
          <w:lang w:val="en-US" w:eastAsia="en-US" w:bidi="ar-SA"/>
        </w:rPr>
        <w:t>政府采购合同</w:t>
      </w:r>
    </w:p>
    <w:p w14:paraId="296C2A98">
      <w:pPr>
        <w:kinsoku w:val="0"/>
        <w:autoSpaceDE w:val="0"/>
        <w:autoSpaceDN w:val="0"/>
        <w:adjustRightInd w:val="0"/>
        <w:snapToGrid w:val="0"/>
        <w:spacing w:before="207" w:line="224" w:lineRule="auto"/>
        <w:ind w:left="2804"/>
        <w:jc w:val="left"/>
        <w:textAlignment w:val="baseline"/>
        <w:outlineLvl w:val="0"/>
        <w:rPr>
          <w:rFonts w:ascii="宋体" w:hAnsi="宋体" w:eastAsia="宋体" w:cs="宋体"/>
          <w:snapToGrid w:val="0"/>
          <w:color w:val="000000"/>
          <w:kern w:val="0"/>
          <w:sz w:val="31"/>
          <w:szCs w:val="31"/>
          <w:lang w:val="en-US" w:eastAsia="en-US" w:bidi="ar-SA"/>
        </w:rPr>
      </w:pPr>
      <w:bookmarkStart w:id="23" w:name="bookmark44"/>
      <w:bookmarkEnd w:id="23"/>
      <w:r>
        <w:rPr>
          <w:rFonts w:ascii="宋体" w:hAnsi="宋体" w:eastAsia="宋体" w:cs="宋体"/>
          <w:b/>
          <w:bCs/>
          <w:snapToGrid w:val="0"/>
          <w:color w:val="000000"/>
          <w:spacing w:val="6"/>
          <w:kern w:val="0"/>
          <w:sz w:val="31"/>
          <w:szCs w:val="31"/>
          <w:lang w:val="en-US" w:eastAsia="en-US" w:bidi="ar-SA"/>
        </w:rPr>
        <w:t>第一节</w:t>
      </w:r>
      <w:r>
        <w:rPr>
          <w:rFonts w:ascii="宋体" w:hAnsi="宋体" w:eastAsia="宋体" w:cs="宋体"/>
          <w:snapToGrid w:val="0"/>
          <w:color w:val="000000"/>
          <w:spacing w:val="6"/>
          <w:kern w:val="0"/>
          <w:sz w:val="31"/>
          <w:szCs w:val="31"/>
          <w:lang w:val="en-US" w:eastAsia="en-US" w:bidi="ar-SA"/>
        </w:rPr>
        <w:t xml:space="preserve"> </w:t>
      </w:r>
      <w:r>
        <w:rPr>
          <w:rFonts w:ascii="宋体" w:hAnsi="宋体" w:eastAsia="宋体" w:cs="宋体"/>
          <w:b/>
          <w:bCs/>
          <w:snapToGrid w:val="0"/>
          <w:color w:val="000000"/>
          <w:spacing w:val="6"/>
          <w:kern w:val="0"/>
          <w:sz w:val="31"/>
          <w:szCs w:val="31"/>
          <w:lang w:val="en-US" w:eastAsia="en-US" w:bidi="ar-SA"/>
        </w:rPr>
        <w:t>政府采购合同协议书</w:t>
      </w:r>
    </w:p>
    <w:p w14:paraId="1227B61A">
      <w:pPr>
        <w:kinsoku w:val="0"/>
        <w:autoSpaceDE w:val="0"/>
        <w:autoSpaceDN w:val="0"/>
        <w:adjustRightInd w:val="0"/>
        <w:snapToGrid w:val="0"/>
        <w:spacing w:before="135" w:line="219" w:lineRule="auto"/>
        <w:ind w:left="61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采购合同编号：</w:t>
      </w:r>
      <w:r>
        <w:rPr>
          <w:rFonts w:ascii="宋体" w:hAnsi="宋体" w:eastAsia="宋体" w:cs="宋体"/>
          <w:snapToGrid w:val="0"/>
          <w:color w:val="000000"/>
          <w:kern w:val="0"/>
          <w:sz w:val="24"/>
          <w:szCs w:val="24"/>
          <w:u w:val="single" w:color="auto"/>
          <w:lang w:val="en-US" w:eastAsia="en-US" w:bidi="ar-SA"/>
        </w:rPr>
        <w:t xml:space="preserve">                </w:t>
      </w:r>
    </w:p>
    <w:p w14:paraId="143A8308">
      <w:pPr>
        <w:kinsoku w:val="0"/>
        <w:autoSpaceDE w:val="0"/>
        <w:autoSpaceDN w:val="0"/>
        <w:adjustRightInd w:val="0"/>
        <w:snapToGrid w:val="0"/>
        <w:spacing w:before="89" w:line="219" w:lineRule="auto"/>
        <w:ind w:left="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采购人（全称</w:t>
      </w:r>
      <w:r>
        <w:rPr>
          <w:rFonts w:ascii="宋体" w:hAnsi="宋体" w:eastAsia="宋体" w:cs="宋体"/>
          <w:snapToGrid w:val="0"/>
          <w:color w:val="000000"/>
          <w:spacing w:val="-1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10"/>
          <w:kern w:val="0"/>
          <w:sz w:val="24"/>
          <w:szCs w:val="24"/>
          <w:lang w:val="en-US" w:eastAsia="en-US" w:bidi="ar-SA"/>
        </w:rPr>
        <w:t>（</w:t>
      </w:r>
      <w:r>
        <w:rPr>
          <w:rFonts w:ascii="宋体" w:hAnsi="宋体" w:eastAsia="宋体" w:cs="宋体"/>
          <w:snapToGrid w:val="0"/>
          <w:color w:val="000000"/>
          <w:spacing w:val="2"/>
          <w:kern w:val="0"/>
          <w:sz w:val="24"/>
          <w:szCs w:val="24"/>
          <w:lang w:val="en-US" w:eastAsia="en-US" w:bidi="ar-SA"/>
        </w:rPr>
        <w:t>甲方）</w:t>
      </w:r>
    </w:p>
    <w:p w14:paraId="2D1BCB23">
      <w:pPr>
        <w:kinsoku w:val="0"/>
        <w:autoSpaceDE w:val="0"/>
        <w:autoSpaceDN w:val="0"/>
        <w:adjustRightInd w:val="0"/>
        <w:snapToGrid w:val="0"/>
        <w:spacing w:before="180" w:line="219" w:lineRule="auto"/>
        <w:ind w:left="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供应商（全称</w:t>
      </w:r>
      <w:r>
        <w:rPr>
          <w:rFonts w:ascii="宋体" w:hAnsi="宋体" w:eastAsia="宋体" w:cs="宋体"/>
          <w:snapToGrid w:val="0"/>
          <w:color w:val="000000"/>
          <w:spacing w:val="-1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10"/>
          <w:kern w:val="0"/>
          <w:sz w:val="24"/>
          <w:szCs w:val="24"/>
          <w:lang w:val="en-US" w:eastAsia="en-US" w:bidi="ar-SA"/>
        </w:rPr>
        <w:t>（</w:t>
      </w:r>
      <w:r>
        <w:rPr>
          <w:rFonts w:ascii="宋体" w:hAnsi="宋体" w:eastAsia="宋体" w:cs="宋体"/>
          <w:snapToGrid w:val="0"/>
          <w:color w:val="000000"/>
          <w:spacing w:val="2"/>
          <w:kern w:val="0"/>
          <w:sz w:val="24"/>
          <w:szCs w:val="24"/>
          <w:lang w:val="en-US" w:eastAsia="en-US" w:bidi="ar-SA"/>
        </w:rPr>
        <w:t>乙方）</w:t>
      </w:r>
    </w:p>
    <w:p w14:paraId="2DEDE737">
      <w:pPr>
        <w:kinsoku w:val="0"/>
        <w:autoSpaceDE w:val="0"/>
        <w:autoSpaceDN w:val="0"/>
        <w:adjustRightInd w:val="0"/>
        <w:snapToGrid w:val="0"/>
        <w:spacing w:before="237" w:line="359" w:lineRule="auto"/>
        <w:ind w:left="9"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为了保护甲、乙双方合法权益，根据《中华人民共和国合同法》、</w:t>
      </w:r>
      <w:r>
        <w:rPr>
          <w:rFonts w:ascii="宋体" w:hAnsi="宋体" w:eastAsia="宋体" w:cs="宋体"/>
          <w:snapToGrid w:val="0"/>
          <w:color w:val="000000"/>
          <w:spacing w:val="-1"/>
          <w:kern w:val="0"/>
          <w:sz w:val="24"/>
          <w:szCs w:val="24"/>
          <w:lang w:val="en-US" w:eastAsia="en-US" w:bidi="ar-SA"/>
        </w:rPr>
        <w:t>《中华人民共和国政</w:t>
      </w:r>
      <w:r>
        <w:rPr>
          <w:rFonts w:ascii="宋体" w:hAnsi="宋体" w:eastAsia="宋体" w:cs="宋体"/>
          <w:snapToGrid w:val="0"/>
          <w:color w:val="000000"/>
          <w:kern w:val="0"/>
          <w:sz w:val="24"/>
          <w:szCs w:val="24"/>
          <w:lang w:val="en-US" w:eastAsia="en-US" w:bidi="ar-SA"/>
        </w:rPr>
        <w:t>府采购法》及其他有关法律、法规、规章，双</w:t>
      </w:r>
      <w:r>
        <w:rPr>
          <w:rFonts w:ascii="宋体" w:hAnsi="宋体" w:eastAsia="宋体" w:cs="宋体"/>
          <w:snapToGrid w:val="0"/>
          <w:color w:val="000000"/>
          <w:spacing w:val="-1"/>
          <w:kern w:val="0"/>
          <w:sz w:val="24"/>
          <w:szCs w:val="24"/>
          <w:lang w:val="en-US" w:eastAsia="en-US" w:bidi="ar-SA"/>
        </w:rPr>
        <w:t>方签订本合同协议书。</w:t>
      </w:r>
    </w:p>
    <w:p w14:paraId="267E308E">
      <w:pPr>
        <w:kinsoku w:val="0"/>
        <w:autoSpaceDE w:val="0"/>
        <w:autoSpaceDN w:val="0"/>
        <w:adjustRightInd w:val="0"/>
        <w:snapToGrid w:val="0"/>
        <w:spacing w:before="1"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7"/>
          <w:kern w:val="0"/>
          <w:sz w:val="24"/>
          <w:szCs w:val="24"/>
          <w:lang w:val="en-US" w:eastAsia="en-US" w:bidi="ar-SA"/>
        </w:rPr>
        <w:t>1.项目信息</w:t>
      </w:r>
    </w:p>
    <w:p w14:paraId="70640E35">
      <w:pPr>
        <w:kinsoku w:val="0"/>
        <w:autoSpaceDE w:val="0"/>
        <w:autoSpaceDN w:val="0"/>
        <w:adjustRightInd w:val="0"/>
        <w:snapToGrid w:val="0"/>
        <w:spacing w:before="136"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（1）采购项目名称：</w:t>
      </w:r>
      <w:r>
        <w:rPr>
          <w:rFonts w:ascii="宋体" w:hAnsi="宋体" w:eastAsia="宋体" w:cs="宋体"/>
          <w:snapToGrid w:val="0"/>
          <w:color w:val="000000"/>
          <w:kern w:val="0"/>
          <w:sz w:val="24"/>
          <w:szCs w:val="24"/>
          <w:u w:val="single" w:color="auto"/>
          <w:lang w:val="en-US" w:eastAsia="en-US" w:bidi="ar-SA"/>
        </w:rPr>
        <w:t xml:space="preserve">                             </w:t>
      </w:r>
    </w:p>
    <w:p w14:paraId="4240E7BC">
      <w:pPr>
        <w:kinsoku w:val="0"/>
        <w:autoSpaceDE w:val="0"/>
        <w:autoSpaceDN w:val="0"/>
        <w:adjustRightInd w:val="0"/>
        <w:snapToGrid w:val="0"/>
        <w:spacing w:before="13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w:t>
      </w:r>
      <w:r>
        <w:rPr>
          <w:rFonts w:hint="eastAsia" w:ascii="宋体" w:hAnsi="宋体" w:eastAsia="宋体" w:cs="宋体"/>
          <w:snapToGrid w:val="0"/>
          <w:color w:val="000000"/>
          <w:spacing w:val="-2"/>
          <w:kern w:val="0"/>
          <w:sz w:val="24"/>
          <w:szCs w:val="24"/>
          <w:lang w:val="en-US" w:eastAsia="zh-CN" w:bidi="ar-SA"/>
        </w:rPr>
        <w:t>采购项目编号：</w:t>
      </w:r>
      <w:r>
        <w:rPr>
          <w:rFonts w:ascii="宋体" w:hAnsi="宋体" w:eastAsia="宋体" w:cs="宋体"/>
          <w:snapToGrid w:val="0"/>
          <w:color w:val="000000"/>
          <w:kern w:val="0"/>
          <w:sz w:val="24"/>
          <w:szCs w:val="24"/>
          <w:u w:val="single" w:color="auto"/>
          <w:lang w:val="en-US" w:eastAsia="en-US" w:bidi="ar-SA"/>
        </w:rPr>
        <w:t xml:space="preserve">                         </w:t>
      </w:r>
    </w:p>
    <w:p w14:paraId="2DF896AD">
      <w:pPr>
        <w:kinsoku w:val="0"/>
        <w:autoSpaceDE w:val="0"/>
        <w:autoSpaceDN w:val="0"/>
        <w:adjustRightInd w:val="0"/>
        <w:snapToGrid w:val="0"/>
        <w:spacing w:before="13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（3）采购项目内容：</w:t>
      </w:r>
      <w:r>
        <w:rPr>
          <w:rFonts w:ascii="宋体" w:hAnsi="宋体" w:eastAsia="宋体" w:cs="宋体"/>
          <w:snapToGrid w:val="0"/>
          <w:color w:val="000000"/>
          <w:kern w:val="0"/>
          <w:sz w:val="24"/>
          <w:szCs w:val="24"/>
          <w:u w:val="single" w:color="auto"/>
          <w:lang w:val="en-US" w:eastAsia="en-US" w:bidi="ar-SA"/>
        </w:rPr>
        <w:t xml:space="preserve">                             </w:t>
      </w:r>
    </w:p>
    <w:p w14:paraId="2500A706">
      <w:pPr>
        <w:kinsoku w:val="0"/>
        <w:autoSpaceDE w:val="0"/>
        <w:autoSpaceDN w:val="0"/>
        <w:adjustRightInd w:val="0"/>
        <w:snapToGrid w:val="0"/>
        <w:spacing w:before="129" w:line="220"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（4）是</w:t>
      </w:r>
      <w:r>
        <w:rPr>
          <w:rFonts w:ascii="宋体" w:hAnsi="宋体" w:eastAsia="宋体" w:cs="宋体"/>
          <w:snapToGrid w:val="0"/>
          <w:color w:val="000000"/>
          <w:spacing w:val="-21"/>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否</w:t>
      </w:r>
      <w:r>
        <w:rPr>
          <w:rFonts w:ascii="宋体" w:hAnsi="宋体" w:eastAsia="宋体" w:cs="宋体"/>
          <w:snapToGrid w:val="0"/>
          <w:color w:val="000000"/>
          <w:spacing w:val="-27"/>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分</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包：</w:t>
      </w:r>
      <w:r>
        <w:rPr>
          <w:rFonts w:ascii="宋体" w:hAnsi="宋体" w:eastAsia="宋体" w:cs="宋体"/>
          <w:snapToGrid w:val="0"/>
          <w:color w:val="000000"/>
          <w:kern w:val="0"/>
          <w:sz w:val="24"/>
          <w:szCs w:val="24"/>
          <w:u w:val="single" w:color="auto"/>
          <w:lang w:val="en-US" w:eastAsia="en-US" w:bidi="ar-SA"/>
        </w:rPr>
        <w:t xml:space="preserve">   </w:t>
      </w:r>
    </w:p>
    <w:p w14:paraId="41C80EEB">
      <w:pPr>
        <w:kinsoku w:val="0"/>
        <w:autoSpaceDE w:val="0"/>
        <w:autoSpaceDN w:val="0"/>
        <w:adjustRightInd w:val="0"/>
        <w:snapToGrid w:val="0"/>
        <w:spacing w:before="13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（5）项目负责人：</w:t>
      </w:r>
      <w:r>
        <w:rPr>
          <w:rFonts w:ascii="宋体" w:hAnsi="宋体" w:eastAsia="宋体" w:cs="宋体"/>
          <w:snapToGrid w:val="0"/>
          <w:color w:val="000000"/>
          <w:kern w:val="0"/>
          <w:sz w:val="24"/>
          <w:szCs w:val="24"/>
          <w:u w:val="single" w:color="auto"/>
          <w:lang w:val="en-US" w:eastAsia="en-US" w:bidi="ar-SA"/>
        </w:rPr>
        <w:t xml:space="preserve">               </w:t>
      </w:r>
    </w:p>
    <w:p w14:paraId="510D5FD8">
      <w:pPr>
        <w:kinsoku w:val="0"/>
        <w:autoSpaceDE w:val="0"/>
        <w:autoSpaceDN w:val="0"/>
        <w:adjustRightInd w:val="0"/>
        <w:snapToGrid w:val="0"/>
        <w:spacing w:before="130" w:line="221"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0"/>
          <w:kern w:val="0"/>
          <w:sz w:val="24"/>
          <w:szCs w:val="24"/>
          <w:lang w:val="en-US" w:eastAsia="en-US" w:bidi="ar-SA"/>
        </w:rPr>
        <w:t>（6）联</w:t>
      </w:r>
      <w:r>
        <w:rPr>
          <w:rFonts w:ascii="宋体" w:hAnsi="宋体" w:eastAsia="宋体" w:cs="宋体"/>
          <w:snapToGrid w:val="0"/>
          <w:color w:val="000000"/>
          <w:spacing w:val="-22"/>
          <w:kern w:val="0"/>
          <w:sz w:val="24"/>
          <w:szCs w:val="24"/>
          <w:lang w:val="en-US" w:eastAsia="en-US" w:bidi="ar-SA"/>
        </w:rPr>
        <w:t xml:space="preserve"> </w:t>
      </w:r>
      <w:r>
        <w:rPr>
          <w:rFonts w:ascii="宋体" w:hAnsi="宋体" w:eastAsia="宋体" w:cs="宋体"/>
          <w:snapToGrid w:val="0"/>
          <w:color w:val="000000"/>
          <w:spacing w:val="-10"/>
          <w:kern w:val="0"/>
          <w:sz w:val="24"/>
          <w:szCs w:val="24"/>
          <w:lang w:val="en-US" w:eastAsia="en-US" w:bidi="ar-SA"/>
        </w:rPr>
        <w:t>系 电</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10"/>
          <w:kern w:val="0"/>
          <w:sz w:val="24"/>
          <w:szCs w:val="24"/>
          <w:lang w:val="en-US" w:eastAsia="en-US" w:bidi="ar-SA"/>
        </w:rPr>
        <w:t>话：</w:t>
      </w:r>
      <w:r>
        <w:rPr>
          <w:rFonts w:ascii="宋体" w:hAnsi="宋体" w:eastAsia="宋体" w:cs="宋体"/>
          <w:snapToGrid w:val="0"/>
          <w:color w:val="000000"/>
          <w:kern w:val="0"/>
          <w:sz w:val="24"/>
          <w:szCs w:val="24"/>
          <w:u w:val="single" w:color="auto"/>
          <w:lang w:val="en-US" w:eastAsia="en-US" w:bidi="ar-SA"/>
        </w:rPr>
        <w:t xml:space="preserve">               </w:t>
      </w:r>
    </w:p>
    <w:p w14:paraId="19165349">
      <w:pPr>
        <w:kinsoku w:val="0"/>
        <w:autoSpaceDE w:val="0"/>
        <w:autoSpaceDN w:val="0"/>
        <w:adjustRightInd w:val="0"/>
        <w:snapToGrid w:val="0"/>
        <w:spacing w:before="126" w:line="219"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2.合同金额</w:t>
      </w:r>
    </w:p>
    <w:p w14:paraId="6C5F6680">
      <w:pPr>
        <w:kinsoku w:val="0"/>
        <w:autoSpaceDE w:val="0"/>
        <w:autoSpaceDN w:val="0"/>
        <w:adjustRightInd w:val="0"/>
        <w:snapToGrid w:val="0"/>
        <w:spacing w:before="13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（1）合同金额小写</w:t>
      </w:r>
      <w:r>
        <w:rPr>
          <w:rFonts w:ascii="宋体" w:hAnsi="宋体" w:eastAsia="宋体" w:cs="宋体"/>
          <w:snapToGrid w:val="0"/>
          <w:color w:val="000000"/>
          <w:spacing w:val="-1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10"/>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大写：</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2"/>
          <w:kern w:val="0"/>
          <w:sz w:val="24"/>
          <w:szCs w:val="24"/>
          <w:lang w:val="en-US" w:eastAsia="en-US" w:bidi="ar-SA"/>
        </w:rPr>
        <w:t>。</w:t>
      </w:r>
    </w:p>
    <w:p w14:paraId="05D8B900">
      <w:pPr>
        <w:kinsoku w:val="0"/>
        <w:autoSpaceDE w:val="0"/>
        <w:autoSpaceDN w:val="0"/>
        <w:adjustRightInd w:val="0"/>
        <w:snapToGrid w:val="0"/>
        <w:spacing w:before="13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（2）合同标的及金额具体见附件</w:t>
      </w:r>
    </w:p>
    <w:p w14:paraId="2E2A15F1">
      <w:pPr>
        <w:kinsoku w:val="0"/>
        <w:autoSpaceDE w:val="0"/>
        <w:autoSpaceDN w:val="0"/>
        <w:adjustRightInd w:val="0"/>
        <w:snapToGrid w:val="0"/>
        <w:spacing w:before="131"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（3）合同价格形式</w:t>
      </w:r>
      <w:r>
        <w:rPr>
          <w:rFonts w:ascii="宋体" w:hAnsi="宋体" w:eastAsia="宋体" w:cs="宋体"/>
          <w:snapToGrid w:val="0"/>
          <w:color w:val="000000"/>
          <w:spacing w:val="-11"/>
          <w:kern w:val="0"/>
          <w:sz w:val="24"/>
          <w:szCs w:val="24"/>
          <w:lang w:val="en-US" w:eastAsia="en-US" w:bidi="ar-SA"/>
        </w:rPr>
        <w:t>：</w:t>
      </w:r>
      <w:r>
        <w:rPr>
          <w:rFonts w:ascii="宋体" w:hAnsi="宋体" w:eastAsia="宋体" w:cs="宋体"/>
          <w:snapToGrid w:val="0"/>
          <w:color w:val="000000"/>
          <w:spacing w:val="-11"/>
          <w:kern w:val="0"/>
          <w:sz w:val="24"/>
          <w:szCs w:val="24"/>
          <w:lang w:val="en-US" w:eastAsia="en-US" w:bidi="ar-SA"/>
        </w:rPr>
        <w:sym w:font="Wingdings 2" w:char="0052"/>
      </w:r>
      <w:r>
        <w:rPr>
          <w:rFonts w:ascii="宋体" w:hAnsi="宋体" w:eastAsia="宋体" w:cs="宋体"/>
          <w:snapToGrid w:val="0"/>
          <w:color w:val="000000"/>
          <w:kern w:val="0"/>
          <w:sz w:val="24"/>
          <w:szCs w:val="24"/>
          <w:lang w:val="en-US" w:eastAsia="en-US" w:bidi="ar-SA"/>
        </w:rPr>
        <w:t>固定总价</w:t>
      </w:r>
      <w:r>
        <w:rPr>
          <w:rFonts w:ascii="宋体" w:hAnsi="宋体" w:eastAsia="宋体" w:cs="宋体"/>
          <w:snapToGrid w:val="0"/>
          <w:color w:val="000000"/>
          <w:spacing w:val="60"/>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sym w:font="Wingdings 2" w:char="0052"/>
      </w:r>
      <w:r>
        <w:rPr>
          <w:rFonts w:ascii="宋体" w:hAnsi="宋体" w:eastAsia="宋体" w:cs="宋体"/>
          <w:snapToGrid w:val="0"/>
          <w:color w:val="000000"/>
          <w:kern w:val="0"/>
          <w:sz w:val="24"/>
          <w:szCs w:val="24"/>
          <w:lang w:val="en-US" w:eastAsia="en-US" w:bidi="ar-SA"/>
        </w:rPr>
        <w:t>固定单价</w:t>
      </w:r>
      <w:r>
        <w:rPr>
          <w:rFonts w:ascii="宋体" w:hAnsi="宋体" w:eastAsia="宋体" w:cs="宋体"/>
          <w:snapToGrid w:val="0"/>
          <w:color w:val="000000"/>
          <w:spacing w:val="60"/>
          <w:kern w:val="0"/>
          <w:sz w:val="24"/>
          <w:szCs w:val="24"/>
          <w:lang w:val="en-US" w:eastAsia="en-US" w:bidi="ar-SA"/>
        </w:rPr>
        <w:t xml:space="preserve">  </w:t>
      </w:r>
      <w:r>
        <w:rPr>
          <w:rFonts w:ascii="宋体" w:hAnsi="宋体" w:eastAsia="宋体" w:cs="宋体"/>
          <w:snapToGrid w:val="0"/>
          <w:color w:val="000000"/>
          <w:spacing w:val="60"/>
          <w:kern w:val="0"/>
          <w:sz w:val="24"/>
          <w:szCs w:val="24"/>
          <w:lang w:val="en-US" w:eastAsia="en-US" w:bidi="ar-SA"/>
        </w:rPr>
        <w:sym w:font="Wingdings 2" w:char="00A3"/>
      </w:r>
      <w:r>
        <w:rPr>
          <w:rFonts w:ascii="宋体" w:hAnsi="宋体" w:eastAsia="宋体" w:cs="宋体"/>
          <w:snapToGrid w:val="0"/>
          <w:color w:val="000000"/>
          <w:kern w:val="0"/>
          <w:sz w:val="24"/>
          <w:szCs w:val="24"/>
          <w:lang w:val="en-US" w:eastAsia="en-US" w:bidi="ar-SA"/>
        </w:rPr>
        <w:t>成本补偿</w:t>
      </w:r>
      <w:r>
        <w:rPr>
          <w:rFonts w:ascii="宋体" w:hAnsi="宋体" w:eastAsia="宋体" w:cs="宋体"/>
          <w:snapToGrid w:val="0"/>
          <w:color w:val="000000"/>
          <w:spacing w:val="60"/>
          <w:kern w:val="0"/>
          <w:sz w:val="24"/>
          <w:szCs w:val="24"/>
          <w:lang w:val="en-US" w:eastAsia="en-US" w:bidi="ar-SA"/>
        </w:rPr>
        <w:t xml:space="preserve">  </w:t>
      </w:r>
      <w:r>
        <w:rPr>
          <w:rFonts w:ascii="宋体" w:hAnsi="宋体" w:eastAsia="宋体" w:cs="宋体"/>
          <w:snapToGrid w:val="0"/>
          <w:color w:val="000000"/>
          <w:spacing w:val="60"/>
          <w:kern w:val="0"/>
          <w:sz w:val="24"/>
          <w:szCs w:val="24"/>
          <w:lang w:val="en-US" w:eastAsia="en-US" w:bidi="ar-SA"/>
        </w:rPr>
        <w:sym w:font="Wingdings 2" w:char="00A3"/>
      </w:r>
      <w:r>
        <w:rPr>
          <w:rFonts w:ascii="宋体" w:hAnsi="宋体" w:eastAsia="宋体" w:cs="宋体"/>
          <w:snapToGrid w:val="0"/>
          <w:color w:val="000000"/>
          <w:kern w:val="0"/>
          <w:sz w:val="24"/>
          <w:szCs w:val="24"/>
          <w:lang w:val="en-US" w:eastAsia="en-US" w:bidi="ar-SA"/>
        </w:rPr>
        <w:t>绩效激励</w:t>
      </w:r>
    </w:p>
    <w:p w14:paraId="06521288">
      <w:pPr>
        <w:kinsoku w:val="0"/>
        <w:autoSpaceDE w:val="0"/>
        <w:autoSpaceDN w:val="0"/>
        <w:adjustRightInd w:val="0"/>
        <w:snapToGrid w:val="0"/>
        <w:spacing w:before="132"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（4）付款方式</w:t>
      </w:r>
      <w:r>
        <w:rPr>
          <w:rFonts w:ascii="宋体" w:hAnsi="宋体" w:eastAsia="宋体" w:cs="宋体"/>
          <w:snapToGrid w:val="0"/>
          <w:color w:val="000000"/>
          <w:spacing w:val="-6"/>
          <w:kern w:val="0"/>
          <w:sz w:val="24"/>
          <w:szCs w:val="24"/>
          <w:lang w:val="en-US" w:eastAsia="en-US" w:bidi="ar-SA"/>
        </w:rPr>
        <w:t>：（</w:t>
      </w:r>
      <w:r>
        <w:rPr>
          <w:rFonts w:ascii="宋体" w:hAnsi="宋体" w:eastAsia="宋体" w:cs="宋体"/>
          <w:snapToGrid w:val="0"/>
          <w:color w:val="000000"/>
          <w:kern w:val="0"/>
          <w:sz w:val="24"/>
          <w:szCs w:val="24"/>
          <w:lang w:val="en-US" w:eastAsia="en-US" w:bidi="ar-SA"/>
        </w:rPr>
        <w:t>按项目实际勾选填写</w:t>
      </w:r>
      <w:r>
        <w:rPr>
          <w:rFonts w:ascii="宋体" w:hAnsi="宋体" w:eastAsia="宋体" w:cs="宋体"/>
          <w:snapToGrid w:val="0"/>
          <w:color w:val="000000"/>
          <w:spacing w:val="-6"/>
          <w:kern w:val="0"/>
          <w:sz w:val="24"/>
          <w:szCs w:val="24"/>
          <w:lang w:val="en-US" w:eastAsia="en-US" w:bidi="ar-SA"/>
        </w:rPr>
        <w:t>）：</w:t>
      </w:r>
    </w:p>
    <w:p w14:paraId="1CFFF1AE">
      <w:pPr>
        <w:kinsoku w:val="0"/>
        <w:autoSpaceDE w:val="0"/>
        <w:autoSpaceDN w:val="0"/>
        <w:adjustRightInd w:val="0"/>
        <w:snapToGrid w:val="0"/>
        <w:spacing w:before="130" w:line="219" w:lineRule="auto"/>
        <w:ind w:left="74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（全额付款</w:t>
      </w:r>
      <w:r>
        <w:rPr>
          <w:rFonts w:ascii="宋体" w:hAnsi="宋体" w:eastAsia="宋体" w:cs="宋体"/>
          <w:snapToGrid w:val="0"/>
          <w:color w:val="000000"/>
          <w:spacing w:val="-12"/>
          <w:kern w:val="0"/>
          <w:sz w:val="24"/>
          <w:szCs w:val="24"/>
          <w:lang w:val="en-US" w:eastAsia="en-US" w:bidi="ar-SA"/>
        </w:rPr>
        <w:t>：</w:t>
      </w:r>
      <w:r>
        <w:rPr>
          <w:rFonts w:ascii="宋体" w:hAnsi="宋体" w:eastAsia="宋体" w:cs="宋体"/>
          <w:snapToGrid w:val="0"/>
          <w:color w:val="000000"/>
          <w:spacing w:val="1"/>
          <w:kern w:val="0"/>
          <w:sz w:val="24"/>
          <w:szCs w:val="24"/>
          <w:u w:val="single" w:color="auto"/>
          <w:lang w:val="en-US" w:eastAsia="en-US" w:bidi="ar-SA"/>
        </w:rPr>
        <w:t xml:space="preserve">  </w:t>
      </w:r>
      <w:r>
        <w:rPr>
          <w:rFonts w:hint="eastAsia" w:ascii="宋体" w:hAnsi="宋体" w:eastAsia="宋体" w:cs="宋体"/>
          <w:snapToGrid w:val="0"/>
          <w:color w:val="000000"/>
          <w:spacing w:val="-12"/>
          <w:kern w:val="0"/>
          <w:sz w:val="24"/>
          <w:szCs w:val="24"/>
          <w:u w:val="single" w:color="auto"/>
          <w:lang w:val="en-US" w:eastAsia="zh-CN"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25CB2158">
      <w:pPr>
        <w:kinsoku w:val="0"/>
        <w:autoSpaceDE w:val="0"/>
        <w:autoSpaceDN w:val="0"/>
        <w:adjustRightInd w:val="0"/>
        <w:snapToGrid w:val="0"/>
        <w:spacing w:before="129" w:line="219" w:lineRule="auto"/>
        <w:ind w:left="74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（预 付 款</w:t>
      </w:r>
      <w:r>
        <w:rPr>
          <w:rFonts w:ascii="宋体" w:hAnsi="宋体" w:eastAsia="宋体" w:cs="宋体"/>
          <w:snapToGrid w:val="0"/>
          <w:color w:val="000000"/>
          <w:spacing w:val="-33"/>
          <w:kern w:val="0"/>
          <w:sz w:val="24"/>
          <w:szCs w:val="24"/>
          <w:lang w:val="en-US" w:eastAsia="en-US" w:bidi="ar-SA"/>
        </w:rPr>
        <w:t>：</w:t>
      </w:r>
      <w:r>
        <w:rPr>
          <w:rFonts w:ascii="宋体" w:hAnsi="宋体" w:eastAsia="宋体" w:cs="宋体"/>
          <w:snapToGrid w:val="0"/>
          <w:color w:val="000000"/>
          <w:spacing w:val="1"/>
          <w:kern w:val="0"/>
          <w:sz w:val="24"/>
          <w:szCs w:val="24"/>
          <w:u w:val="single" w:color="auto"/>
          <w:lang w:val="en-US" w:eastAsia="en-US" w:bidi="ar-SA"/>
        </w:rPr>
        <w:t xml:space="preserve">  </w:t>
      </w:r>
      <w:r>
        <w:rPr>
          <w:rFonts w:hint="eastAsia" w:ascii="宋体" w:hAnsi="宋体" w:eastAsia="宋体" w:cs="宋体"/>
          <w:snapToGrid w:val="0"/>
          <w:color w:val="000000"/>
          <w:spacing w:val="-33"/>
          <w:kern w:val="0"/>
          <w:sz w:val="24"/>
          <w:szCs w:val="24"/>
          <w:u w:val="single" w:color="auto"/>
          <w:lang w:val="en-US" w:eastAsia="zh-CN"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35C3E00A">
      <w:pPr>
        <w:kinsoku w:val="0"/>
        <w:autoSpaceDE w:val="0"/>
        <w:autoSpaceDN w:val="0"/>
        <w:adjustRightInd w:val="0"/>
        <w:snapToGrid w:val="0"/>
        <w:spacing w:before="130" w:line="219" w:lineRule="auto"/>
        <w:ind w:left="74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（分期付款</w:t>
      </w:r>
      <w:r>
        <w:rPr>
          <w:rFonts w:ascii="宋体" w:hAnsi="宋体" w:eastAsia="宋体" w:cs="宋体"/>
          <w:snapToGrid w:val="0"/>
          <w:color w:val="000000"/>
          <w:spacing w:val="-12"/>
          <w:kern w:val="0"/>
          <w:sz w:val="24"/>
          <w:szCs w:val="24"/>
          <w:lang w:val="en-US" w:eastAsia="en-US" w:bidi="ar-SA"/>
        </w:rPr>
        <w:t>：</w:t>
      </w:r>
      <w:r>
        <w:rPr>
          <w:rFonts w:ascii="宋体" w:hAnsi="宋体" w:eastAsia="宋体" w:cs="宋体"/>
          <w:snapToGrid w:val="0"/>
          <w:color w:val="000000"/>
          <w:spacing w:val="1"/>
          <w:kern w:val="0"/>
          <w:sz w:val="24"/>
          <w:szCs w:val="24"/>
          <w:u w:val="single" w:color="auto"/>
          <w:lang w:val="en-US" w:eastAsia="en-US" w:bidi="ar-SA"/>
        </w:rPr>
        <w:t xml:space="preserve">  </w:t>
      </w:r>
      <w:r>
        <w:rPr>
          <w:rFonts w:hint="eastAsia" w:ascii="宋体" w:hAnsi="宋体" w:eastAsia="宋体" w:cs="宋体"/>
          <w:snapToGrid w:val="0"/>
          <w:color w:val="000000"/>
          <w:spacing w:val="-12"/>
          <w:kern w:val="0"/>
          <w:sz w:val="24"/>
          <w:szCs w:val="24"/>
          <w:u w:val="single" w:color="auto"/>
          <w:lang w:val="en-US" w:eastAsia="zh-CN"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4BFBD56A">
      <w:pPr>
        <w:kinsoku w:val="0"/>
        <w:autoSpaceDE w:val="0"/>
        <w:autoSpaceDN w:val="0"/>
        <w:adjustRightInd w:val="0"/>
        <w:snapToGrid w:val="0"/>
        <w:spacing w:before="130" w:line="219" w:lineRule="auto"/>
        <w:ind w:left="74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（成本补偿</w:t>
      </w:r>
      <w:r>
        <w:rPr>
          <w:rFonts w:ascii="宋体" w:hAnsi="宋体" w:eastAsia="宋体" w:cs="宋体"/>
          <w:snapToGrid w:val="0"/>
          <w:color w:val="000000"/>
          <w:spacing w:val="-12"/>
          <w:kern w:val="0"/>
          <w:sz w:val="24"/>
          <w:szCs w:val="24"/>
          <w:lang w:val="en-US" w:eastAsia="en-US" w:bidi="ar-SA"/>
        </w:rPr>
        <w:t>：</w:t>
      </w:r>
      <w:r>
        <w:rPr>
          <w:rFonts w:ascii="宋体" w:hAnsi="宋体" w:eastAsia="宋体" w:cs="宋体"/>
          <w:snapToGrid w:val="0"/>
          <w:color w:val="000000"/>
          <w:spacing w:val="1"/>
          <w:kern w:val="0"/>
          <w:sz w:val="24"/>
          <w:szCs w:val="24"/>
          <w:u w:val="single" w:color="auto"/>
          <w:lang w:val="en-US" w:eastAsia="en-US" w:bidi="ar-SA"/>
        </w:rPr>
        <w:t xml:space="preserve">  </w:t>
      </w:r>
      <w:r>
        <w:rPr>
          <w:rFonts w:hint="eastAsia" w:ascii="宋体" w:hAnsi="宋体" w:eastAsia="宋体" w:cs="宋体"/>
          <w:snapToGrid w:val="0"/>
          <w:color w:val="000000"/>
          <w:spacing w:val="-12"/>
          <w:kern w:val="0"/>
          <w:sz w:val="24"/>
          <w:szCs w:val="24"/>
          <w:u w:val="single" w:color="auto"/>
          <w:lang w:val="en-US" w:eastAsia="zh-CN"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024CBDEE">
      <w:pPr>
        <w:kinsoku w:val="0"/>
        <w:autoSpaceDE w:val="0"/>
        <w:autoSpaceDN w:val="0"/>
        <w:adjustRightInd w:val="0"/>
        <w:snapToGrid w:val="0"/>
        <w:spacing w:before="131" w:line="219" w:lineRule="auto"/>
        <w:ind w:left="74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（绩效激励</w:t>
      </w:r>
      <w:r>
        <w:rPr>
          <w:rFonts w:ascii="宋体" w:hAnsi="宋体" w:eastAsia="宋体" w:cs="宋体"/>
          <w:snapToGrid w:val="0"/>
          <w:color w:val="000000"/>
          <w:spacing w:val="-12"/>
          <w:kern w:val="0"/>
          <w:sz w:val="24"/>
          <w:szCs w:val="24"/>
          <w:lang w:val="en-US" w:eastAsia="en-US" w:bidi="ar-SA"/>
        </w:rPr>
        <w:t>：</w:t>
      </w:r>
      <w:r>
        <w:rPr>
          <w:rFonts w:ascii="宋体" w:hAnsi="宋体" w:eastAsia="宋体" w:cs="宋体"/>
          <w:snapToGrid w:val="0"/>
          <w:color w:val="000000"/>
          <w:spacing w:val="1"/>
          <w:kern w:val="0"/>
          <w:sz w:val="24"/>
          <w:szCs w:val="24"/>
          <w:u w:val="single" w:color="auto"/>
          <w:lang w:val="en-US" w:eastAsia="en-US" w:bidi="ar-SA"/>
        </w:rPr>
        <w:t xml:space="preserve">  </w:t>
      </w:r>
      <w:r>
        <w:rPr>
          <w:rFonts w:hint="eastAsia" w:ascii="宋体" w:hAnsi="宋体" w:eastAsia="宋体" w:cs="宋体"/>
          <w:snapToGrid w:val="0"/>
          <w:color w:val="000000"/>
          <w:spacing w:val="-12"/>
          <w:kern w:val="0"/>
          <w:sz w:val="24"/>
          <w:szCs w:val="24"/>
          <w:u w:val="single" w:color="auto"/>
          <w:lang w:val="en-US" w:eastAsia="zh-CN"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713DA787">
      <w:pPr>
        <w:numPr>
          <w:ilvl w:val="0"/>
          <w:numId w:val="6"/>
        </w:numPr>
        <w:kinsoku w:val="0"/>
        <w:autoSpaceDE w:val="0"/>
        <w:autoSpaceDN w:val="0"/>
        <w:adjustRightInd w:val="0"/>
        <w:snapToGrid w:val="0"/>
        <w:spacing w:before="128" w:line="219" w:lineRule="auto"/>
        <w:ind w:left="501"/>
        <w:jc w:val="left"/>
        <w:textAlignment w:val="baseline"/>
        <w:rPr>
          <w:rFonts w:ascii="宋体" w:hAnsi="宋体" w:eastAsia="宋体" w:cs="宋体"/>
          <w:snapToGrid w:val="0"/>
          <w:color w:val="000000"/>
          <w:kern w:val="0"/>
          <w:sz w:val="24"/>
          <w:szCs w:val="24"/>
          <w:u w:val="single" w:color="auto"/>
          <w:lang w:val="en-US" w:eastAsia="en-US" w:bidi="ar-SA"/>
        </w:rPr>
      </w:pPr>
      <w:r>
        <w:rPr>
          <w:rFonts w:ascii="宋体" w:hAnsi="宋体" w:eastAsia="宋体" w:cs="宋体"/>
          <w:snapToGrid w:val="0"/>
          <w:color w:val="000000"/>
          <w:spacing w:val="-3"/>
          <w:kern w:val="0"/>
          <w:sz w:val="24"/>
          <w:szCs w:val="24"/>
          <w:lang w:val="en-US" w:eastAsia="en-US" w:bidi="ar-SA"/>
        </w:rPr>
        <w:t>付款单位：</w:t>
      </w:r>
      <w:r>
        <w:rPr>
          <w:rFonts w:ascii="宋体" w:hAnsi="宋体" w:eastAsia="宋体" w:cs="宋体"/>
          <w:snapToGrid w:val="0"/>
          <w:color w:val="000000"/>
          <w:kern w:val="0"/>
          <w:sz w:val="24"/>
          <w:szCs w:val="24"/>
          <w:u w:val="single" w:color="auto"/>
          <w:lang w:val="en-US" w:eastAsia="en-US" w:bidi="ar-SA"/>
        </w:rPr>
        <w:t xml:space="preserve">                              </w:t>
      </w:r>
    </w:p>
    <w:p w14:paraId="14FF5A09">
      <w:pPr>
        <w:kinsoku w:val="0"/>
        <w:autoSpaceDE w:val="0"/>
        <w:autoSpaceDN w:val="0"/>
        <w:adjustRightInd w:val="0"/>
        <w:snapToGrid w:val="0"/>
        <w:spacing w:before="130" w:line="220"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3.合同履行</w:t>
      </w:r>
    </w:p>
    <w:p w14:paraId="1DFCFD4C">
      <w:pPr>
        <w:kinsoku w:val="0"/>
        <w:autoSpaceDE w:val="0"/>
        <w:autoSpaceDN w:val="0"/>
        <w:adjustRightInd w:val="0"/>
        <w:snapToGrid w:val="0"/>
        <w:spacing w:before="130" w:line="219" w:lineRule="auto"/>
        <w:jc w:val="center"/>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0"/>
          <w:kern w:val="0"/>
          <w:sz w:val="24"/>
          <w:szCs w:val="24"/>
          <w:lang w:val="en-US" w:eastAsia="en-US" w:bidi="ar-SA"/>
        </w:rPr>
        <w:t>（1）起始日期</w:t>
      </w:r>
      <w:r>
        <w:rPr>
          <w:rFonts w:ascii="宋体" w:hAnsi="宋体" w:eastAsia="宋体" w:cs="宋体"/>
          <w:snapToGrid w:val="0"/>
          <w:color w:val="000000"/>
          <w:spacing w:val="-19"/>
          <w:kern w:val="0"/>
          <w:sz w:val="24"/>
          <w:szCs w:val="24"/>
          <w:lang w:val="en-US" w:eastAsia="en-US" w:bidi="ar-SA"/>
        </w:rPr>
        <w:t>：</w:t>
      </w:r>
      <w:r>
        <w:rPr>
          <w:rFonts w:ascii="宋体" w:hAnsi="宋体" w:eastAsia="宋体" w:cs="宋体"/>
          <w:snapToGrid w:val="0"/>
          <w:color w:val="000000"/>
          <w:spacing w:val="-19"/>
          <w:kern w:val="0"/>
          <w:sz w:val="24"/>
          <w:szCs w:val="24"/>
          <w:u w:val="single" w:color="auto"/>
          <w:lang w:val="en-US" w:eastAsia="en-US" w:bidi="ar-SA"/>
        </w:rPr>
        <w:t xml:space="preserve">     </w:t>
      </w:r>
      <w:r>
        <w:rPr>
          <w:rFonts w:ascii="宋体" w:hAnsi="宋体" w:eastAsia="宋体" w:cs="宋体"/>
          <w:snapToGrid w:val="0"/>
          <w:color w:val="000000"/>
          <w:spacing w:val="-98"/>
          <w:kern w:val="0"/>
          <w:sz w:val="24"/>
          <w:szCs w:val="24"/>
          <w:lang w:val="en-US" w:eastAsia="en-US" w:bidi="ar-SA"/>
        </w:rPr>
        <w:t xml:space="preserve"> </w:t>
      </w:r>
      <w:r>
        <w:rPr>
          <w:rFonts w:ascii="宋体" w:hAnsi="宋体" w:eastAsia="宋体" w:cs="宋体"/>
          <w:snapToGrid w:val="0"/>
          <w:color w:val="000000"/>
          <w:spacing w:val="-19"/>
          <w:kern w:val="0"/>
          <w:sz w:val="24"/>
          <w:szCs w:val="24"/>
          <w:lang w:val="en-US" w:eastAsia="en-US" w:bidi="ar-SA"/>
        </w:rPr>
        <w:t>年</w:t>
      </w:r>
      <w:r>
        <w:rPr>
          <w:rFonts w:ascii="宋体" w:hAnsi="宋体" w:eastAsia="宋体" w:cs="宋体"/>
          <w:snapToGrid w:val="0"/>
          <w:color w:val="000000"/>
          <w:spacing w:val="60"/>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19"/>
          <w:kern w:val="0"/>
          <w:sz w:val="24"/>
          <w:szCs w:val="24"/>
          <w:lang w:val="en-US" w:eastAsia="en-US" w:bidi="ar-SA"/>
        </w:rPr>
        <w:t>月</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68"/>
          <w:kern w:val="0"/>
          <w:sz w:val="24"/>
          <w:szCs w:val="24"/>
          <w:lang w:val="en-US" w:eastAsia="en-US" w:bidi="ar-SA"/>
        </w:rPr>
        <w:t xml:space="preserve"> </w:t>
      </w:r>
      <w:r>
        <w:rPr>
          <w:rFonts w:ascii="宋体" w:hAnsi="宋体" w:eastAsia="宋体" w:cs="宋体"/>
          <w:snapToGrid w:val="0"/>
          <w:color w:val="000000"/>
          <w:spacing w:val="-19"/>
          <w:kern w:val="0"/>
          <w:sz w:val="24"/>
          <w:szCs w:val="24"/>
          <w:lang w:val="en-US" w:eastAsia="en-US" w:bidi="ar-SA"/>
        </w:rPr>
        <w:t>日，完成日期：</w:t>
      </w:r>
      <w:r>
        <w:rPr>
          <w:rFonts w:ascii="宋体" w:hAnsi="宋体" w:eastAsia="宋体" w:cs="宋体"/>
          <w:snapToGrid w:val="0"/>
          <w:color w:val="000000"/>
          <w:spacing w:val="-19"/>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9"/>
          <w:kern w:val="0"/>
          <w:sz w:val="24"/>
          <w:szCs w:val="24"/>
          <w:lang w:val="en-US" w:eastAsia="en-US" w:bidi="ar-SA"/>
        </w:rPr>
        <w:t>年</w:t>
      </w:r>
      <w:r>
        <w:rPr>
          <w:rFonts w:ascii="宋体" w:hAnsi="宋体" w:eastAsia="宋体" w:cs="宋体"/>
          <w:snapToGrid w:val="0"/>
          <w:color w:val="000000"/>
          <w:spacing w:val="-19"/>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19"/>
          <w:kern w:val="0"/>
          <w:sz w:val="24"/>
          <w:szCs w:val="24"/>
          <w:lang w:val="en-US" w:eastAsia="en-US" w:bidi="ar-SA"/>
        </w:rPr>
        <w:t>月</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67"/>
          <w:kern w:val="0"/>
          <w:sz w:val="24"/>
          <w:szCs w:val="24"/>
          <w:lang w:val="en-US" w:eastAsia="en-US" w:bidi="ar-SA"/>
        </w:rPr>
        <w:t xml:space="preserve"> </w:t>
      </w:r>
      <w:r>
        <w:rPr>
          <w:rFonts w:ascii="宋体" w:hAnsi="宋体" w:eastAsia="宋体" w:cs="宋体"/>
          <w:snapToGrid w:val="0"/>
          <w:color w:val="000000"/>
          <w:spacing w:val="-19"/>
          <w:kern w:val="0"/>
          <w:sz w:val="24"/>
          <w:szCs w:val="24"/>
          <w:lang w:val="en-US" w:eastAsia="en-US" w:bidi="ar-SA"/>
        </w:rPr>
        <w:t>日；总日历天数：</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106"/>
          <w:kern w:val="0"/>
          <w:sz w:val="24"/>
          <w:szCs w:val="24"/>
          <w:lang w:val="en-US" w:eastAsia="en-US" w:bidi="ar-SA"/>
        </w:rPr>
        <w:t xml:space="preserve"> </w:t>
      </w:r>
      <w:r>
        <w:rPr>
          <w:rFonts w:ascii="宋体" w:hAnsi="宋体" w:eastAsia="宋体" w:cs="宋体"/>
          <w:snapToGrid w:val="0"/>
          <w:color w:val="000000"/>
          <w:spacing w:val="-12"/>
          <w:kern w:val="0"/>
          <w:sz w:val="24"/>
          <w:szCs w:val="24"/>
          <w:lang w:val="en-US" w:eastAsia="en-US" w:bidi="ar-SA"/>
        </w:rPr>
        <w:t>天</w:t>
      </w:r>
    </w:p>
    <w:p w14:paraId="3A512C77">
      <w:pPr>
        <w:kinsoku w:val="0"/>
        <w:autoSpaceDE w:val="0"/>
        <w:autoSpaceDN w:val="0"/>
        <w:adjustRightInd w:val="0"/>
        <w:snapToGrid w:val="0"/>
        <w:spacing w:before="130" w:line="224"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（2）地点：</w:t>
      </w:r>
      <w:r>
        <w:rPr>
          <w:rFonts w:ascii="宋体" w:hAnsi="宋体" w:eastAsia="宋体" w:cs="宋体"/>
          <w:snapToGrid w:val="0"/>
          <w:color w:val="000000"/>
          <w:kern w:val="0"/>
          <w:sz w:val="24"/>
          <w:szCs w:val="24"/>
          <w:u w:val="single" w:color="auto"/>
          <w:lang w:val="en-US" w:eastAsia="en-US" w:bidi="ar-SA"/>
        </w:rPr>
        <w:t xml:space="preserve">                    </w:t>
      </w:r>
    </w:p>
    <w:p w14:paraId="5B67F37E">
      <w:pPr>
        <w:kinsoku w:val="0"/>
        <w:autoSpaceDE w:val="0"/>
        <w:autoSpaceDN w:val="0"/>
        <w:adjustRightInd w:val="0"/>
        <w:snapToGrid w:val="0"/>
        <w:spacing w:before="124" w:line="221"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（3）方式：</w:t>
      </w:r>
      <w:r>
        <w:rPr>
          <w:rFonts w:ascii="宋体" w:hAnsi="宋体" w:eastAsia="宋体" w:cs="宋体"/>
          <w:snapToGrid w:val="0"/>
          <w:color w:val="000000"/>
          <w:kern w:val="0"/>
          <w:sz w:val="24"/>
          <w:szCs w:val="24"/>
          <w:u w:val="single" w:color="auto"/>
          <w:lang w:val="en-US" w:eastAsia="en-US" w:bidi="ar-SA"/>
        </w:rPr>
        <w:t xml:space="preserve">                      </w:t>
      </w:r>
    </w:p>
    <w:p w14:paraId="68FE3EC1">
      <w:pPr>
        <w:kinsoku w:val="0"/>
        <w:autoSpaceDE w:val="0"/>
        <w:autoSpaceDN w:val="0"/>
        <w:adjustRightInd w:val="0"/>
        <w:snapToGrid w:val="0"/>
        <w:spacing w:before="126" w:line="219" w:lineRule="auto"/>
        <w:ind w:left="501"/>
        <w:jc w:val="left"/>
        <w:textAlignment w:val="baseline"/>
        <w:rPr>
          <w:rFonts w:hint="default"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（4）履约担保：</w:t>
      </w:r>
      <w:r>
        <w:rPr>
          <w:rFonts w:hint="eastAsia" w:ascii="宋体" w:hAnsi="宋体" w:eastAsia="宋体" w:cs="宋体"/>
          <w:snapToGrid w:val="0"/>
          <w:color w:val="000000"/>
          <w:spacing w:val="-1"/>
          <w:kern w:val="0"/>
          <w:sz w:val="24"/>
          <w:szCs w:val="24"/>
          <w:u w:val="single" w:color="auto"/>
          <w:lang w:val="en-US" w:eastAsia="zh-CN" w:bidi="ar-SA"/>
        </w:rPr>
        <w:t xml:space="preserve">    </w:t>
      </w:r>
    </w:p>
    <w:p w14:paraId="7717FAE6">
      <w:pPr>
        <w:kinsoku w:val="0"/>
        <w:autoSpaceDE w:val="0"/>
        <w:autoSpaceDN w:val="0"/>
        <w:adjustRightInd w:val="0"/>
        <w:snapToGrid w:val="0"/>
        <w:spacing w:before="130" w:line="219" w:lineRule="auto"/>
        <w:ind w:left="501"/>
        <w:jc w:val="left"/>
        <w:textAlignment w:val="baseline"/>
        <w:rPr>
          <w:rFonts w:hint="default"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（5）质量保证金：</w:t>
      </w:r>
      <w:r>
        <w:rPr>
          <w:rFonts w:hint="eastAsia" w:ascii="宋体" w:hAnsi="宋体" w:eastAsia="宋体" w:cs="宋体"/>
          <w:snapToGrid w:val="0"/>
          <w:color w:val="000000"/>
          <w:spacing w:val="-1"/>
          <w:kern w:val="0"/>
          <w:sz w:val="24"/>
          <w:szCs w:val="24"/>
          <w:u w:val="single" w:color="auto"/>
          <w:lang w:val="en-US" w:eastAsia="zh-CN" w:bidi="ar-SA"/>
        </w:rPr>
        <w:t>签约合同总价10%</w:t>
      </w:r>
    </w:p>
    <w:p w14:paraId="346453C9">
      <w:pPr>
        <w:kinsoku w:val="0"/>
        <w:autoSpaceDE w:val="0"/>
        <w:autoSpaceDN w:val="0"/>
        <w:adjustRightInd w:val="0"/>
        <w:snapToGrid w:val="0"/>
        <w:spacing w:before="131"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4.验收</w:t>
      </w:r>
    </w:p>
    <w:p w14:paraId="1B72276C">
      <w:pPr>
        <w:kinsoku w:val="0"/>
        <w:autoSpaceDE w:val="0"/>
        <w:autoSpaceDN w:val="0"/>
        <w:adjustRightInd w:val="0"/>
        <w:snapToGrid w:val="0"/>
        <w:spacing w:before="172"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（1）验收主体：</w:t>
      </w:r>
      <w:r>
        <w:rPr>
          <w:rFonts w:ascii="宋体" w:hAnsi="宋体" w:eastAsia="宋体" w:cs="宋体"/>
          <w:snapToGrid w:val="0"/>
          <w:color w:val="000000"/>
          <w:kern w:val="0"/>
          <w:sz w:val="24"/>
          <w:szCs w:val="24"/>
          <w:u w:val="single" w:color="auto"/>
          <w:lang w:val="en-US" w:eastAsia="en-US" w:bidi="ar-SA"/>
        </w:rPr>
        <w:t xml:space="preserve">                             </w:t>
      </w:r>
    </w:p>
    <w:p w14:paraId="32EEC537">
      <w:pPr>
        <w:kinsoku w:val="0"/>
        <w:autoSpaceDE w:val="0"/>
        <w:autoSpaceDN w:val="0"/>
        <w:adjustRightInd w:val="0"/>
        <w:snapToGrid w:val="0"/>
        <w:spacing w:before="130"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（2）验收方式：</w:t>
      </w:r>
      <w:r>
        <w:rPr>
          <w:rFonts w:ascii="宋体" w:hAnsi="宋体" w:eastAsia="宋体" w:cs="宋体"/>
          <w:snapToGrid w:val="0"/>
          <w:color w:val="000000"/>
          <w:kern w:val="0"/>
          <w:sz w:val="24"/>
          <w:szCs w:val="24"/>
          <w:u w:val="single" w:color="auto"/>
          <w:lang w:val="en-US" w:eastAsia="en-US" w:bidi="ar-SA"/>
        </w:rPr>
        <w:t xml:space="preserve">                             </w:t>
      </w:r>
    </w:p>
    <w:p w14:paraId="34A80A04">
      <w:pPr>
        <w:kinsoku w:val="0"/>
        <w:autoSpaceDE w:val="0"/>
        <w:autoSpaceDN w:val="0"/>
        <w:adjustRightInd w:val="0"/>
        <w:snapToGrid w:val="0"/>
        <w:spacing w:before="130"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（3）验收标准：</w:t>
      </w:r>
      <w:r>
        <w:rPr>
          <w:rFonts w:ascii="宋体" w:hAnsi="宋体" w:eastAsia="宋体" w:cs="宋体"/>
          <w:snapToGrid w:val="0"/>
          <w:color w:val="000000"/>
          <w:kern w:val="0"/>
          <w:sz w:val="24"/>
          <w:szCs w:val="24"/>
          <w:u w:val="single" w:color="auto"/>
          <w:lang w:val="en-US" w:eastAsia="en-US" w:bidi="ar-SA"/>
        </w:rPr>
        <w:t xml:space="preserve">                             </w:t>
      </w:r>
    </w:p>
    <w:p w14:paraId="411560EA">
      <w:pPr>
        <w:kinsoku w:val="0"/>
        <w:autoSpaceDE w:val="0"/>
        <w:autoSpaceDN w:val="0"/>
        <w:adjustRightInd w:val="0"/>
        <w:snapToGrid w:val="0"/>
        <w:spacing w:before="130" w:line="219" w:lineRule="auto"/>
        <w:ind w:left="36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5.组成合同的文件</w:t>
      </w:r>
    </w:p>
    <w:p w14:paraId="7521CEED">
      <w:pPr>
        <w:kinsoku w:val="0"/>
        <w:autoSpaceDE w:val="0"/>
        <w:autoSpaceDN w:val="0"/>
        <w:adjustRightInd w:val="0"/>
        <w:snapToGrid w:val="0"/>
        <w:spacing w:before="129" w:line="319" w:lineRule="auto"/>
        <w:ind w:left="123" w:right="107" w:firstLine="47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本协议书与下列文件一起构成合同文件，如下述文件之间有任何抵触、</w:t>
      </w:r>
      <w:r>
        <w:rPr>
          <w:rFonts w:ascii="宋体" w:hAnsi="宋体" w:eastAsia="宋体" w:cs="宋体"/>
          <w:snapToGrid w:val="0"/>
          <w:color w:val="000000"/>
          <w:spacing w:val="-1"/>
          <w:kern w:val="0"/>
          <w:sz w:val="24"/>
          <w:szCs w:val="24"/>
          <w:lang w:val="en-US" w:eastAsia="en-US" w:bidi="ar-SA"/>
        </w:rPr>
        <w:t>矛盾或歧义，应</w:t>
      </w:r>
      <w:r>
        <w:rPr>
          <w:rFonts w:ascii="宋体" w:hAnsi="宋体" w:eastAsia="宋体" w:cs="宋体"/>
          <w:snapToGrid w:val="0"/>
          <w:color w:val="000000"/>
          <w:spacing w:val="-2"/>
          <w:kern w:val="0"/>
          <w:sz w:val="24"/>
          <w:szCs w:val="24"/>
          <w:lang w:val="en-US" w:eastAsia="en-US" w:bidi="ar-SA"/>
        </w:rPr>
        <w:t>按以下顺序解释：</w:t>
      </w:r>
    </w:p>
    <w:p w14:paraId="240FD24C">
      <w:pPr>
        <w:kinsoku w:val="0"/>
        <w:autoSpaceDE w:val="0"/>
        <w:autoSpaceDN w:val="0"/>
        <w:adjustRightInd w:val="0"/>
        <w:snapToGrid w:val="0"/>
        <w:spacing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（1）在磋商或合同履行过程中乙方作出的承诺以及双方协商达成的变更或补充协议；</w:t>
      </w:r>
    </w:p>
    <w:p w14:paraId="5280C51B">
      <w:pPr>
        <w:kinsoku w:val="0"/>
        <w:autoSpaceDE w:val="0"/>
        <w:autoSpaceDN w:val="0"/>
        <w:adjustRightInd w:val="0"/>
        <w:snapToGrid w:val="0"/>
        <w:spacing w:before="130"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（2）成交通知书；</w:t>
      </w:r>
    </w:p>
    <w:p w14:paraId="4A55B93E">
      <w:pPr>
        <w:kinsoku w:val="0"/>
        <w:autoSpaceDE w:val="0"/>
        <w:autoSpaceDN w:val="0"/>
        <w:adjustRightInd w:val="0"/>
        <w:snapToGrid w:val="0"/>
        <w:spacing w:before="131"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（3）响应文件；</w:t>
      </w:r>
    </w:p>
    <w:p w14:paraId="63B52471">
      <w:pPr>
        <w:kinsoku w:val="0"/>
        <w:autoSpaceDE w:val="0"/>
        <w:autoSpaceDN w:val="0"/>
        <w:adjustRightInd w:val="0"/>
        <w:snapToGrid w:val="0"/>
        <w:spacing w:before="127"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（4）政府采购合同格式条款及其附件；</w:t>
      </w:r>
    </w:p>
    <w:p w14:paraId="2C5A27A4">
      <w:pPr>
        <w:kinsoku w:val="0"/>
        <w:autoSpaceDE w:val="0"/>
        <w:autoSpaceDN w:val="0"/>
        <w:adjustRightInd w:val="0"/>
        <w:snapToGrid w:val="0"/>
        <w:spacing w:before="132"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（5）专用合同条款；</w:t>
      </w:r>
    </w:p>
    <w:p w14:paraId="3E281614">
      <w:pPr>
        <w:kinsoku w:val="0"/>
        <w:autoSpaceDE w:val="0"/>
        <w:autoSpaceDN w:val="0"/>
        <w:adjustRightInd w:val="0"/>
        <w:snapToGrid w:val="0"/>
        <w:spacing w:before="130"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（6）通用合同条款（如果有</w:t>
      </w:r>
      <w:r>
        <w:rPr>
          <w:rFonts w:ascii="宋体" w:hAnsi="宋体" w:eastAsia="宋体" w:cs="宋体"/>
          <w:snapToGrid w:val="0"/>
          <w:color w:val="000000"/>
          <w:spacing w:val="2"/>
          <w:kern w:val="0"/>
          <w:sz w:val="24"/>
          <w:szCs w:val="24"/>
          <w:lang w:val="en-US" w:eastAsia="en-US" w:bidi="ar-SA"/>
        </w:rPr>
        <w:t>）；</w:t>
      </w:r>
    </w:p>
    <w:p w14:paraId="6B2EB3C3">
      <w:pPr>
        <w:kinsoku w:val="0"/>
        <w:autoSpaceDE w:val="0"/>
        <w:autoSpaceDN w:val="0"/>
        <w:adjustRightInd w:val="0"/>
        <w:snapToGrid w:val="0"/>
        <w:spacing w:before="131"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（7）标准、规范及有关技术文件，图纸；</w:t>
      </w:r>
    </w:p>
    <w:p w14:paraId="7FF2BBE6">
      <w:pPr>
        <w:kinsoku w:val="0"/>
        <w:autoSpaceDE w:val="0"/>
        <w:autoSpaceDN w:val="0"/>
        <w:adjustRightInd w:val="0"/>
        <w:snapToGrid w:val="0"/>
        <w:spacing w:before="130"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（8）其他合同文件。</w:t>
      </w:r>
    </w:p>
    <w:p w14:paraId="7484A376">
      <w:pPr>
        <w:kinsoku w:val="0"/>
        <w:autoSpaceDE w:val="0"/>
        <w:autoSpaceDN w:val="0"/>
        <w:adjustRightInd w:val="0"/>
        <w:snapToGrid w:val="0"/>
        <w:spacing w:before="128" w:line="220" w:lineRule="auto"/>
        <w:ind w:left="36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6.合同生效</w:t>
      </w:r>
    </w:p>
    <w:p w14:paraId="75B863F3">
      <w:pPr>
        <w:kinsoku w:val="0"/>
        <w:autoSpaceDE w:val="0"/>
        <w:autoSpaceDN w:val="0"/>
        <w:adjustRightInd w:val="0"/>
        <w:snapToGrid w:val="0"/>
        <w:spacing w:before="128" w:line="219" w:lineRule="auto"/>
        <w:ind w:left="60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本合同自</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生</w:t>
      </w:r>
      <w:r>
        <w:rPr>
          <w:rFonts w:ascii="宋体" w:hAnsi="宋体" w:eastAsia="宋体" w:cs="宋体"/>
          <w:snapToGrid w:val="0"/>
          <w:color w:val="000000"/>
          <w:spacing w:val="-2"/>
          <w:kern w:val="0"/>
          <w:sz w:val="24"/>
          <w:szCs w:val="24"/>
          <w:lang w:val="en-US" w:eastAsia="en-US" w:bidi="ar-SA"/>
        </w:rPr>
        <w:t>效。</w:t>
      </w:r>
    </w:p>
    <w:p w14:paraId="2DF32091">
      <w:pPr>
        <w:kinsoku w:val="0"/>
        <w:autoSpaceDE w:val="0"/>
        <w:autoSpaceDN w:val="0"/>
        <w:adjustRightInd w:val="0"/>
        <w:snapToGrid w:val="0"/>
        <w:spacing w:before="132" w:line="219" w:lineRule="auto"/>
        <w:ind w:left="3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7.合同份数</w:t>
      </w:r>
    </w:p>
    <w:p w14:paraId="3CB91D20">
      <w:pPr>
        <w:kinsoku w:val="0"/>
        <w:autoSpaceDE w:val="0"/>
        <w:autoSpaceDN w:val="0"/>
        <w:adjustRightInd w:val="0"/>
        <w:snapToGrid w:val="0"/>
        <w:spacing w:before="130" w:line="299" w:lineRule="auto"/>
        <w:ind w:left="121" w:right="107"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本合同一式</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1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份，采购人执</w:t>
      </w:r>
      <w:r>
        <w:rPr>
          <w:rFonts w:ascii="宋体" w:hAnsi="宋体" w:eastAsia="宋体" w:cs="宋体"/>
          <w:snapToGrid w:val="0"/>
          <w:color w:val="000000"/>
          <w:spacing w:val="-118"/>
          <w:kern w:val="0"/>
          <w:sz w:val="24"/>
          <w:szCs w:val="24"/>
          <w:lang w:val="en-US" w:eastAsia="en-US" w:bidi="ar-SA"/>
        </w:rPr>
        <w:t xml:space="preserve"> </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11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份，供应商执</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11"/>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份，代理机构执</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1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份</w:t>
      </w:r>
      <w:r>
        <w:rPr>
          <w:rFonts w:ascii="宋体" w:hAnsi="宋体" w:eastAsia="宋体" w:cs="宋体"/>
          <w:snapToGrid w:val="0"/>
          <w:color w:val="000000"/>
          <w:spacing w:val="-2"/>
          <w:kern w:val="0"/>
          <w:sz w:val="24"/>
          <w:szCs w:val="24"/>
          <w:lang w:val="en-US" w:eastAsia="en-US" w:bidi="ar-SA"/>
        </w:rPr>
        <w:t>，均具有同等法</w:t>
      </w:r>
      <w:r>
        <w:rPr>
          <w:rFonts w:ascii="宋体" w:hAnsi="宋体" w:eastAsia="宋体" w:cs="宋体"/>
          <w:snapToGrid w:val="0"/>
          <w:color w:val="000000"/>
          <w:spacing w:val="-3"/>
          <w:kern w:val="0"/>
          <w:sz w:val="24"/>
          <w:szCs w:val="24"/>
          <w:lang w:val="en-US" w:eastAsia="en-US" w:bidi="ar-SA"/>
        </w:rPr>
        <w:t>律效力。</w:t>
      </w:r>
    </w:p>
    <w:p w14:paraId="13BA78B0">
      <w:pPr>
        <w:kinsoku w:val="0"/>
        <w:autoSpaceDE w:val="0"/>
        <w:autoSpaceDN w:val="0"/>
        <w:adjustRightInd w:val="0"/>
        <w:snapToGrid w:val="0"/>
        <w:spacing w:before="1" w:line="219" w:lineRule="auto"/>
        <w:ind w:left="60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合同订立时间：</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10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年</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月</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日</w:t>
      </w:r>
    </w:p>
    <w:p w14:paraId="72831677">
      <w:pPr>
        <w:kinsoku w:val="0"/>
        <w:autoSpaceDE w:val="0"/>
        <w:autoSpaceDN w:val="0"/>
        <w:adjustRightInd w:val="0"/>
        <w:snapToGrid w:val="0"/>
        <w:spacing w:before="118" w:line="221" w:lineRule="auto"/>
        <w:ind w:left="60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合同订立地点：</w:t>
      </w:r>
      <w:r>
        <w:rPr>
          <w:rFonts w:ascii="宋体" w:hAnsi="宋体" w:eastAsia="宋体" w:cs="宋体"/>
          <w:snapToGrid w:val="0"/>
          <w:color w:val="000000"/>
          <w:kern w:val="0"/>
          <w:sz w:val="24"/>
          <w:szCs w:val="24"/>
          <w:u w:val="single" w:color="auto"/>
          <w:lang w:val="en-US" w:eastAsia="en-US" w:bidi="ar-SA"/>
        </w:rPr>
        <w:t xml:space="preserve">                    </w:t>
      </w:r>
    </w:p>
    <w:p w14:paraId="2871AE69">
      <w:pPr>
        <w:kinsoku w:val="0"/>
        <w:autoSpaceDE w:val="0"/>
        <w:autoSpaceDN w:val="0"/>
        <w:adjustRightInd w:val="0"/>
        <w:snapToGrid w:val="0"/>
        <w:spacing w:before="137" w:line="219" w:lineRule="auto"/>
        <w:ind w:left="62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附件：具体标的明细、分包合同等</w:t>
      </w:r>
    </w:p>
    <w:p w14:paraId="405F0DED">
      <w:pPr>
        <w:kinsoku w:val="0"/>
        <w:autoSpaceDE w:val="0"/>
        <w:autoSpaceDN w:val="0"/>
        <w:adjustRightInd w:val="0"/>
        <w:snapToGrid w:val="0"/>
        <w:spacing w:before="303" w:line="219" w:lineRule="auto"/>
        <w:ind w:left="1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甲方（公章</w:t>
      </w:r>
      <w:r>
        <w:rPr>
          <w:rFonts w:ascii="宋体" w:hAnsi="宋体" w:eastAsia="宋体" w:cs="宋体"/>
          <w:snapToGrid w:val="0"/>
          <w:color w:val="000000"/>
          <w:spacing w:val="1"/>
          <w:kern w:val="0"/>
          <w:sz w:val="24"/>
          <w:szCs w:val="24"/>
          <w:lang w:val="en-US" w:eastAsia="en-US" w:bidi="ar-SA"/>
        </w:rPr>
        <w:t>）：</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乙方（公章</w:t>
      </w:r>
      <w:r>
        <w:rPr>
          <w:rFonts w:ascii="宋体" w:hAnsi="宋体" w:eastAsia="宋体" w:cs="宋体"/>
          <w:snapToGrid w:val="0"/>
          <w:color w:val="000000"/>
          <w:spacing w:val="1"/>
          <w:kern w:val="0"/>
          <w:sz w:val="24"/>
          <w:szCs w:val="24"/>
          <w:lang w:val="en-US" w:eastAsia="en-US" w:bidi="ar-SA"/>
        </w:rPr>
        <w:t>）：</w:t>
      </w:r>
    </w:p>
    <w:p w14:paraId="76424104">
      <w:pPr>
        <w:kinsoku w:val="0"/>
        <w:autoSpaceDE w:val="0"/>
        <w:autoSpaceDN w:val="0"/>
        <w:adjustRightInd w:val="0"/>
        <w:snapToGrid w:val="0"/>
        <w:spacing w:before="186" w:line="180" w:lineRule="auto"/>
        <w:ind w:left="15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mc:AlternateContent>
          <mc:Choice Requires="wps">
            <w:drawing>
              <wp:anchor distT="0" distB="0" distL="114300" distR="114300" simplePos="0" relativeHeight="251661312" behindDoc="0" locked="0" layoutInCell="1" allowOverlap="1">
                <wp:simplePos x="0" y="0"/>
                <wp:positionH relativeFrom="column">
                  <wp:posOffset>4073525</wp:posOffset>
                </wp:positionH>
                <wp:positionV relativeFrom="paragraph">
                  <wp:posOffset>248920</wp:posOffset>
                </wp:positionV>
                <wp:extent cx="1625600" cy="93027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625600" cy="930275"/>
                        </a:xfrm>
                        <a:prstGeom prst="rect">
                          <a:avLst/>
                        </a:prstGeom>
                        <a:noFill/>
                        <a:ln>
                          <a:noFill/>
                        </a:ln>
                      </wps:spPr>
                      <wps:txbx>
                        <w:txbxContent>
                          <w:p w14:paraId="57A638A3">
                            <w:pPr>
                              <w:widowControl/>
                              <w:kinsoku w:val="0"/>
                              <w:autoSpaceDE w:val="0"/>
                              <w:autoSpaceDN w:val="0"/>
                              <w:adjustRightInd w:val="0"/>
                              <w:snapToGrid w:val="0"/>
                              <w:spacing w:line="20" w:lineRule="exact"/>
                              <w:jc w:val="left"/>
                              <w:textAlignment w:val="baseline"/>
                              <w:rPr>
                                <w:rFonts w:ascii="Arial" w:hAnsi="Arial" w:eastAsia="Arial" w:cs="Arial"/>
                                <w:snapToGrid w:val="0"/>
                                <w:color w:val="000000"/>
                                <w:kern w:val="0"/>
                                <w:szCs w:val="21"/>
                                <w:lang w:eastAsia="en-US"/>
                              </w:rPr>
                            </w:pPr>
                          </w:p>
                          <w:tbl>
                            <w:tblPr>
                              <w:tblStyle w:val="5"/>
                              <w:tblW w:w="2520" w:type="dxa"/>
                              <w:tblInd w:w="2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520"/>
                            </w:tblGrid>
                            <w:tr w14:paraId="526BBBD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3" w:hRule="atLeast"/>
                              </w:trPr>
                              <w:tc>
                                <w:tcPr>
                                  <w:tcW w:w="2520" w:type="dxa"/>
                                  <w:tcBorders>
                                    <w:top w:val="single" w:color="000000" w:sz="4" w:space="0"/>
                                    <w:bottom w:val="single" w:color="000000" w:sz="4" w:space="0"/>
                                  </w:tcBorders>
                                  <w:vAlign w:val="top"/>
                                </w:tcPr>
                                <w:p w14:paraId="5479DDB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EB91E8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0" w:hRule="atLeast"/>
                              </w:trPr>
                              <w:tc>
                                <w:tcPr>
                                  <w:tcW w:w="2520" w:type="dxa"/>
                                  <w:tcBorders>
                                    <w:top w:val="single" w:color="000000" w:sz="4" w:space="0"/>
                                    <w:bottom w:val="single" w:color="000000" w:sz="4" w:space="0"/>
                                  </w:tcBorders>
                                  <w:vAlign w:val="top"/>
                                </w:tcPr>
                                <w:p w14:paraId="0F3DA74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48AB88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1" w:hRule="atLeast"/>
                              </w:trPr>
                              <w:tc>
                                <w:tcPr>
                                  <w:tcW w:w="2520" w:type="dxa"/>
                                  <w:tcBorders>
                                    <w:top w:val="single" w:color="000000" w:sz="4" w:space="0"/>
                                    <w:bottom w:val="single" w:color="000000" w:sz="4" w:space="0"/>
                                  </w:tcBorders>
                                  <w:vAlign w:val="top"/>
                                </w:tcPr>
                                <w:p w14:paraId="04FF67C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4181B9A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xbxContent>
                      </wps:txbx>
                      <wps:bodyPr lIns="0" tIns="0" rIns="0" bIns="0" upright="1"/>
                    </wps:wsp>
                  </a:graphicData>
                </a:graphic>
              </wp:anchor>
            </w:drawing>
          </mc:Choice>
          <mc:Fallback>
            <w:pict>
              <v:shape id="_x0000_s1026" o:spid="_x0000_s1026" o:spt="202" type="#_x0000_t202" style="position:absolute;left:0pt;margin-left:320.75pt;margin-top:19.6pt;height:73.25pt;width:128pt;z-index:251661312;mso-width-relative:page;mso-height-relative:page;" filled="f" stroked="f" coordsize="21600,21600" o:gfxdata="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RZN3/2QAAAAoBAAAPAAAAAAAAAAEAIAAAACIAAABkcnMvZG93bnJldi54bWxQSwEC&#10;FAAUAAAACACHTuJA3i+O/boBAAByAwAADgAAAAAAAAABACAAAAAoAQAAZHJzL2Uyb0RvYy54bWxQ&#10;SwUGAAAAAAYABgBZAQAAVAUAAAAA&#10;">
                <v:fill on="f" focussize="0,0"/>
                <v:stroke on="f"/>
                <v:imagedata o:title=""/>
                <o:lock v:ext="edit" aspectratio="f"/>
                <v:textbox inset="0mm,0mm,0mm,0mm">
                  <w:txbxContent>
                    <w:p w14:paraId="57A638A3">
                      <w:pPr>
                        <w:widowControl/>
                        <w:kinsoku w:val="0"/>
                        <w:autoSpaceDE w:val="0"/>
                        <w:autoSpaceDN w:val="0"/>
                        <w:adjustRightInd w:val="0"/>
                        <w:snapToGrid w:val="0"/>
                        <w:spacing w:line="20" w:lineRule="exact"/>
                        <w:jc w:val="left"/>
                        <w:textAlignment w:val="baseline"/>
                        <w:rPr>
                          <w:rFonts w:ascii="Arial" w:hAnsi="Arial" w:eastAsia="Arial" w:cs="Arial"/>
                          <w:snapToGrid w:val="0"/>
                          <w:color w:val="000000"/>
                          <w:kern w:val="0"/>
                          <w:szCs w:val="21"/>
                          <w:lang w:eastAsia="en-US"/>
                        </w:rPr>
                      </w:pPr>
                    </w:p>
                    <w:tbl>
                      <w:tblPr>
                        <w:tblStyle w:val="5"/>
                        <w:tblW w:w="2520" w:type="dxa"/>
                        <w:tblInd w:w="2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520"/>
                      </w:tblGrid>
                      <w:tr w14:paraId="526BBBD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3" w:hRule="atLeast"/>
                        </w:trPr>
                        <w:tc>
                          <w:tcPr>
                            <w:tcW w:w="2520" w:type="dxa"/>
                            <w:tcBorders>
                              <w:top w:val="single" w:color="000000" w:sz="4" w:space="0"/>
                              <w:bottom w:val="single" w:color="000000" w:sz="4" w:space="0"/>
                            </w:tcBorders>
                            <w:vAlign w:val="top"/>
                          </w:tcPr>
                          <w:p w14:paraId="5479DDB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EB91E8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0" w:hRule="atLeast"/>
                        </w:trPr>
                        <w:tc>
                          <w:tcPr>
                            <w:tcW w:w="2520" w:type="dxa"/>
                            <w:tcBorders>
                              <w:top w:val="single" w:color="000000" w:sz="4" w:space="0"/>
                              <w:bottom w:val="single" w:color="000000" w:sz="4" w:space="0"/>
                            </w:tcBorders>
                            <w:vAlign w:val="top"/>
                          </w:tcPr>
                          <w:p w14:paraId="0F3DA74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48AB88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1" w:hRule="atLeast"/>
                        </w:trPr>
                        <w:tc>
                          <w:tcPr>
                            <w:tcW w:w="2520" w:type="dxa"/>
                            <w:tcBorders>
                              <w:top w:val="single" w:color="000000" w:sz="4" w:space="0"/>
                              <w:bottom w:val="single" w:color="000000" w:sz="4" w:space="0"/>
                            </w:tcBorders>
                            <w:vAlign w:val="top"/>
                          </w:tcPr>
                          <w:p w14:paraId="04FF67C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4181B9A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xbxContent>
                </v:textbox>
              </v:shape>
            </w:pict>
          </mc:Fallback>
        </mc:AlternateContent>
      </w:r>
      <w:r>
        <w:rPr>
          <w:rFonts w:ascii="宋体" w:hAnsi="宋体" w:eastAsia="宋体" w:cs="宋体"/>
          <w:snapToGrid w:val="0"/>
          <w:color w:val="000000"/>
          <w:kern w:val="0"/>
          <w:sz w:val="35"/>
          <w:szCs w:val="35"/>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81280</wp:posOffset>
                </wp:positionH>
                <wp:positionV relativeFrom="paragraph">
                  <wp:posOffset>403860</wp:posOffset>
                </wp:positionV>
                <wp:extent cx="3980180" cy="805180"/>
                <wp:effectExtent l="0" t="0" r="0" b="0"/>
                <wp:wrapNone/>
                <wp:docPr id="5" name="文本框 5"/>
                <wp:cNvGraphicFramePr/>
                <a:graphic xmlns:a="http://schemas.openxmlformats.org/drawingml/2006/main">
                  <a:graphicData uri="http://schemas.microsoft.com/office/word/2010/wordprocessingShape">
                    <wps:wsp>
                      <wps:cNvSpPr txBox="1"/>
                      <wps:spPr>
                        <a:xfrm>
                          <a:off x="0" y="0"/>
                          <a:ext cx="3980180" cy="805180"/>
                        </a:xfrm>
                        <a:prstGeom prst="rect">
                          <a:avLst/>
                        </a:prstGeom>
                        <a:noFill/>
                        <a:ln>
                          <a:noFill/>
                        </a:ln>
                      </wps:spPr>
                      <wps:txbx>
                        <w:txbxContent>
                          <w:p w14:paraId="086C786D">
                            <w:pPr>
                              <w:kinsoku w:val="0"/>
                              <w:autoSpaceDE w:val="0"/>
                              <w:autoSpaceDN w:val="0"/>
                              <w:adjustRightInd w:val="0"/>
                              <w:snapToGrid w:val="0"/>
                              <w:spacing w:before="20"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 xml:space="preserve">委托代理人：                       </w:t>
                            </w:r>
                            <w:r>
                              <w:rPr>
                                <w:rFonts w:ascii="宋体" w:hAnsi="宋体" w:eastAsia="宋体" w:cs="宋体"/>
                                <w:snapToGrid w:val="0"/>
                                <w:color w:val="000000"/>
                                <w:spacing w:val="-4"/>
                                <w:kern w:val="0"/>
                                <w:sz w:val="24"/>
                                <w:szCs w:val="24"/>
                                <w:lang w:val="en-US" w:eastAsia="en-US" w:bidi="ar-SA"/>
                              </w:rPr>
                              <w:t xml:space="preserve">      委托代理人：</w:t>
                            </w:r>
                          </w:p>
                          <w:p w14:paraId="17A168A2">
                            <w:pPr>
                              <w:kinsoku w:val="0"/>
                              <w:autoSpaceDE w:val="0"/>
                              <w:autoSpaceDN w:val="0"/>
                              <w:adjustRightInd w:val="0"/>
                              <w:snapToGrid w:val="0"/>
                              <w:spacing w:before="185" w:line="221"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1"/>
                                <w:kern w:val="0"/>
                                <w:sz w:val="24"/>
                                <w:szCs w:val="24"/>
                                <w:lang w:val="en-US" w:eastAsia="en-US" w:bidi="ar-SA"/>
                              </w:rPr>
                              <w:t>电</w:t>
                            </w:r>
                            <w:r>
                              <w:rPr>
                                <w:rFonts w:ascii="宋体" w:hAnsi="宋体" w:eastAsia="宋体" w:cs="宋体"/>
                                <w:snapToGrid w:val="0"/>
                                <w:color w:val="000000"/>
                                <w:spacing w:val="1"/>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话</w:t>
                            </w:r>
                            <w:r>
                              <w:rPr>
                                <w:rFonts w:ascii="宋体" w:hAnsi="宋体" w:eastAsia="宋体" w:cs="宋体"/>
                                <w:snapToGrid w:val="0"/>
                                <w:color w:val="000000"/>
                                <w:spacing w:val="-86"/>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电</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话：</w:t>
                            </w:r>
                          </w:p>
                          <w:p w14:paraId="52571BDE">
                            <w:pPr>
                              <w:kinsoku w:val="0"/>
                              <w:autoSpaceDE w:val="0"/>
                              <w:autoSpaceDN w:val="0"/>
                              <w:adjustRightInd w:val="0"/>
                              <w:snapToGrid w:val="0"/>
                              <w:spacing w:before="184" w:line="219" w:lineRule="auto"/>
                              <w:ind w:firstLine="216" w:firstLineChars="100"/>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传</w:t>
                            </w:r>
                            <w:r>
                              <w:rPr>
                                <w:rFonts w:ascii="宋体" w:hAnsi="宋体" w:eastAsia="宋体" w:cs="宋体"/>
                                <w:snapToGrid w:val="0"/>
                                <w:color w:val="000000"/>
                                <w:spacing w:val="2"/>
                                <w:kern w:val="0"/>
                                <w:sz w:val="24"/>
                                <w:szCs w:val="24"/>
                                <w:lang w:val="en-US" w:eastAsia="en-US" w:bidi="ar-SA"/>
                              </w:rPr>
                              <w:t xml:space="preserve">      </w:t>
                            </w:r>
                            <w:r>
                              <w:rPr>
                                <w:rFonts w:ascii="宋体" w:hAnsi="宋体" w:eastAsia="宋体" w:cs="宋体"/>
                                <w:snapToGrid w:val="0"/>
                                <w:color w:val="000000"/>
                                <w:spacing w:val="-12"/>
                                <w:kern w:val="0"/>
                                <w:sz w:val="24"/>
                                <w:szCs w:val="24"/>
                                <w:lang w:val="en-US" w:eastAsia="en-US" w:bidi="ar-SA"/>
                              </w:rPr>
                              <w:t>真</w:t>
                            </w:r>
                            <w:r>
                              <w:rPr>
                                <w:rFonts w:ascii="宋体" w:hAnsi="宋体" w:eastAsia="宋体" w:cs="宋体"/>
                                <w:snapToGrid w:val="0"/>
                                <w:color w:val="000000"/>
                                <w:spacing w:val="-90"/>
                                <w:kern w:val="0"/>
                                <w:sz w:val="24"/>
                                <w:szCs w:val="24"/>
                                <w:lang w:val="en-US" w:eastAsia="en-US" w:bidi="ar-SA"/>
                              </w:rPr>
                              <w:t xml:space="preserve"> </w:t>
                            </w:r>
                            <w:r>
                              <w:rPr>
                                <w:rFonts w:ascii="宋体" w:hAnsi="宋体" w:eastAsia="宋体" w:cs="宋体"/>
                                <w:snapToGrid w:val="0"/>
                                <w:color w:val="000000"/>
                                <w:spacing w:val="-12"/>
                                <w:kern w:val="0"/>
                                <w:sz w:val="24"/>
                                <w:szCs w:val="24"/>
                                <w:lang w:val="en-US" w:eastAsia="en-US" w:bidi="ar-SA"/>
                              </w:rPr>
                              <w:t xml:space="preserve">：                          </w:t>
                            </w:r>
                            <w:r>
                              <w:rPr>
                                <w:rFonts w:hint="eastAsia" w:ascii="宋体" w:hAnsi="宋体" w:eastAsia="宋体" w:cs="宋体"/>
                                <w:snapToGrid w:val="0"/>
                                <w:color w:val="000000"/>
                                <w:spacing w:val="-12"/>
                                <w:kern w:val="0"/>
                                <w:sz w:val="24"/>
                                <w:szCs w:val="24"/>
                                <w:lang w:val="en-US" w:eastAsia="zh-CN" w:bidi="ar-SA"/>
                              </w:rPr>
                              <w:t xml:space="preserve">    </w:t>
                            </w:r>
                            <w:r>
                              <w:rPr>
                                <w:rFonts w:ascii="宋体" w:hAnsi="宋体" w:eastAsia="宋体" w:cs="宋体"/>
                                <w:snapToGrid w:val="0"/>
                                <w:color w:val="000000"/>
                                <w:spacing w:val="-12"/>
                                <w:kern w:val="0"/>
                                <w:sz w:val="24"/>
                                <w:szCs w:val="24"/>
                                <w:lang w:val="en-US" w:eastAsia="en-US" w:bidi="ar-SA"/>
                              </w:rPr>
                              <w:t xml:space="preserve">     传 </w:t>
                            </w:r>
                            <w:r>
                              <w:rPr>
                                <w:rFonts w:ascii="宋体" w:hAnsi="宋体" w:eastAsia="宋体" w:cs="宋体"/>
                                <w:snapToGrid w:val="0"/>
                                <w:color w:val="000000"/>
                                <w:spacing w:val="-13"/>
                                <w:kern w:val="0"/>
                                <w:sz w:val="24"/>
                                <w:szCs w:val="24"/>
                                <w:lang w:val="en-US" w:eastAsia="en-US" w:bidi="ar-SA"/>
                              </w:rPr>
                              <w:t xml:space="preserve">      真：</w:t>
                            </w:r>
                          </w:p>
                        </w:txbxContent>
                      </wps:txbx>
                      <wps:bodyPr lIns="0" tIns="0" rIns="0" bIns="0" upright="1"/>
                    </wps:wsp>
                  </a:graphicData>
                </a:graphic>
              </wp:anchor>
            </w:drawing>
          </mc:Choice>
          <mc:Fallback>
            <w:pict>
              <v:shape id="_x0000_s1026" o:spid="_x0000_s1026" o:spt="202" type="#_x0000_t202" style="position:absolute;left:0pt;margin-left:6.4pt;margin-top:31.8pt;height:63.4pt;width:313.4pt;z-index:251660288;mso-width-relative:page;mso-height-relative:page;" filled="f" stroked="f" coordsize="21600,21600" o:gfxdata="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DK8sWzWAAAACQEAAA8AAAAAAAAAAQAgAAAAIgAAAGRycy9kb3ducmV2LnhtbFBLAQIUABQA&#10;AAAIAIdO4kBF4kcMuQEAAHIDAAAOAAAAAAAAAAEAIAAAACUBAABkcnMvZTJvRG9jLnhtbFBLBQYA&#10;AAAABgAGAFkBAABQBQAAAAA=&#10;">
                <v:fill on="f" focussize="0,0"/>
                <v:stroke on="f"/>
                <v:imagedata o:title=""/>
                <o:lock v:ext="edit" aspectratio="f"/>
                <v:textbox inset="0mm,0mm,0mm,0mm">
                  <w:txbxContent>
                    <w:p w14:paraId="086C786D">
                      <w:pPr>
                        <w:kinsoku w:val="0"/>
                        <w:autoSpaceDE w:val="0"/>
                        <w:autoSpaceDN w:val="0"/>
                        <w:adjustRightInd w:val="0"/>
                        <w:snapToGrid w:val="0"/>
                        <w:spacing w:before="20"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 xml:space="preserve">委托代理人：                       </w:t>
                      </w:r>
                      <w:r>
                        <w:rPr>
                          <w:rFonts w:ascii="宋体" w:hAnsi="宋体" w:eastAsia="宋体" w:cs="宋体"/>
                          <w:snapToGrid w:val="0"/>
                          <w:color w:val="000000"/>
                          <w:spacing w:val="-4"/>
                          <w:kern w:val="0"/>
                          <w:sz w:val="24"/>
                          <w:szCs w:val="24"/>
                          <w:lang w:val="en-US" w:eastAsia="en-US" w:bidi="ar-SA"/>
                        </w:rPr>
                        <w:t xml:space="preserve">      委托代理人：</w:t>
                      </w:r>
                    </w:p>
                    <w:p w14:paraId="17A168A2">
                      <w:pPr>
                        <w:kinsoku w:val="0"/>
                        <w:autoSpaceDE w:val="0"/>
                        <w:autoSpaceDN w:val="0"/>
                        <w:adjustRightInd w:val="0"/>
                        <w:snapToGrid w:val="0"/>
                        <w:spacing w:before="185" w:line="221"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1"/>
                          <w:kern w:val="0"/>
                          <w:sz w:val="24"/>
                          <w:szCs w:val="24"/>
                          <w:lang w:val="en-US" w:eastAsia="en-US" w:bidi="ar-SA"/>
                        </w:rPr>
                        <w:t>电</w:t>
                      </w:r>
                      <w:r>
                        <w:rPr>
                          <w:rFonts w:ascii="宋体" w:hAnsi="宋体" w:eastAsia="宋体" w:cs="宋体"/>
                          <w:snapToGrid w:val="0"/>
                          <w:color w:val="000000"/>
                          <w:spacing w:val="1"/>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话</w:t>
                      </w:r>
                      <w:r>
                        <w:rPr>
                          <w:rFonts w:ascii="宋体" w:hAnsi="宋体" w:eastAsia="宋体" w:cs="宋体"/>
                          <w:snapToGrid w:val="0"/>
                          <w:color w:val="000000"/>
                          <w:spacing w:val="-86"/>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电</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话：</w:t>
                      </w:r>
                    </w:p>
                    <w:p w14:paraId="52571BDE">
                      <w:pPr>
                        <w:kinsoku w:val="0"/>
                        <w:autoSpaceDE w:val="0"/>
                        <w:autoSpaceDN w:val="0"/>
                        <w:adjustRightInd w:val="0"/>
                        <w:snapToGrid w:val="0"/>
                        <w:spacing w:before="184" w:line="219" w:lineRule="auto"/>
                        <w:ind w:firstLine="216" w:firstLineChars="100"/>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传</w:t>
                      </w:r>
                      <w:r>
                        <w:rPr>
                          <w:rFonts w:ascii="宋体" w:hAnsi="宋体" w:eastAsia="宋体" w:cs="宋体"/>
                          <w:snapToGrid w:val="0"/>
                          <w:color w:val="000000"/>
                          <w:spacing w:val="2"/>
                          <w:kern w:val="0"/>
                          <w:sz w:val="24"/>
                          <w:szCs w:val="24"/>
                          <w:lang w:val="en-US" w:eastAsia="en-US" w:bidi="ar-SA"/>
                        </w:rPr>
                        <w:t xml:space="preserve">      </w:t>
                      </w:r>
                      <w:r>
                        <w:rPr>
                          <w:rFonts w:ascii="宋体" w:hAnsi="宋体" w:eastAsia="宋体" w:cs="宋体"/>
                          <w:snapToGrid w:val="0"/>
                          <w:color w:val="000000"/>
                          <w:spacing w:val="-12"/>
                          <w:kern w:val="0"/>
                          <w:sz w:val="24"/>
                          <w:szCs w:val="24"/>
                          <w:lang w:val="en-US" w:eastAsia="en-US" w:bidi="ar-SA"/>
                        </w:rPr>
                        <w:t>真</w:t>
                      </w:r>
                      <w:r>
                        <w:rPr>
                          <w:rFonts w:ascii="宋体" w:hAnsi="宋体" w:eastAsia="宋体" w:cs="宋体"/>
                          <w:snapToGrid w:val="0"/>
                          <w:color w:val="000000"/>
                          <w:spacing w:val="-90"/>
                          <w:kern w:val="0"/>
                          <w:sz w:val="24"/>
                          <w:szCs w:val="24"/>
                          <w:lang w:val="en-US" w:eastAsia="en-US" w:bidi="ar-SA"/>
                        </w:rPr>
                        <w:t xml:space="preserve"> </w:t>
                      </w:r>
                      <w:r>
                        <w:rPr>
                          <w:rFonts w:ascii="宋体" w:hAnsi="宋体" w:eastAsia="宋体" w:cs="宋体"/>
                          <w:snapToGrid w:val="0"/>
                          <w:color w:val="000000"/>
                          <w:spacing w:val="-12"/>
                          <w:kern w:val="0"/>
                          <w:sz w:val="24"/>
                          <w:szCs w:val="24"/>
                          <w:lang w:val="en-US" w:eastAsia="en-US" w:bidi="ar-SA"/>
                        </w:rPr>
                        <w:t xml:space="preserve">：                          </w:t>
                      </w:r>
                      <w:r>
                        <w:rPr>
                          <w:rFonts w:hint="eastAsia" w:ascii="宋体" w:hAnsi="宋体" w:eastAsia="宋体" w:cs="宋体"/>
                          <w:snapToGrid w:val="0"/>
                          <w:color w:val="000000"/>
                          <w:spacing w:val="-12"/>
                          <w:kern w:val="0"/>
                          <w:sz w:val="24"/>
                          <w:szCs w:val="24"/>
                          <w:lang w:val="en-US" w:eastAsia="zh-CN" w:bidi="ar-SA"/>
                        </w:rPr>
                        <w:t xml:space="preserve">    </w:t>
                      </w:r>
                      <w:r>
                        <w:rPr>
                          <w:rFonts w:ascii="宋体" w:hAnsi="宋体" w:eastAsia="宋体" w:cs="宋体"/>
                          <w:snapToGrid w:val="0"/>
                          <w:color w:val="000000"/>
                          <w:spacing w:val="-12"/>
                          <w:kern w:val="0"/>
                          <w:sz w:val="24"/>
                          <w:szCs w:val="24"/>
                          <w:lang w:val="en-US" w:eastAsia="en-US" w:bidi="ar-SA"/>
                        </w:rPr>
                        <w:t xml:space="preserve">     传 </w:t>
                      </w:r>
                      <w:r>
                        <w:rPr>
                          <w:rFonts w:ascii="宋体" w:hAnsi="宋体" w:eastAsia="宋体" w:cs="宋体"/>
                          <w:snapToGrid w:val="0"/>
                          <w:color w:val="000000"/>
                          <w:spacing w:val="-13"/>
                          <w:kern w:val="0"/>
                          <w:sz w:val="24"/>
                          <w:szCs w:val="24"/>
                          <w:lang w:val="en-US" w:eastAsia="en-US" w:bidi="ar-SA"/>
                        </w:rPr>
                        <w:t xml:space="preserve">      真：</w:t>
                      </w:r>
                    </w:p>
                  </w:txbxContent>
                </v:textbox>
              </v:shape>
            </w:pict>
          </mc:Fallback>
        </mc:AlternateContent>
      </w:r>
      <w:r>
        <w:rPr>
          <w:rFonts w:ascii="宋体" w:hAnsi="宋体" w:eastAsia="宋体" w:cs="宋体"/>
          <w:snapToGrid w:val="0"/>
          <w:color w:val="000000"/>
          <w:spacing w:val="-2"/>
          <w:kern w:val="0"/>
          <w:sz w:val="24"/>
          <w:szCs w:val="24"/>
          <w:lang w:val="en-US" w:eastAsia="en-US" w:bidi="ar-SA"/>
        </w:rPr>
        <w:t>法定代表人：</w:t>
      </w:r>
      <w:r>
        <w:rPr>
          <w:rFonts w:ascii="宋体" w:hAnsi="宋体" w:eastAsia="宋体" w:cs="宋体"/>
          <w:snapToGrid w:val="0"/>
          <w:color w:val="000000"/>
          <w:spacing w:val="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法定代表人：</w:t>
      </w:r>
    </w:p>
    <w:tbl>
      <w:tblPr>
        <w:tblStyle w:val="5"/>
        <w:tblW w:w="2280" w:type="dxa"/>
        <w:tblInd w:w="158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280"/>
      </w:tblGrid>
      <w:tr w14:paraId="367B285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1" w:hRule="atLeast"/>
        </w:trPr>
        <w:tc>
          <w:tcPr>
            <w:tcW w:w="2280" w:type="dxa"/>
            <w:tcBorders>
              <w:top w:val="single" w:color="000000" w:sz="4" w:space="0"/>
              <w:bottom w:val="single" w:color="000000" w:sz="4" w:space="0"/>
            </w:tcBorders>
            <w:vAlign w:val="top"/>
          </w:tcPr>
          <w:p w14:paraId="5A3EFB6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6EADE6F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8" w:hRule="atLeast"/>
        </w:trPr>
        <w:tc>
          <w:tcPr>
            <w:tcW w:w="2280" w:type="dxa"/>
            <w:tcBorders>
              <w:top w:val="single" w:color="000000" w:sz="4" w:space="0"/>
              <w:bottom w:val="single" w:color="000000" w:sz="4" w:space="0"/>
            </w:tcBorders>
            <w:vAlign w:val="top"/>
          </w:tcPr>
          <w:p w14:paraId="7197E27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236602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8" w:hRule="atLeast"/>
        </w:trPr>
        <w:tc>
          <w:tcPr>
            <w:tcW w:w="2280" w:type="dxa"/>
            <w:tcBorders>
              <w:top w:val="single" w:color="000000" w:sz="4" w:space="0"/>
              <w:bottom w:val="single" w:color="000000" w:sz="4" w:space="0"/>
            </w:tcBorders>
            <w:vAlign w:val="top"/>
          </w:tcPr>
          <w:p w14:paraId="5D61958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13281741">
      <w:pPr>
        <w:kinsoku w:val="0"/>
        <w:autoSpaceDE w:val="0"/>
        <w:autoSpaceDN w:val="0"/>
        <w:adjustRightInd w:val="0"/>
        <w:snapToGrid w:val="0"/>
        <w:spacing w:before="232" w:line="219" w:lineRule="auto"/>
        <w:ind w:left="15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统一社会信用代码：</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统一社会信用代码：</w:t>
      </w:r>
      <w:r>
        <w:rPr>
          <w:rFonts w:ascii="宋体" w:hAnsi="宋体" w:eastAsia="宋体" w:cs="宋体"/>
          <w:snapToGrid w:val="0"/>
          <w:color w:val="000000"/>
          <w:kern w:val="0"/>
          <w:sz w:val="24"/>
          <w:szCs w:val="24"/>
          <w:u w:val="single" w:color="auto"/>
          <w:lang w:val="en-US" w:eastAsia="en-US" w:bidi="ar-SA"/>
        </w:rPr>
        <w:t xml:space="preserve">                     </w:t>
      </w:r>
    </w:p>
    <w:p w14:paraId="6FADB3EA">
      <w:pPr>
        <w:kinsoku w:val="0"/>
        <w:autoSpaceDE w:val="0"/>
        <w:autoSpaceDN w:val="0"/>
        <w:adjustRightInd w:val="0"/>
        <w:snapToGrid w:val="0"/>
        <w:spacing w:before="187" w:line="364" w:lineRule="auto"/>
        <w:ind w:left="5014" w:right="148" w:hanging="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开</w:t>
      </w:r>
      <w:r>
        <w:rPr>
          <w:rFonts w:ascii="宋体" w:hAnsi="宋体" w:eastAsia="宋体" w:cs="宋体"/>
          <w:snapToGrid w:val="0"/>
          <w:color w:val="000000"/>
          <w:spacing w:val="10"/>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户银</w:t>
      </w:r>
      <w:r>
        <w:rPr>
          <w:rFonts w:ascii="宋体" w:hAnsi="宋体" w:eastAsia="宋体" w:cs="宋体"/>
          <w:snapToGrid w:val="0"/>
          <w:color w:val="000000"/>
          <w:spacing w:val="13"/>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行：</w:t>
      </w:r>
      <w:r>
        <w:rPr>
          <w:rFonts w:ascii="宋体" w:hAnsi="宋体" w:eastAsia="宋体" w:cs="宋体"/>
          <w:snapToGrid w:val="0"/>
          <w:color w:val="000000"/>
          <w:spacing w:val="4"/>
          <w:kern w:val="0"/>
          <w:sz w:val="24"/>
          <w:szCs w:val="24"/>
          <w:u w:val="single" w:color="auto"/>
          <w:lang w:val="en-US" w:eastAsia="en-US" w:bidi="ar-SA"/>
        </w:rPr>
        <w:t xml:space="preserve">                          </w:t>
      </w:r>
      <w:r>
        <w:rPr>
          <w:rFonts w:ascii="宋体" w:hAnsi="宋体" w:eastAsia="宋体" w:cs="宋体"/>
          <w:snapToGrid w:val="0"/>
          <w:color w:val="000000"/>
          <w:spacing w:val="-22"/>
          <w:kern w:val="0"/>
          <w:sz w:val="24"/>
          <w:szCs w:val="24"/>
          <w:lang w:val="en-US" w:eastAsia="en-US" w:bidi="ar-SA"/>
        </w:rPr>
        <w:t>帐</w:t>
      </w:r>
      <w:r>
        <w:rPr>
          <w:rFonts w:ascii="宋体" w:hAnsi="宋体" w:eastAsia="宋体" w:cs="宋体"/>
          <w:snapToGrid w:val="0"/>
          <w:color w:val="000000"/>
          <w:spacing w:val="2"/>
          <w:kern w:val="0"/>
          <w:sz w:val="24"/>
          <w:szCs w:val="24"/>
          <w:lang w:val="en-US" w:eastAsia="en-US" w:bidi="ar-SA"/>
        </w:rPr>
        <w:t xml:space="preserve">      </w:t>
      </w:r>
      <w:r>
        <w:rPr>
          <w:rFonts w:ascii="宋体" w:hAnsi="宋体" w:eastAsia="宋体" w:cs="宋体"/>
          <w:snapToGrid w:val="0"/>
          <w:color w:val="000000"/>
          <w:spacing w:val="-22"/>
          <w:kern w:val="0"/>
          <w:sz w:val="24"/>
          <w:szCs w:val="24"/>
          <w:lang w:val="en-US" w:eastAsia="en-US" w:bidi="ar-SA"/>
        </w:rPr>
        <w:t>号</w:t>
      </w:r>
      <w:r>
        <w:rPr>
          <w:rFonts w:ascii="宋体" w:hAnsi="宋体" w:eastAsia="宋体" w:cs="宋体"/>
          <w:snapToGrid w:val="0"/>
          <w:color w:val="000000"/>
          <w:spacing w:val="-87"/>
          <w:kern w:val="0"/>
          <w:sz w:val="24"/>
          <w:szCs w:val="24"/>
          <w:lang w:val="en-US" w:eastAsia="en-US" w:bidi="ar-SA"/>
        </w:rPr>
        <w:t xml:space="preserve"> </w:t>
      </w:r>
      <w:r>
        <w:rPr>
          <w:rFonts w:ascii="宋体" w:hAnsi="宋体" w:eastAsia="宋体" w:cs="宋体"/>
          <w:snapToGrid w:val="0"/>
          <w:color w:val="000000"/>
          <w:spacing w:val="-22"/>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7963AABA">
      <w:pPr>
        <w:widowControl/>
        <w:kinsoku w:val="0"/>
        <w:autoSpaceDE w:val="0"/>
        <w:autoSpaceDN w:val="0"/>
        <w:adjustRightInd w:val="0"/>
        <w:snapToGrid w:val="0"/>
        <w:spacing w:line="70" w:lineRule="exact"/>
        <w:jc w:val="left"/>
        <w:textAlignment w:val="baseline"/>
        <w:rPr>
          <w:rFonts w:ascii="Arial" w:hAnsi="Arial" w:eastAsia="Arial" w:cs="Arial"/>
          <w:snapToGrid w:val="0"/>
          <w:color w:val="000000"/>
          <w:kern w:val="0"/>
          <w:szCs w:val="21"/>
          <w:lang w:eastAsia="en-US"/>
        </w:rPr>
      </w:pPr>
    </w:p>
    <w:tbl>
      <w:tblPr>
        <w:tblStyle w:val="5"/>
        <w:tblW w:w="981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819"/>
      </w:tblGrid>
      <w:tr w14:paraId="6612882E">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647" w:hRule="atLeast"/>
        </w:trPr>
        <w:tc>
          <w:tcPr>
            <w:tcW w:w="9819" w:type="dxa"/>
            <w:vAlign w:val="top"/>
          </w:tcPr>
          <w:p w14:paraId="7BE0BBB8">
            <w:pPr>
              <w:widowControl/>
              <w:kinsoku w:val="0"/>
              <w:autoSpaceDE w:val="0"/>
              <w:autoSpaceDN w:val="0"/>
              <w:adjustRightInd w:val="0"/>
              <w:snapToGrid w:val="0"/>
              <w:spacing w:before="53" w:line="245" w:lineRule="auto"/>
              <w:ind w:left="116" w:right="101"/>
              <w:jc w:val="left"/>
              <w:textAlignment w:val="baseline"/>
              <w:rPr>
                <w:rFonts w:ascii="宋体" w:hAnsi="宋体" w:eastAsia="宋体" w:cs="宋体"/>
                <w:snapToGrid w:val="0"/>
                <w:color w:val="000000"/>
                <w:kern w:val="0"/>
                <w:sz w:val="22"/>
                <w:szCs w:val="22"/>
                <w:lang w:eastAsia="en-US"/>
              </w:rPr>
            </w:pPr>
            <w:r>
              <w:rPr>
                <w:rFonts w:ascii="宋体" w:hAnsi="宋体" w:eastAsia="宋体" w:cs="宋体"/>
                <w:b/>
                <w:bCs/>
                <w:snapToGrid w:val="0"/>
                <w:color w:val="000000"/>
                <w:spacing w:val="-2"/>
                <w:kern w:val="0"/>
                <w:sz w:val="22"/>
                <w:szCs w:val="22"/>
                <w:lang w:eastAsia="en-US"/>
              </w:rPr>
              <w:t>注释：</w:t>
            </w:r>
            <w:r>
              <w:rPr>
                <w:rFonts w:ascii="宋体" w:hAnsi="宋体" w:eastAsia="宋体" w:cs="宋体"/>
                <w:snapToGrid w:val="0"/>
                <w:color w:val="000000"/>
                <w:spacing w:val="-2"/>
                <w:kern w:val="0"/>
                <w:sz w:val="22"/>
                <w:szCs w:val="22"/>
                <w:lang w:eastAsia="en-US"/>
              </w:rPr>
              <w:t>本格式条款仅作为双方签订合同的参考，为阐明各方的权利和义务，经协商可根据项</w:t>
            </w:r>
            <w:r>
              <w:rPr>
                <w:rFonts w:ascii="宋体" w:hAnsi="宋体" w:eastAsia="宋体" w:cs="宋体"/>
                <w:snapToGrid w:val="0"/>
                <w:color w:val="000000"/>
                <w:spacing w:val="-3"/>
                <w:kern w:val="0"/>
                <w:sz w:val="22"/>
                <w:szCs w:val="22"/>
                <w:lang w:eastAsia="en-US"/>
              </w:rPr>
              <w:t>目实际具</w:t>
            </w:r>
            <w:r>
              <w:rPr>
                <w:rFonts w:ascii="宋体" w:hAnsi="宋体" w:eastAsia="宋体" w:cs="宋体"/>
                <w:snapToGrid w:val="0"/>
                <w:color w:val="000000"/>
                <w:kern w:val="0"/>
                <w:sz w:val="22"/>
                <w:szCs w:val="22"/>
                <w:lang w:eastAsia="en-US"/>
              </w:rPr>
              <w:t>体情况进行必要的修改和调整。但不得与磋商文件、响应文件</w:t>
            </w:r>
            <w:r>
              <w:rPr>
                <w:rFonts w:ascii="宋体" w:hAnsi="宋体" w:eastAsia="宋体" w:cs="宋体"/>
                <w:snapToGrid w:val="0"/>
                <w:color w:val="000000"/>
                <w:spacing w:val="-1"/>
                <w:kern w:val="0"/>
                <w:sz w:val="22"/>
                <w:szCs w:val="22"/>
                <w:lang w:eastAsia="en-US"/>
              </w:rPr>
              <w:t>的实质性内容相背离。</w:t>
            </w:r>
          </w:p>
        </w:tc>
      </w:tr>
    </w:tbl>
    <w:p w14:paraId="632F764E">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5880C50F">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68D28522">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2CEF28B3">
      <w:pPr>
        <w:kinsoku w:val="0"/>
        <w:autoSpaceDE w:val="0"/>
        <w:autoSpaceDN w:val="0"/>
        <w:adjustRightInd w:val="0"/>
        <w:snapToGrid w:val="0"/>
        <w:spacing w:before="246" w:line="224" w:lineRule="auto"/>
        <w:ind w:left="2643"/>
        <w:jc w:val="left"/>
        <w:textAlignment w:val="baseline"/>
        <w:outlineLvl w:val="0"/>
        <w:rPr>
          <w:rFonts w:ascii="宋体" w:hAnsi="宋体" w:eastAsia="宋体" w:cs="宋体"/>
          <w:snapToGrid w:val="0"/>
          <w:color w:val="000000"/>
          <w:kern w:val="0"/>
          <w:sz w:val="31"/>
          <w:szCs w:val="31"/>
          <w:lang w:val="en-US" w:eastAsia="en-US" w:bidi="ar-SA"/>
        </w:rPr>
      </w:pPr>
      <w:r>
        <w:rPr>
          <w:rFonts w:ascii="宋体" w:hAnsi="宋体" w:eastAsia="宋体" w:cs="宋体"/>
          <w:b/>
          <w:bCs/>
          <w:snapToGrid w:val="0"/>
          <w:color w:val="000000"/>
          <w:spacing w:val="6"/>
          <w:kern w:val="0"/>
          <w:sz w:val="31"/>
          <w:szCs w:val="31"/>
          <w:lang w:val="en-US" w:eastAsia="en-US" w:bidi="ar-SA"/>
        </w:rPr>
        <w:t>第二节</w:t>
      </w:r>
      <w:r>
        <w:rPr>
          <w:rFonts w:ascii="宋体" w:hAnsi="宋体" w:eastAsia="宋体" w:cs="宋体"/>
          <w:snapToGrid w:val="0"/>
          <w:color w:val="000000"/>
          <w:spacing w:val="6"/>
          <w:kern w:val="0"/>
          <w:sz w:val="31"/>
          <w:szCs w:val="31"/>
          <w:lang w:val="en-US" w:eastAsia="en-US" w:bidi="ar-SA"/>
        </w:rPr>
        <w:t xml:space="preserve"> </w:t>
      </w:r>
      <w:r>
        <w:rPr>
          <w:rFonts w:ascii="宋体" w:hAnsi="宋体" w:eastAsia="宋体" w:cs="宋体"/>
          <w:b/>
          <w:bCs/>
          <w:snapToGrid w:val="0"/>
          <w:color w:val="000000"/>
          <w:spacing w:val="6"/>
          <w:kern w:val="0"/>
          <w:sz w:val="31"/>
          <w:szCs w:val="31"/>
          <w:lang w:val="en-US" w:eastAsia="en-US" w:bidi="ar-SA"/>
        </w:rPr>
        <w:t>政府采购合同通用条款</w:t>
      </w:r>
    </w:p>
    <w:p w14:paraId="513044E3">
      <w:pPr>
        <w:kinsoku w:val="0"/>
        <w:autoSpaceDE w:val="0"/>
        <w:autoSpaceDN w:val="0"/>
        <w:adjustRightInd w:val="0"/>
        <w:snapToGrid w:val="0"/>
        <w:spacing w:before="205" w:line="220"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1.定义.</w:t>
      </w:r>
    </w:p>
    <w:p w14:paraId="35F90CBD">
      <w:pPr>
        <w:kinsoku w:val="0"/>
        <w:autoSpaceDE w:val="0"/>
        <w:autoSpaceDN w:val="0"/>
        <w:adjustRightInd w:val="0"/>
        <w:snapToGrid w:val="0"/>
        <w:spacing w:before="160" w:line="220"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1.1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5"/>
          <w:kern w:val="0"/>
          <w:sz w:val="24"/>
          <w:szCs w:val="24"/>
          <w:lang w:val="en-US" w:eastAsia="en-US" w:bidi="ar-SA"/>
        </w:rPr>
        <w:t>合同当事人</w:t>
      </w:r>
    </w:p>
    <w:p w14:paraId="003567C3">
      <w:pPr>
        <w:kinsoku w:val="0"/>
        <w:autoSpaceDE w:val="0"/>
        <w:autoSpaceDN w:val="0"/>
        <w:adjustRightInd w:val="0"/>
        <w:snapToGrid w:val="0"/>
        <w:spacing w:before="143" w:line="296" w:lineRule="auto"/>
        <w:ind w:left="9" w:firstLine="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（1）采购人（以下称甲方）是指使用财政性资金，</w:t>
      </w:r>
      <w:r>
        <w:rPr>
          <w:rFonts w:ascii="宋体" w:hAnsi="宋体" w:eastAsia="宋体" w:cs="宋体"/>
          <w:snapToGrid w:val="0"/>
          <w:color w:val="000000"/>
          <w:spacing w:val="-8"/>
          <w:kern w:val="0"/>
          <w:sz w:val="24"/>
          <w:szCs w:val="24"/>
          <w:lang w:val="en-US" w:eastAsia="en-US" w:bidi="ar-SA"/>
        </w:rPr>
        <w:t>通过政府采购程序向供应商购买货物、</w:t>
      </w:r>
      <w:r>
        <w:rPr>
          <w:rFonts w:ascii="宋体" w:hAnsi="宋体" w:eastAsia="宋体" w:cs="宋体"/>
          <w:snapToGrid w:val="0"/>
          <w:color w:val="000000"/>
          <w:spacing w:val="-1"/>
          <w:kern w:val="0"/>
          <w:sz w:val="24"/>
          <w:szCs w:val="24"/>
          <w:lang w:val="en-US" w:eastAsia="en-US" w:bidi="ar-SA"/>
        </w:rPr>
        <w:t>服务的国家机关、事业单位、团体组织。本次采购的甲方名称、地址见</w:t>
      </w:r>
      <w:r>
        <w:rPr>
          <w:rFonts w:ascii="宋体" w:hAnsi="宋体" w:eastAsia="宋体" w:cs="宋体"/>
          <w:b/>
          <w:bCs/>
          <w:snapToGrid w:val="0"/>
          <w:color w:val="000000"/>
          <w:spacing w:val="-1"/>
          <w:kern w:val="0"/>
          <w:sz w:val="24"/>
          <w:szCs w:val="24"/>
          <w:lang w:val="en-US" w:eastAsia="en-US" w:bidi="ar-SA"/>
        </w:rPr>
        <w:t>【政府采购合同专用</w:t>
      </w:r>
      <w:r>
        <w:rPr>
          <w:rFonts w:ascii="宋体" w:hAnsi="宋体" w:eastAsia="宋体" w:cs="宋体"/>
          <w:b/>
          <w:bCs/>
          <w:snapToGrid w:val="0"/>
          <w:color w:val="000000"/>
          <w:spacing w:val="-5"/>
          <w:kern w:val="0"/>
          <w:sz w:val="24"/>
          <w:szCs w:val="24"/>
          <w:lang w:val="en-US" w:eastAsia="en-US" w:bidi="ar-SA"/>
        </w:rPr>
        <w:t>条款】。</w:t>
      </w:r>
    </w:p>
    <w:p w14:paraId="2332825E">
      <w:pPr>
        <w:kinsoku w:val="0"/>
        <w:autoSpaceDE w:val="0"/>
        <w:autoSpaceDN w:val="0"/>
        <w:adjustRightInd w:val="0"/>
        <w:snapToGrid w:val="0"/>
        <w:spacing w:before="219" w:line="282" w:lineRule="auto"/>
        <w:ind w:left="9" w:right="80" w:firstLine="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（2）供应商（以下称乙方）是指参加政府采购活动而取得成交结果，并向采购人提供货</w:t>
      </w:r>
      <w:r>
        <w:rPr>
          <w:rFonts w:ascii="宋体" w:hAnsi="宋体" w:eastAsia="宋体" w:cs="宋体"/>
          <w:snapToGrid w:val="0"/>
          <w:color w:val="000000"/>
          <w:spacing w:val="-1"/>
          <w:kern w:val="0"/>
          <w:sz w:val="24"/>
          <w:szCs w:val="24"/>
          <w:lang w:val="en-US" w:eastAsia="en-US" w:bidi="ar-SA"/>
        </w:rPr>
        <w:t>物、服务的法人、其他组织或者自然人。</w:t>
      </w:r>
    </w:p>
    <w:p w14:paraId="642C7FF5">
      <w:pPr>
        <w:kinsoku w:val="0"/>
        <w:autoSpaceDE w:val="0"/>
        <w:autoSpaceDN w:val="0"/>
        <w:adjustRightInd w:val="0"/>
        <w:snapToGrid w:val="0"/>
        <w:spacing w:before="160"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1.2</w:t>
      </w:r>
      <w:r>
        <w:rPr>
          <w:rFonts w:ascii="宋体" w:hAnsi="宋体" w:eastAsia="宋体" w:cs="宋体"/>
          <w:snapToGrid w:val="0"/>
          <w:color w:val="000000"/>
          <w:spacing w:val="-44"/>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本合同下列术语应解释为：</w:t>
      </w:r>
    </w:p>
    <w:p w14:paraId="2978EDDE">
      <w:pPr>
        <w:kinsoku w:val="0"/>
        <w:autoSpaceDE w:val="0"/>
        <w:autoSpaceDN w:val="0"/>
        <w:adjustRightInd w:val="0"/>
        <w:snapToGrid w:val="0"/>
        <w:spacing w:before="162" w:line="281" w:lineRule="auto"/>
        <w:ind w:left="11" w:right="80" w:firstLine="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（1）“合同</w:t>
      </w:r>
      <w:r>
        <w:rPr>
          <w:rFonts w:ascii="宋体" w:hAnsi="宋体" w:eastAsia="宋体" w:cs="宋体"/>
          <w:snapToGrid w:val="0"/>
          <w:color w:val="000000"/>
          <w:spacing w:val="-89"/>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”系指甲乙双方签署的、政府采购合同协议书</w:t>
      </w:r>
      <w:r>
        <w:rPr>
          <w:rFonts w:ascii="宋体" w:hAnsi="宋体" w:eastAsia="宋体" w:cs="宋体"/>
          <w:snapToGrid w:val="0"/>
          <w:color w:val="000000"/>
          <w:spacing w:val="-5"/>
          <w:kern w:val="0"/>
          <w:sz w:val="24"/>
          <w:szCs w:val="24"/>
          <w:lang w:val="en-US" w:eastAsia="en-US" w:bidi="ar-SA"/>
        </w:rPr>
        <w:t>中载明的甲乙双方所达成的协</w:t>
      </w:r>
      <w:r>
        <w:rPr>
          <w:rFonts w:ascii="宋体" w:hAnsi="宋体" w:eastAsia="宋体" w:cs="宋体"/>
          <w:snapToGrid w:val="0"/>
          <w:color w:val="000000"/>
          <w:spacing w:val="-1"/>
          <w:kern w:val="0"/>
          <w:sz w:val="24"/>
          <w:szCs w:val="24"/>
          <w:lang w:val="en-US" w:eastAsia="en-US" w:bidi="ar-SA"/>
        </w:rPr>
        <w:t>议，包括所有的附件、附录和上述文件所提到的构成合同的所有文件。</w:t>
      </w:r>
    </w:p>
    <w:p w14:paraId="5A9BBECF">
      <w:pPr>
        <w:kinsoku w:val="0"/>
        <w:autoSpaceDE w:val="0"/>
        <w:autoSpaceDN w:val="0"/>
        <w:adjustRightInd w:val="0"/>
        <w:snapToGrid w:val="0"/>
        <w:spacing w:before="161" w:line="281" w:lineRule="auto"/>
        <w:ind w:left="10" w:right="80" w:firstLine="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（2）“合同价</w:t>
      </w:r>
      <w:r>
        <w:rPr>
          <w:rFonts w:ascii="宋体" w:hAnsi="宋体" w:eastAsia="宋体" w:cs="宋体"/>
          <w:snapToGrid w:val="0"/>
          <w:color w:val="000000"/>
          <w:spacing w:val="-89"/>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”系指根据本合同规定乙方在正确地完全履</w:t>
      </w:r>
      <w:r>
        <w:rPr>
          <w:rFonts w:ascii="宋体" w:hAnsi="宋体" w:eastAsia="宋体" w:cs="宋体"/>
          <w:snapToGrid w:val="0"/>
          <w:color w:val="000000"/>
          <w:spacing w:val="-5"/>
          <w:kern w:val="0"/>
          <w:sz w:val="24"/>
          <w:szCs w:val="24"/>
          <w:lang w:val="en-US" w:eastAsia="en-US" w:bidi="ar-SA"/>
        </w:rPr>
        <w:t>行合同义务后甲方应支付给乙</w:t>
      </w:r>
      <w:r>
        <w:rPr>
          <w:rFonts w:ascii="宋体" w:hAnsi="宋体" w:eastAsia="宋体" w:cs="宋体"/>
          <w:snapToGrid w:val="0"/>
          <w:color w:val="000000"/>
          <w:spacing w:val="-3"/>
          <w:kern w:val="0"/>
          <w:sz w:val="24"/>
          <w:szCs w:val="24"/>
          <w:lang w:val="en-US" w:eastAsia="en-US" w:bidi="ar-SA"/>
        </w:rPr>
        <w:t>方的价款。</w:t>
      </w:r>
    </w:p>
    <w:p w14:paraId="781FE079">
      <w:pPr>
        <w:kinsoku w:val="0"/>
        <w:autoSpaceDE w:val="0"/>
        <w:autoSpaceDN w:val="0"/>
        <w:adjustRightInd w:val="0"/>
        <w:snapToGrid w:val="0"/>
        <w:spacing w:before="164" w:line="281" w:lineRule="auto"/>
        <w:ind w:left="9" w:right="80" w:firstLine="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（3）“货物</w:t>
      </w:r>
      <w:r>
        <w:rPr>
          <w:rFonts w:ascii="宋体" w:hAnsi="宋体" w:eastAsia="宋体" w:cs="宋体"/>
          <w:snapToGrid w:val="0"/>
          <w:color w:val="000000"/>
          <w:spacing w:val="-89"/>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”系指乙方根据本合同规定须向甲方提供的各</w:t>
      </w:r>
      <w:r>
        <w:rPr>
          <w:rFonts w:ascii="宋体" w:hAnsi="宋体" w:eastAsia="宋体" w:cs="宋体"/>
          <w:snapToGrid w:val="0"/>
          <w:color w:val="000000"/>
          <w:spacing w:val="-5"/>
          <w:kern w:val="0"/>
          <w:sz w:val="24"/>
          <w:szCs w:val="24"/>
          <w:lang w:val="en-US" w:eastAsia="en-US" w:bidi="ar-SA"/>
        </w:rPr>
        <w:t>种形态和种类的物品，包括原</w:t>
      </w:r>
      <w:r>
        <w:rPr>
          <w:rFonts w:ascii="宋体" w:hAnsi="宋体" w:eastAsia="宋体" w:cs="宋体"/>
          <w:snapToGrid w:val="0"/>
          <w:color w:val="000000"/>
          <w:kern w:val="0"/>
          <w:sz w:val="24"/>
          <w:szCs w:val="24"/>
          <w:lang w:val="en-US" w:eastAsia="en-US" w:bidi="ar-SA"/>
        </w:rPr>
        <w:t>材料、设备、产品（包括软件）及相关的其备品备件、工具、手册</w:t>
      </w:r>
      <w:r>
        <w:rPr>
          <w:rFonts w:ascii="宋体" w:hAnsi="宋体" w:eastAsia="宋体" w:cs="宋体"/>
          <w:snapToGrid w:val="0"/>
          <w:color w:val="000000"/>
          <w:spacing w:val="-1"/>
          <w:kern w:val="0"/>
          <w:sz w:val="24"/>
          <w:szCs w:val="24"/>
          <w:lang w:val="en-US" w:eastAsia="en-US" w:bidi="ar-SA"/>
        </w:rPr>
        <w:t>及其它技术资料和材料。</w:t>
      </w:r>
    </w:p>
    <w:p w14:paraId="2D779E6A">
      <w:pPr>
        <w:kinsoku w:val="0"/>
        <w:autoSpaceDE w:val="0"/>
        <w:autoSpaceDN w:val="0"/>
        <w:adjustRightInd w:val="0"/>
        <w:snapToGrid w:val="0"/>
        <w:spacing w:before="160" w:line="303" w:lineRule="auto"/>
        <w:ind w:left="12" w:right="20" w:firstLine="48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9"/>
          <w:kern w:val="0"/>
          <w:sz w:val="24"/>
          <w:szCs w:val="24"/>
          <w:lang w:val="en-US" w:eastAsia="en-US" w:bidi="ar-SA"/>
        </w:rPr>
        <w:t>（4）“服务</w:t>
      </w:r>
      <w:r>
        <w:rPr>
          <w:rFonts w:ascii="宋体" w:hAnsi="宋体" w:eastAsia="宋体" w:cs="宋体"/>
          <w:snapToGrid w:val="0"/>
          <w:color w:val="000000"/>
          <w:spacing w:val="-78"/>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”系指根据合同规定，乙方应提供的技术、管理和其它服务，包括但不限于：</w:t>
      </w:r>
      <w:r>
        <w:rPr>
          <w:rFonts w:ascii="宋体" w:hAnsi="宋体" w:eastAsia="宋体" w:cs="宋体"/>
          <w:snapToGrid w:val="0"/>
          <w:color w:val="000000"/>
          <w:kern w:val="0"/>
          <w:sz w:val="24"/>
          <w:szCs w:val="24"/>
          <w:lang w:val="en-US" w:eastAsia="en-US" w:bidi="ar-SA"/>
        </w:rPr>
        <w:t>管理和质量保证、运输、保险、检验、现场准备、安装、集成、调试、</w:t>
      </w:r>
      <w:r>
        <w:rPr>
          <w:rFonts w:ascii="宋体" w:hAnsi="宋体" w:eastAsia="宋体" w:cs="宋体"/>
          <w:snapToGrid w:val="0"/>
          <w:color w:val="000000"/>
          <w:spacing w:val="-1"/>
          <w:kern w:val="0"/>
          <w:sz w:val="24"/>
          <w:szCs w:val="24"/>
          <w:lang w:val="en-US" w:eastAsia="en-US" w:bidi="ar-SA"/>
        </w:rPr>
        <w:t>培训、维修、技术支持等以及合同中规定乙方应承担的其它义务。</w:t>
      </w:r>
    </w:p>
    <w:p w14:paraId="280A2CFB">
      <w:pPr>
        <w:kinsoku w:val="0"/>
        <w:autoSpaceDE w:val="0"/>
        <w:autoSpaceDN w:val="0"/>
        <w:adjustRightInd w:val="0"/>
        <w:snapToGrid w:val="0"/>
        <w:spacing w:before="159"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（5）“合同条款</w:t>
      </w:r>
      <w:r>
        <w:rPr>
          <w:rFonts w:ascii="宋体" w:hAnsi="宋体" w:eastAsia="宋体" w:cs="宋体"/>
          <w:snapToGrid w:val="0"/>
          <w:color w:val="000000"/>
          <w:spacing w:val="-74"/>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”系指本合同条款。</w:t>
      </w:r>
    </w:p>
    <w:p w14:paraId="7B0876D4">
      <w:pPr>
        <w:kinsoku w:val="0"/>
        <w:autoSpaceDE w:val="0"/>
        <w:autoSpaceDN w:val="0"/>
        <w:adjustRightInd w:val="0"/>
        <w:snapToGrid w:val="0"/>
        <w:spacing w:before="165" w:line="280" w:lineRule="auto"/>
        <w:ind w:left="10" w:right="82" w:firstLine="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（6）“项目现场</w:t>
      </w:r>
      <w:r>
        <w:rPr>
          <w:rFonts w:ascii="宋体" w:hAnsi="宋体" w:eastAsia="宋体" w:cs="宋体"/>
          <w:snapToGrid w:val="0"/>
          <w:color w:val="000000"/>
          <w:spacing w:val="-7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”系指本合同项下货物安装、运行的现场，其名称见</w:t>
      </w:r>
      <w:r>
        <w:rPr>
          <w:rFonts w:ascii="宋体" w:hAnsi="宋体" w:eastAsia="宋体" w:cs="宋体"/>
          <w:b/>
          <w:bCs/>
          <w:snapToGrid w:val="0"/>
          <w:color w:val="000000"/>
          <w:spacing w:val="1"/>
          <w:kern w:val="0"/>
          <w:sz w:val="24"/>
          <w:szCs w:val="24"/>
          <w:lang w:val="en-US" w:eastAsia="en-US" w:bidi="ar-SA"/>
        </w:rPr>
        <w:t>【政府采购合同</w:t>
      </w:r>
      <w:r>
        <w:rPr>
          <w:rFonts w:ascii="宋体" w:hAnsi="宋体" w:eastAsia="宋体" w:cs="宋体"/>
          <w:b/>
          <w:bCs/>
          <w:snapToGrid w:val="0"/>
          <w:color w:val="000000"/>
          <w:spacing w:val="-4"/>
          <w:kern w:val="0"/>
          <w:sz w:val="24"/>
          <w:szCs w:val="24"/>
          <w:lang w:val="en-US" w:eastAsia="en-US" w:bidi="ar-SA"/>
        </w:rPr>
        <w:t>专用条款】</w:t>
      </w:r>
      <w:r>
        <w:rPr>
          <w:rFonts w:ascii="宋体" w:hAnsi="宋体" w:eastAsia="宋体" w:cs="宋体"/>
          <w:snapToGrid w:val="0"/>
          <w:color w:val="000000"/>
          <w:spacing w:val="-4"/>
          <w:kern w:val="0"/>
          <w:sz w:val="24"/>
          <w:szCs w:val="24"/>
          <w:lang w:val="en-US" w:eastAsia="en-US" w:bidi="ar-SA"/>
        </w:rPr>
        <w:t>。</w:t>
      </w:r>
    </w:p>
    <w:p w14:paraId="05BD398F">
      <w:pPr>
        <w:kinsoku w:val="0"/>
        <w:autoSpaceDE w:val="0"/>
        <w:autoSpaceDN w:val="0"/>
        <w:adjustRightInd w:val="0"/>
        <w:snapToGrid w:val="0"/>
        <w:spacing w:before="164"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2.合同的适用范围</w:t>
      </w:r>
    </w:p>
    <w:p w14:paraId="1F79028E">
      <w:pPr>
        <w:kinsoku w:val="0"/>
        <w:autoSpaceDE w:val="0"/>
        <w:autoSpaceDN w:val="0"/>
        <w:adjustRightInd w:val="0"/>
        <w:snapToGrid w:val="0"/>
        <w:spacing w:before="160"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2.1</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本合同条款适用于没有被本合同其他部分的条款所取代的范围。</w:t>
      </w:r>
    </w:p>
    <w:p w14:paraId="21D7DEFD">
      <w:pPr>
        <w:kinsoku w:val="0"/>
        <w:autoSpaceDE w:val="0"/>
        <w:autoSpaceDN w:val="0"/>
        <w:adjustRightInd w:val="0"/>
        <w:snapToGrid w:val="0"/>
        <w:spacing w:before="163"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2.2</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合同内容根据磋商文件、响应文件而确</w:t>
      </w:r>
      <w:r>
        <w:rPr>
          <w:rFonts w:ascii="宋体" w:hAnsi="宋体" w:eastAsia="宋体" w:cs="宋体"/>
          <w:snapToGrid w:val="0"/>
          <w:color w:val="000000"/>
          <w:spacing w:val="-2"/>
          <w:kern w:val="0"/>
          <w:sz w:val="24"/>
          <w:szCs w:val="24"/>
          <w:lang w:val="en-US" w:eastAsia="en-US" w:bidi="ar-SA"/>
        </w:rPr>
        <w:t>定。</w:t>
      </w:r>
    </w:p>
    <w:p w14:paraId="6777EBB4">
      <w:pPr>
        <w:kinsoku w:val="0"/>
        <w:autoSpaceDE w:val="0"/>
        <w:autoSpaceDN w:val="0"/>
        <w:adjustRightInd w:val="0"/>
        <w:snapToGrid w:val="0"/>
        <w:spacing w:before="161" w:line="219"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3.合同标的及金额</w:t>
      </w:r>
    </w:p>
    <w:p w14:paraId="548089E1">
      <w:pPr>
        <w:kinsoku w:val="0"/>
        <w:autoSpaceDE w:val="0"/>
        <w:autoSpaceDN w:val="0"/>
        <w:adjustRightInd w:val="0"/>
        <w:snapToGrid w:val="0"/>
        <w:spacing w:before="162"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3.1</w:t>
      </w:r>
      <w:r>
        <w:rPr>
          <w:rFonts w:ascii="宋体" w:hAnsi="宋体" w:eastAsia="宋体" w:cs="宋体"/>
          <w:snapToGrid w:val="0"/>
          <w:color w:val="000000"/>
          <w:spacing w:val="-3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合同标的及金额应与成交结果一致。</w:t>
      </w:r>
    </w:p>
    <w:p w14:paraId="26213853">
      <w:pPr>
        <w:kinsoku w:val="0"/>
        <w:autoSpaceDE w:val="0"/>
        <w:autoSpaceDN w:val="0"/>
        <w:adjustRightInd w:val="0"/>
        <w:snapToGrid w:val="0"/>
        <w:spacing w:before="161" w:line="218"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4.合同价款</w:t>
      </w:r>
    </w:p>
    <w:p w14:paraId="4B17E5DE">
      <w:pPr>
        <w:kinsoku w:val="0"/>
        <w:autoSpaceDE w:val="0"/>
        <w:autoSpaceDN w:val="0"/>
        <w:adjustRightInd w:val="0"/>
        <w:snapToGrid w:val="0"/>
        <w:spacing w:before="164" w:line="343" w:lineRule="auto"/>
        <w:ind w:left="10" w:right="80" w:firstLine="47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4.1</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具体合同价款见本合同第</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3.1</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条。乙方为履行本合同而发生的所有费用均应包含在</w:t>
      </w:r>
      <w:r>
        <w:rPr>
          <w:rFonts w:ascii="宋体" w:hAnsi="宋体" w:eastAsia="宋体" w:cs="宋体"/>
          <w:snapToGrid w:val="0"/>
          <w:color w:val="000000"/>
          <w:spacing w:val="-1"/>
          <w:kern w:val="0"/>
          <w:sz w:val="24"/>
          <w:szCs w:val="24"/>
          <w:lang w:val="en-US" w:eastAsia="en-US" w:bidi="ar-SA"/>
        </w:rPr>
        <w:t>合同价款中，甲方不再另行支付其它任何费用。</w:t>
      </w:r>
    </w:p>
    <w:p w14:paraId="02F5BD50">
      <w:pPr>
        <w:kinsoku w:val="0"/>
        <w:autoSpaceDE w:val="0"/>
        <w:autoSpaceDN w:val="0"/>
        <w:adjustRightInd w:val="0"/>
        <w:snapToGrid w:val="0"/>
        <w:spacing w:line="220"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5.履行合同的时间、地点和方式</w:t>
      </w:r>
    </w:p>
    <w:p w14:paraId="284434B0">
      <w:pPr>
        <w:kinsoku w:val="0"/>
        <w:autoSpaceDE w:val="0"/>
        <w:autoSpaceDN w:val="0"/>
        <w:adjustRightInd w:val="0"/>
        <w:snapToGrid w:val="0"/>
        <w:spacing w:before="144" w:line="232" w:lineRule="auto"/>
        <w:ind w:left="4711" w:right="80" w:hanging="4217"/>
        <w:jc w:val="left"/>
        <w:textAlignment w:val="baseline"/>
        <w:rPr>
          <w:rFonts w:ascii="Times New Roman" w:hAnsi="Times New Roman" w:eastAsia="Times New Roman" w:cs="Times New Roman"/>
          <w:snapToGrid w:val="0"/>
          <w:color w:val="000000"/>
          <w:kern w:val="0"/>
          <w:sz w:val="18"/>
          <w:szCs w:val="18"/>
          <w:lang w:val="en-US" w:eastAsia="en-US" w:bidi="ar-SA"/>
        </w:rPr>
      </w:pPr>
      <w:r>
        <w:rPr>
          <w:rFonts w:ascii="宋体" w:hAnsi="宋体" w:eastAsia="宋体" w:cs="宋体"/>
          <w:snapToGrid w:val="0"/>
          <w:color w:val="000000"/>
          <w:spacing w:val="-3"/>
          <w:kern w:val="0"/>
          <w:sz w:val="24"/>
          <w:szCs w:val="24"/>
          <w:lang w:val="en-US" w:eastAsia="en-US" w:bidi="ar-SA"/>
        </w:rPr>
        <w:t>5.1乙方应当在甲方确定的时间、指定的地点履行合同，具体的</w:t>
      </w:r>
      <w:r>
        <w:rPr>
          <w:rFonts w:ascii="宋体" w:hAnsi="宋体" w:eastAsia="宋体" w:cs="宋体"/>
          <w:snapToGrid w:val="0"/>
          <w:color w:val="000000"/>
          <w:spacing w:val="-4"/>
          <w:kern w:val="0"/>
          <w:sz w:val="24"/>
          <w:szCs w:val="24"/>
          <w:lang w:val="en-US" w:eastAsia="en-US" w:bidi="ar-SA"/>
        </w:rPr>
        <w:t>交货时间、地点和方式见</w:t>
      </w:r>
    </w:p>
    <w:p w14:paraId="26EFEA44">
      <w:pPr>
        <w:kinsoku w:val="0"/>
        <w:autoSpaceDE w:val="0"/>
        <w:autoSpaceDN w:val="0"/>
        <w:adjustRightInd w:val="0"/>
        <w:snapToGrid w:val="0"/>
        <w:spacing w:before="121" w:line="219" w:lineRule="auto"/>
        <w:ind w:left="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2"/>
          <w:kern w:val="0"/>
          <w:sz w:val="24"/>
          <w:szCs w:val="24"/>
          <w:lang w:val="en-US" w:eastAsia="en-US" w:bidi="ar-SA"/>
        </w:rPr>
        <w:t>【政府采购合同专用条款】</w:t>
      </w:r>
      <w:r>
        <w:rPr>
          <w:rFonts w:ascii="宋体" w:hAnsi="宋体" w:eastAsia="宋体" w:cs="宋体"/>
          <w:snapToGrid w:val="0"/>
          <w:color w:val="000000"/>
          <w:spacing w:val="-2"/>
          <w:kern w:val="0"/>
          <w:sz w:val="24"/>
          <w:szCs w:val="24"/>
          <w:lang w:val="en-US" w:eastAsia="en-US" w:bidi="ar-SA"/>
        </w:rPr>
        <w:t>。</w:t>
      </w:r>
    </w:p>
    <w:p w14:paraId="29BAC960">
      <w:pPr>
        <w:kinsoku w:val="0"/>
        <w:autoSpaceDE w:val="0"/>
        <w:autoSpaceDN w:val="0"/>
        <w:adjustRightInd w:val="0"/>
        <w:snapToGrid w:val="0"/>
        <w:spacing w:before="216"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5.2</w:t>
      </w:r>
      <w:r>
        <w:rPr>
          <w:rFonts w:ascii="宋体" w:hAnsi="宋体" w:eastAsia="宋体" w:cs="宋体"/>
          <w:snapToGrid w:val="0"/>
          <w:color w:val="000000"/>
          <w:spacing w:val="-2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乙方提供服务的应当在甲方指定的地点完成服务项目。</w:t>
      </w:r>
    </w:p>
    <w:p w14:paraId="4EFEF62B">
      <w:pPr>
        <w:kinsoku w:val="0"/>
        <w:autoSpaceDE w:val="0"/>
        <w:autoSpaceDN w:val="0"/>
        <w:adjustRightInd w:val="0"/>
        <w:snapToGrid w:val="0"/>
        <w:spacing w:before="164" w:line="219" w:lineRule="auto"/>
        <w:ind w:left="25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6.货物的验收</w:t>
      </w:r>
    </w:p>
    <w:p w14:paraId="31A36039">
      <w:pPr>
        <w:kinsoku w:val="0"/>
        <w:autoSpaceDE w:val="0"/>
        <w:autoSpaceDN w:val="0"/>
        <w:adjustRightInd w:val="0"/>
        <w:snapToGrid w:val="0"/>
        <w:spacing w:before="159" w:line="219"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6.1 甲方在收到乙方交付的货物后应当及时组织验收。</w:t>
      </w:r>
    </w:p>
    <w:p w14:paraId="660DFAF4">
      <w:pPr>
        <w:kinsoku w:val="0"/>
        <w:autoSpaceDE w:val="0"/>
        <w:autoSpaceDN w:val="0"/>
        <w:adjustRightInd w:val="0"/>
        <w:snapToGrid w:val="0"/>
        <w:spacing w:before="165" w:line="281" w:lineRule="auto"/>
        <w:ind w:left="10"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6.2</w:t>
      </w:r>
      <w:r>
        <w:rPr>
          <w:rFonts w:ascii="宋体" w:hAnsi="宋体" w:eastAsia="宋体" w:cs="宋体"/>
          <w:snapToGrid w:val="0"/>
          <w:color w:val="000000"/>
          <w:spacing w:val="-4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货物的表面瑕疵，甲方应在验收时当面提出；对质量问题有异议的应在</w:t>
      </w:r>
      <w:r>
        <w:rPr>
          <w:rFonts w:ascii="宋体" w:hAnsi="宋体" w:eastAsia="宋体" w:cs="宋体"/>
          <w:snapToGrid w:val="0"/>
          <w:color w:val="000000"/>
          <w:kern w:val="0"/>
          <w:sz w:val="24"/>
          <w:szCs w:val="24"/>
          <w:lang w:val="en-US" w:eastAsia="en-US" w:bidi="ar-SA"/>
        </w:rPr>
        <w:t>安装调试后</w:t>
      </w:r>
      <w:r>
        <w:rPr>
          <w:rFonts w:ascii="宋体" w:hAnsi="宋体" w:eastAsia="宋体" w:cs="宋体"/>
          <w:snapToGrid w:val="0"/>
          <w:color w:val="000000"/>
          <w:spacing w:val="-2"/>
          <w:kern w:val="0"/>
          <w:sz w:val="24"/>
          <w:szCs w:val="24"/>
          <w:lang w:val="en-US" w:eastAsia="en-US" w:bidi="ar-SA"/>
        </w:rPr>
        <w:t>十个工作日内提出。</w:t>
      </w:r>
    </w:p>
    <w:p w14:paraId="7B5F6DE0">
      <w:pPr>
        <w:kinsoku w:val="0"/>
        <w:autoSpaceDE w:val="0"/>
        <w:autoSpaceDN w:val="0"/>
        <w:adjustRightInd w:val="0"/>
        <w:snapToGrid w:val="0"/>
        <w:spacing w:before="161" w:line="281" w:lineRule="auto"/>
        <w:ind w:left="12" w:right="80" w:firstLine="47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6.3</w:t>
      </w:r>
      <w:r>
        <w:rPr>
          <w:rFonts w:ascii="宋体" w:hAnsi="宋体" w:eastAsia="宋体" w:cs="宋体"/>
          <w:snapToGrid w:val="0"/>
          <w:color w:val="000000"/>
          <w:spacing w:val="-47"/>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在验收过程中发现数量不足或有质量、技术等问题，乙方应负责按照甲方的要求采</w:t>
      </w:r>
      <w:r>
        <w:rPr>
          <w:rFonts w:ascii="宋体" w:hAnsi="宋体" w:eastAsia="宋体" w:cs="宋体"/>
          <w:snapToGrid w:val="0"/>
          <w:color w:val="000000"/>
          <w:spacing w:val="-1"/>
          <w:kern w:val="0"/>
          <w:sz w:val="24"/>
          <w:szCs w:val="24"/>
          <w:lang w:val="en-US" w:eastAsia="en-US" w:bidi="ar-SA"/>
        </w:rPr>
        <w:t>取补足、更换或退货等处理措施，并承担由此发生的一切费用和损失。</w:t>
      </w:r>
    </w:p>
    <w:p w14:paraId="0C59DA8E">
      <w:pPr>
        <w:kinsoku w:val="0"/>
        <w:autoSpaceDE w:val="0"/>
        <w:autoSpaceDN w:val="0"/>
        <w:adjustRightInd w:val="0"/>
        <w:snapToGrid w:val="0"/>
        <w:spacing w:before="163" w:line="281" w:lineRule="auto"/>
        <w:ind w:left="9" w:right="80"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6.4 甲方在乙方按合同规定交货或安装、调试后，无正当理由而拖延</w:t>
      </w:r>
      <w:r>
        <w:rPr>
          <w:rFonts w:ascii="宋体" w:hAnsi="宋体" w:eastAsia="宋体" w:cs="宋体"/>
          <w:snapToGrid w:val="0"/>
          <w:color w:val="000000"/>
          <w:spacing w:val="-1"/>
          <w:kern w:val="0"/>
          <w:sz w:val="24"/>
          <w:szCs w:val="24"/>
          <w:lang w:val="en-US" w:eastAsia="en-US" w:bidi="ar-SA"/>
        </w:rPr>
        <w:t>接收、验收或拒绝接收、验收的，应承担因此给乙方造成的直接损失。</w:t>
      </w:r>
    </w:p>
    <w:p w14:paraId="441E6D57">
      <w:pPr>
        <w:kinsoku w:val="0"/>
        <w:autoSpaceDE w:val="0"/>
        <w:autoSpaceDN w:val="0"/>
        <w:adjustRightInd w:val="0"/>
        <w:snapToGrid w:val="0"/>
        <w:spacing w:before="162" w:line="281" w:lineRule="auto"/>
        <w:ind w:left="13" w:right="80" w:firstLine="47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6.5 甲方对货物进行检查验收合格后，应当收取发票并在《交货验收</w:t>
      </w:r>
      <w:r>
        <w:rPr>
          <w:rFonts w:ascii="宋体" w:hAnsi="宋体" w:eastAsia="宋体" w:cs="宋体"/>
          <w:snapToGrid w:val="0"/>
          <w:color w:val="000000"/>
          <w:spacing w:val="-1"/>
          <w:kern w:val="0"/>
          <w:sz w:val="24"/>
          <w:szCs w:val="24"/>
          <w:lang w:val="en-US" w:eastAsia="en-US" w:bidi="ar-SA"/>
        </w:rPr>
        <w:t>单》上签署验收意</w:t>
      </w:r>
      <w:r>
        <w:rPr>
          <w:rFonts w:ascii="宋体" w:hAnsi="宋体" w:eastAsia="宋体" w:cs="宋体"/>
          <w:snapToGrid w:val="0"/>
          <w:color w:val="000000"/>
          <w:spacing w:val="-2"/>
          <w:kern w:val="0"/>
          <w:sz w:val="24"/>
          <w:szCs w:val="24"/>
          <w:lang w:val="en-US" w:eastAsia="en-US" w:bidi="ar-SA"/>
        </w:rPr>
        <w:t>见及加盖单位印章。</w:t>
      </w:r>
    </w:p>
    <w:p w14:paraId="31CC155A">
      <w:pPr>
        <w:kinsoku w:val="0"/>
        <w:autoSpaceDE w:val="0"/>
        <w:autoSpaceDN w:val="0"/>
        <w:adjustRightInd w:val="0"/>
        <w:snapToGrid w:val="0"/>
        <w:spacing w:before="161" w:line="281" w:lineRule="auto"/>
        <w:ind w:left="10"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6.6</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大型或者复杂的货物采购项目，甲方可以邀请国家认可的质量检测机构参加验</w:t>
      </w:r>
      <w:r>
        <w:rPr>
          <w:rFonts w:ascii="宋体" w:hAnsi="宋体" w:eastAsia="宋体" w:cs="宋体"/>
          <w:snapToGrid w:val="0"/>
          <w:color w:val="000000"/>
          <w:kern w:val="0"/>
          <w:sz w:val="24"/>
          <w:szCs w:val="24"/>
          <w:lang w:val="en-US" w:eastAsia="en-US" w:bidi="ar-SA"/>
        </w:rPr>
        <w:t>收工</w:t>
      </w:r>
      <w:r>
        <w:rPr>
          <w:rFonts w:ascii="宋体" w:hAnsi="宋体" w:eastAsia="宋体" w:cs="宋体"/>
          <w:snapToGrid w:val="0"/>
          <w:color w:val="000000"/>
          <w:spacing w:val="-1"/>
          <w:kern w:val="0"/>
          <w:sz w:val="24"/>
          <w:szCs w:val="24"/>
          <w:lang w:val="en-US" w:eastAsia="en-US" w:bidi="ar-SA"/>
        </w:rPr>
        <w:t>作，并由其出具验收报告单。</w:t>
      </w:r>
    </w:p>
    <w:p w14:paraId="5067F3A6">
      <w:pPr>
        <w:kinsoku w:val="0"/>
        <w:autoSpaceDE w:val="0"/>
        <w:autoSpaceDN w:val="0"/>
        <w:adjustRightInd w:val="0"/>
        <w:snapToGrid w:val="0"/>
        <w:spacing w:before="165" w:line="281" w:lineRule="auto"/>
        <w:ind w:left="9" w:right="80"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6.7</w:t>
      </w:r>
      <w:r>
        <w:rPr>
          <w:rFonts w:ascii="宋体" w:hAnsi="宋体" w:eastAsia="宋体" w:cs="宋体"/>
          <w:snapToGrid w:val="0"/>
          <w:color w:val="000000"/>
          <w:spacing w:val="-8"/>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乙方提供的进口产品，乙方应出示中华人民共和国进出口商品检验部门出具的检验</w:t>
      </w:r>
      <w:r>
        <w:rPr>
          <w:rFonts w:ascii="宋体" w:hAnsi="宋体" w:eastAsia="宋体" w:cs="宋体"/>
          <w:snapToGrid w:val="0"/>
          <w:color w:val="000000"/>
          <w:spacing w:val="-1"/>
          <w:kern w:val="0"/>
          <w:sz w:val="24"/>
          <w:szCs w:val="24"/>
          <w:lang w:val="en-US" w:eastAsia="en-US" w:bidi="ar-SA"/>
        </w:rPr>
        <w:t>证书（磋商文件第四章采购需求另有约定的除外）。</w:t>
      </w:r>
    </w:p>
    <w:p w14:paraId="644F434F">
      <w:pPr>
        <w:kinsoku w:val="0"/>
        <w:autoSpaceDE w:val="0"/>
        <w:autoSpaceDN w:val="0"/>
        <w:adjustRightInd w:val="0"/>
        <w:snapToGrid w:val="0"/>
        <w:spacing w:before="162" w:line="219" w:lineRule="auto"/>
        <w:ind w:left="25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7.货物包装要求</w:t>
      </w:r>
    </w:p>
    <w:p w14:paraId="15891DD3">
      <w:pPr>
        <w:kinsoku w:val="0"/>
        <w:autoSpaceDE w:val="0"/>
        <w:autoSpaceDN w:val="0"/>
        <w:adjustRightInd w:val="0"/>
        <w:snapToGrid w:val="0"/>
        <w:spacing w:before="162" w:line="302" w:lineRule="auto"/>
        <w:ind w:left="10" w:right="80" w:firstLine="48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7.1</w:t>
      </w:r>
      <w:r>
        <w:rPr>
          <w:rFonts w:ascii="宋体" w:hAnsi="宋体" w:eastAsia="宋体" w:cs="宋体"/>
          <w:snapToGrid w:val="0"/>
          <w:color w:val="000000"/>
          <w:spacing w:val="-12"/>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乙方所出售的全部货物均应按标准保护措施进行包装，包装应适应于远距离运输、防潮、防震、防锈和防野蛮装卸等要求，以确保货物安全无损地运抵指定现</w:t>
      </w:r>
      <w:r>
        <w:rPr>
          <w:rFonts w:ascii="宋体" w:hAnsi="宋体" w:eastAsia="宋体" w:cs="宋体"/>
          <w:snapToGrid w:val="0"/>
          <w:color w:val="000000"/>
          <w:spacing w:val="-1"/>
          <w:kern w:val="0"/>
          <w:sz w:val="24"/>
          <w:szCs w:val="24"/>
          <w:lang w:val="en-US" w:eastAsia="en-US" w:bidi="ar-SA"/>
        </w:rPr>
        <w:t>场。由于包装防护措施不妥而引起的损坏、丢失由乙方负责。</w:t>
      </w:r>
    </w:p>
    <w:p w14:paraId="69F6E194">
      <w:pPr>
        <w:kinsoku w:val="0"/>
        <w:autoSpaceDE w:val="0"/>
        <w:autoSpaceDN w:val="0"/>
        <w:adjustRightInd w:val="0"/>
        <w:snapToGrid w:val="0"/>
        <w:spacing w:before="161" w:line="219" w:lineRule="auto"/>
        <w:ind w:left="49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7.2</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每一个包装箱内应附一份详细装箱单、质量证书和保修保养证书。</w:t>
      </w:r>
    </w:p>
    <w:p w14:paraId="187C5261">
      <w:pPr>
        <w:kinsoku w:val="0"/>
        <w:autoSpaceDE w:val="0"/>
        <w:autoSpaceDN w:val="0"/>
        <w:adjustRightInd w:val="0"/>
        <w:snapToGrid w:val="0"/>
        <w:spacing w:before="163" w:line="219" w:lineRule="auto"/>
        <w:ind w:left="25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8.运输和保险</w:t>
      </w:r>
    </w:p>
    <w:p w14:paraId="13A7F75C">
      <w:pPr>
        <w:kinsoku w:val="0"/>
        <w:autoSpaceDE w:val="0"/>
        <w:autoSpaceDN w:val="0"/>
        <w:adjustRightInd w:val="0"/>
        <w:snapToGrid w:val="0"/>
        <w:spacing w:before="160" w:line="281" w:lineRule="auto"/>
        <w:ind w:left="11" w:right="80" w:firstLine="47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8.1</w:t>
      </w:r>
      <w:r>
        <w:rPr>
          <w:rFonts w:ascii="宋体" w:hAnsi="宋体" w:eastAsia="宋体" w:cs="宋体"/>
          <w:snapToGrid w:val="0"/>
          <w:color w:val="000000"/>
          <w:spacing w:val="-25"/>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乙方负责办理将货物运抵本合同第</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5.1</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条规定的交货地点的</w:t>
      </w:r>
      <w:r>
        <w:rPr>
          <w:rFonts w:ascii="宋体" w:hAnsi="宋体" w:eastAsia="宋体" w:cs="宋体"/>
          <w:snapToGrid w:val="0"/>
          <w:color w:val="000000"/>
          <w:spacing w:val="-1"/>
          <w:kern w:val="0"/>
          <w:sz w:val="24"/>
          <w:szCs w:val="24"/>
          <w:lang w:val="en-US" w:eastAsia="en-US" w:bidi="ar-SA"/>
        </w:rPr>
        <w:t>一切运输事项，相关费</w:t>
      </w:r>
      <w:r>
        <w:rPr>
          <w:rFonts w:ascii="宋体" w:hAnsi="宋体" w:eastAsia="宋体" w:cs="宋体"/>
          <w:snapToGrid w:val="0"/>
          <w:color w:val="000000"/>
          <w:spacing w:val="-2"/>
          <w:kern w:val="0"/>
          <w:sz w:val="24"/>
          <w:szCs w:val="24"/>
          <w:lang w:val="en-US" w:eastAsia="en-US" w:bidi="ar-SA"/>
        </w:rPr>
        <w:t>用应包括在合同总价中。</w:t>
      </w:r>
    </w:p>
    <w:p w14:paraId="2ABA02C4">
      <w:pPr>
        <w:kinsoku w:val="0"/>
        <w:autoSpaceDE w:val="0"/>
        <w:autoSpaceDN w:val="0"/>
        <w:adjustRightInd w:val="0"/>
        <w:snapToGrid w:val="0"/>
        <w:spacing w:before="162" w:line="283" w:lineRule="auto"/>
        <w:ind w:left="23" w:right="80" w:firstLine="4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8.2</w:t>
      </w:r>
      <w:r>
        <w:rPr>
          <w:rFonts w:ascii="宋体" w:hAnsi="宋体" w:eastAsia="宋体" w:cs="宋体"/>
          <w:snapToGrid w:val="0"/>
          <w:color w:val="000000"/>
          <w:spacing w:val="-1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乙方应向保险公司投保以甲方为受益人的发运合同货物发票金额的</w:t>
      </w:r>
      <w:r>
        <w:rPr>
          <w:rFonts w:ascii="宋体" w:hAnsi="宋体" w:eastAsia="宋体" w:cs="宋体"/>
          <w:snapToGrid w:val="0"/>
          <w:color w:val="000000"/>
          <w:spacing w:val="-2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110％运输一切</w:t>
      </w:r>
      <w:r>
        <w:rPr>
          <w:rFonts w:ascii="宋体" w:hAnsi="宋体" w:eastAsia="宋体" w:cs="宋体"/>
          <w:snapToGrid w:val="0"/>
          <w:color w:val="000000"/>
          <w:spacing w:val="-12"/>
          <w:kern w:val="0"/>
          <w:sz w:val="24"/>
          <w:szCs w:val="24"/>
          <w:lang w:val="en-US" w:eastAsia="en-US" w:bidi="ar-SA"/>
        </w:rPr>
        <w:t>险。</w:t>
      </w:r>
    </w:p>
    <w:p w14:paraId="7FFAF8F6">
      <w:pPr>
        <w:kinsoku w:val="0"/>
        <w:autoSpaceDE w:val="0"/>
        <w:autoSpaceDN w:val="0"/>
        <w:adjustRightInd w:val="0"/>
        <w:snapToGrid w:val="0"/>
        <w:spacing w:before="158" w:line="220" w:lineRule="auto"/>
        <w:ind w:left="25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9.质量标准和保证</w:t>
      </w:r>
    </w:p>
    <w:p w14:paraId="4A1D1354">
      <w:pPr>
        <w:kinsoku w:val="0"/>
        <w:autoSpaceDE w:val="0"/>
        <w:autoSpaceDN w:val="0"/>
        <w:adjustRightInd w:val="0"/>
        <w:snapToGrid w:val="0"/>
        <w:spacing w:before="163" w:line="220" w:lineRule="auto"/>
        <w:ind w:left="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9.1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质量标准</w:t>
      </w:r>
    </w:p>
    <w:p w14:paraId="0CB42573">
      <w:pPr>
        <w:kinsoku w:val="0"/>
        <w:autoSpaceDE w:val="0"/>
        <w:autoSpaceDN w:val="0"/>
        <w:adjustRightInd w:val="0"/>
        <w:snapToGrid w:val="0"/>
        <w:spacing w:before="160" w:line="281" w:lineRule="auto"/>
        <w:ind w:left="13" w:firstLine="48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（1）本合同下交付的货物应符合磋商文件第四章“技术规格、参数与</w:t>
      </w:r>
      <w:r>
        <w:rPr>
          <w:rFonts w:ascii="宋体" w:hAnsi="宋体" w:eastAsia="宋体" w:cs="宋体"/>
          <w:snapToGrid w:val="0"/>
          <w:color w:val="000000"/>
          <w:spacing w:val="-9"/>
          <w:kern w:val="0"/>
          <w:sz w:val="24"/>
          <w:szCs w:val="24"/>
          <w:lang w:val="en-US" w:eastAsia="en-US" w:bidi="ar-SA"/>
        </w:rPr>
        <w:t>要求</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”所述的标准。</w:t>
      </w:r>
      <w:r>
        <w:rPr>
          <w:rFonts w:ascii="宋体" w:hAnsi="宋体" w:eastAsia="宋体" w:cs="宋体"/>
          <w:snapToGrid w:val="0"/>
          <w:color w:val="000000"/>
          <w:kern w:val="0"/>
          <w:sz w:val="24"/>
          <w:szCs w:val="24"/>
          <w:lang w:val="en-US" w:eastAsia="en-US" w:bidi="ar-SA"/>
        </w:rPr>
        <w:t>如果没有提及适用标准，则应符合中华人民共和国</w:t>
      </w:r>
      <w:r>
        <w:rPr>
          <w:rFonts w:ascii="宋体" w:hAnsi="宋体" w:eastAsia="宋体" w:cs="宋体"/>
          <w:snapToGrid w:val="0"/>
          <w:color w:val="000000"/>
          <w:spacing w:val="-1"/>
          <w:kern w:val="0"/>
          <w:sz w:val="24"/>
          <w:szCs w:val="24"/>
          <w:lang w:val="en-US" w:eastAsia="en-US" w:bidi="ar-SA"/>
        </w:rPr>
        <w:t>有关机构发布的最新版本的标准。</w:t>
      </w:r>
    </w:p>
    <w:p w14:paraId="1AF373E9">
      <w:pPr>
        <w:kinsoku w:val="0"/>
        <w:autoSpaceDE w:val="0"/>
        <w:autoSpaceDN w:val="0"/>
        <w:adjustRightInd w:val="0"/>
        <w:snapToGrid w:val="0"/>
        <w:spacing w:before="162"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（2）采用中华人民共和国法定计量单位。</w:t>
      </w:r>
    </w:p>
    <w:p w14:paraId="5FCAA950">
      <w:pPr>
        <w:kinsoku w:val="0"/>
        <w:autoSpaceDE w:val="0"/>
        <w:autoSpaceDN w:val="0"/>
        <w:adjustRightInd w:val="0"/>
        <w:snapToGrid w:val="0"/>
        <w:spacing w:before="188"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（3）乙方所出售的货物还应符合国家有关安全、环保、卫生之规定。</w:t>
      </w:r>
    </w:p>
    <w:p w14:paraId="0BDF81C3">
      <w:pPr>
        <w:kinsoku w:val="0"/>
        <w:autoSpaceDE w:val="0"/>
        <w:autoSpaceDN w:val="0"/>
        <w:adjustRightInd w:val="0"/>
        <w:snapToGrid w:val="0"/>
        <w:spacing w:before="162" w:line="220" w:lineRule="auto"/>
        <w:ind w:left="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9.2</w:t>
      </w:r>
      <w:r>
        <w:rPr>
          <w:rFonts w:ascii="宋体" w:hAnsi="宋体" w:eastAsia="宋体" w:cs="宋体"/>
          <w:snapToGrid w:val="0"/>
          <w:color w:val="000000"/>
          <w:spacing w:val="-47"/>
          <w:kern w:val="0"/>
          <w:sz w:val="24"/>
          <w:szCs w:val="24"/>
          <w:lang w:val="en-US" w:eastAsia="en-US" w:bidi="ar-SA"/>
        </w:rPr>
        <w:t xml:space="preserve"> </w:t>
      </w:r>
      <w:r>
        <w:rPr>
          <w:rFonts w:ascii="宋体" w:hAnsi="宋体" w:eastAsia="宋体" w:cs="宋体"/>
          <w:snapToGrid w:val="0"/>
          <w:color w:val="000000"/>
          <w:spacing w:val="-5"/>
          <w:kern w:val="0"/>
          <w:sz w:val="24"/>
          <w:szCs w:val="24"/>
          <w:lang w:val="en-US" w:eastAsia="en-US" w:bidi="ar-SA"/>
        </w:rPr>
        <w:t>保证</w:t>
      </w:r>
    </w:p>
    <w:p w14:paraId="61310702">
      <w:pPr>
        <w:kinsoku w:val="0"/>
        <w:autoSpaceDE w:val="0"/>
        <w:autoSpaceDN w:val="0"/>
        <w:adjustRightInd w:val="0"/>
        <w:snapToGrid w:val="0"/>
        <w:spacing w:before="143" w:line="312" w:lineRule="auto"/>
        <w:ind w:left="9" w:right="105" w:firstLine="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（1）乙方应保证所供货物是全新的、未使用过的，并完全符合合同规定的质量、规格和</w:t>
      </w:r>
      <w:r>
        <w:rPr>
          <w:rFonts w:ascii="宋体" w:hAnsi="宋体" w:eastAsia="宋体" w:cs="宋体"/>
          <w:snapToGrid w:val="0"/>
          <w:color w:val="000000"/>
          <w:kern w:val="0"/>
          <w:sz w:val="24"/>
          <w:szCs w:val="24"/>
          <w:lang w:val="en-US" w:eastAsia="en-US" w:bidi="ar-SA"/>
        </w:rPr>
        <w:t>性能的要求。乙方应保证其货物在正确安装、正常使用和保养条件</w:t>
      </w:r>
      <w:r>
        <w:rPr>
          <w:rFonts w:ascii="宋体" w:hAnsi="宋体" w:eastAsia="宋体" w:cs="宋体"/>
          <w:snapToGrid w:val="0"/>
          <w:color w:val="000000"/>
          <w:spacing w:val="-1"/>
          <w:kern w:val="0"/>
          <w:sz w:val="24"/>
          <w:szCs w:val="24"/>
          <w:lang w:val="en-US" w:eastAsia="en-US" w:bidi="ar-SA"/>
        </w:rPr>
        <w:t>下，在其使用寿命期内应</w:t>
      </w:r>
      <w:r>
        <w:rPr>
          <w:rFonts w:ascii="宋体" w:hAnsi="宋体" w:eastAsia="宋体" w:cs="宋体"/>
          <w:snapToGrid w:val="0"/>
          <w:color w:val="000000"/>
          <w:kern w:val="0"/>
          <w:sz w:val="24"/>
          <w:szCs w:val="24"/>
          <w:lang w:val="en-US" w:eastAsia="en-US" w:bidi="ar-SA"/>
        </w:rPr>
        <w:t>具有满意的性能，或者没有因乙方的行为或疏忽而产生的缺陷。在</w:t>
      </w:r>
      <w:r>
        <w:rPr>
          <w:rFonts w:ascii="宋体" w:hAnsi="宋体" w:eastAsia="宋体" w:cs="宋体"/>
          <w:snapToGrid w:val="0"/>
          <w:color w:val="000000"/>
          <w:spacing w:val="-1"/>
          <w:kern w:val="0"/>
          <w:sz w:val="24"/>
          <w:szCs w:val="24"/>
          <w:lang w:val="en-US" w:eastAsia="en-US" w:bidi="ar-SA"/>
        </w:rPr>
        <w:t>货物最终交付验收后不少于</w:t>
      </w:r>
      <w:r>
        <w:rPr>
          <w:rFonts w:ascii="宋体" w:hAnsi="宋体" w:eastAsia="宋体" w:cs="宋体"/>
          <w:b/>
          <w:bCs/>
          <w:snapToGrid w:val="0"/>
          <w:color w:val="000000"/>
          <w:spacing w:val="-1"/>
          <w:kern w:val="0"/>
          <w:sz w:val="24"/>
          <w:szCs w:val="24"/>
          <w:lang w:val="en-US" w:eastAsia="en-US" w:bidi="ar-SA"/>
        </w:rPr>
        <w:t>【政府采购合同专用条款】</w:t>
      </w:r>
      <w:r>
        <w:rPr>
          <w:rFonts w:ascii="宋体" w:hAnsi="宋体" w:eastAsia="宋体" w:cs="宋体"/>
          <w:snapToGrid w:val="0"/>
          <w:color w:val="000000"/>
          <w:spacing w:val="-1"/>
          <w:kern w:val="0"/>
          <w:sz w:val="24"/>
          <w:szCs w:val="24"/>
          <w:lang w:val="en-US" w:eastAsia="en-US" w:bidi="ar-SA"/>
        </w:rPr>
        <w:t>规定或乙方承诺（两者以较长的为准）的质量保证期内，本保</w:t>
      </w:r>
      <w:r>
        <w:rPr>
          <w:rFonts w:ascii="宋体" w:hAnsi="宋体" w:eastAsia="宋体" w:cs="宋体"/>
          <w:snapToGrid w:val="0"/>
          <w:color w:val="000000"/>
          <w:spacing w:val="-2"/>
          <w:kern w:val="0"/>
          <w:sz w:val="24"/>
          <w:szCs w:val="24"/>
          <w:lang w:val="en-US" w:eastAsia="en-US" w:bidi="ar-SA"/>
        </w:rPr>
        <w:t>证保持有效。</w:t>
      </w:r>
    </w:p>
    <w:p w14:paraId="1A00199B">
      <w:pPr>
        <w:kinsoku w:val="0"/>
        <w:autoSpaceDE w:val="0"/>
        <w:autoSpaceDN w:val="0"/>
        <w:adjustRightInd w:val="0"/>
        <w:snapToGrid w:val="0"/>
        <w:spacing w:before="218"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（2）在质量保证期内所发现的缺陷，甲方应尽快以书面形式通知乙方。</w:t>
      </w:r>
    </w:p>
    <w:p w14:paraId="4AB53311">
      <w:pPr>
        <w:kinsoku w:val="0"/>
        <w:autoSpaceDE w:val="0"/>
        <w:autoSpaceDN w:val="0"/>
        <w:adjustRightInd w:val="0"/>
        <w:snapToGrid w:val="0"/>
        <w:spacing w:before="162" w:line="281" w:lineRule="auto"/>
        <w:ind w:left="15" w:right="103"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（3）乙方收到通知后应在</w:t>
      </w:r>
      <w:r>
        <w:rPr>
          <w:rFonts w:ascii="宋体" w:hAnsi="宋体" w:eastAsia="宋体" w:cs="宋体"/>
          <w:b/>
          <w:bCs/>
          <w:snapToGrid w:val="0"/>
          <w:color w:val="000000"/>
          <w:spacing w:val="2"/>
          <w:kern w:val="0"/>
          <w:sz w:val="24"/>
          <w:szCs w:val="24"/>
          <w:lang w:val="en-US" w:eastAsia="en-US" w:bidi="ar-SA"/>
        </w:rPr>
        <w:t>【政府采购合同专用条款】</w:t>
      </w:r>
      <w:r>
        <w:rPr>
          <w:rFonts w:ascii="宋体" w:hAnsi="宋体" w:eastAsia="宋体" w:cs="宋体"/>
          <w:snapToGrid w:val="0"/>
          <w:color w:val="000000"/>
          <w:spacing w:val="2"/>
          <w:kern w:val="0"/>
          <w:sz w:val="24"/>
          <w:szCs w:val="24"/>
          <w:lang w:val="en-US" w:eastAsia="en-US" w:bidi="ar-SA"/>
        </w:rPr>
        <w:t>规定的响应时间内以合理的速度</w:t>
      </w:r>
      <w:r>
        <w:rPr>
          <w:rFonts w:ascii="宋体" w:hAnsi="宋体" w:eastAsia="宋体" w:cs="宋体"/>
          <w:snapToGrid w:val="0"/>
          <w:color w:val="000000"/>
          <w:spacing w:val="-1"/>
          <w:kern w:val="0"/>
          <w:sz w:val="24"/>
          <w:szCs w:val="24"/>
          <w:lang w:val="en-US" w:eastAsia="en-US" w:bidi="ar-SA"/>
        </w:rPr>
        <w:t>免费维修或更换有缺陷的货物或部件。</w:t>
      </w:r>
    </w:p>
    <w:p w14:paraId="419FE714">
      <w:pPr>
        <w:kinsoku w:val="0"/>
        <w:autoSpaceDE w:val="0"/>
        <w:autoSpaceDN w:val="0"/>
        <w:adjustRightInd w:val="0"/>
        <w:snapToGrid w:val="0"/>
        <w:spacing w:before="162" w:line="302" w:lineRule="auto"/>
        <w:ind w:left="9" w:right="105" w:firstLine="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（4）在质量保证期内，如果货物的质量或规格与合同不符，或证实货物是有缺陷的，包括潜在的缺陷或使用不符合要求的材料等，甲方可以根据本合同第</w:t>
      </w:r>
      <w:r>
        <w:rPr>
          <w:rFonts w:ascii="宋体" w:hAnsi="宋体" w:eastAsia="宋体" w:cs="宋体"/>
          <w:snapToGrid w:val="0"/>
          <w:color w:val="000000"/>
          <w:spacing w:val="-29"/>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15.1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条规定以书面形式向</w:t>
      </w:r>
      <w:r>
        <w:rPr>
          <w:rFonts w:ascii="宋体" w:hAnsi="宋体" w:eastAsia="宋体" w:cs="宋体"/>
          <w:snapToGrid w:val="0"/>
          <w:color w:val="000000"/>
          <w:spacing w:val="-1"/>
          <w:kern w:val="0"/>
          <w:sz w:val="24"/>
          <w:szCs w:val="24"/>
          <w:lang w:val="en-US" w:eastAsia="en-US" w:bidi="ar-SA"/>
        </w:rPr>
        <w:t>乙方提出补救措施或索赔。</w:t>
      </w:r>
    </w:p>
    <w:p w14:paraId="7CED9036">
      <w:pPr>
        <w:kinsoku w:val="0"/>
        <w:autoSpaceDE w:val="0"/>
        <w:autoSpaceDN w:val="0"/>
        <w:adjustRightInd w:val="0"/>
        <w:snapToGrid w:val="0"/>
        <w:spacing w:before="162" w:line="281" w:lineRule="auto"/>
        <w:ind w:left="8" w:right="105" w:firstLine="49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（5）乙方在约定的时间内未能弥补缺陷，甲方可采取必要的补救措施，但其风险和费用</w:t>
      </w:r>
      <w:r>
        <w:rPr>
          <w:rFonts w:ascii="宋体" w:hAnsi="宋体" w:eastAsia="宋体" w:cs="宋体"/>
          <w:snapToGrid w:val="0"/>
          <w:color w:val="000000"/>
          <w:kern w:val="0"/>
          <w:sz w:val="24"/>
          <w:szCs w:val="24"/>
          <w:lang w:val="en-US" w:eastAsia="en-US" w:bidi="ar-SA"/>
        </w:rPr>
        <w:t>将由乙方承担，甲方根据合同规定对乙方行使的</w:t>
      </w:r>
      <w:r>
        <w:rPr>
          <w:rFonts w:ascii="宋体" w:hAnsi="宋体" w:eastAsia="宋体" w:cs="宋体"/>
          <w:snapToGrid w:val="0"/>
          <w:color w:val="000000"/>
          <w:spacing w:val="-1"/>
          <w:kern w:val="0"/>
          <w:sz w:val="24"/>
          <w:szCs w:val="24"/>
          <w:lang w:val="en-US" w:eastAsia="en-US" w:bidi="ar-SA"/>
        </w:rPr>
        <w:t>其他权利不受影响。</w:t>
      </w:r>
    </w:p>
    <w:p w14:paraId="1B079270">
      <w:pPr>
        <w:kinsoku w:val="0"/>
        <w:autoSpaceDE w:val="0"/>
        <w:autoSpaceDN w:val="0"/>
        <w:adjustRightInd w:val="0"/>
        <w:snapToGrid w:val="0"/>
        <w:spacing w:before="161"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10.权利瑕疵担保</w:t>
      </w:r>
    </w:p>
    <w:p w14:paraId="242B64AC">
      <w:pPr>
        <w:kinsoku w:val="0"/>
        <w:autoSpaceDE w:val="0"/>
        <w:autoSpaceDN w:val="0"/>
        <w:adjustRightInd w:val="0"/>
        <w:snapToGrid w:val="0"/>
        <w:spacing w:before="164"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10.1</w:t>
      </w:r>
      <w:r>
        <w:rPr>
          <w:rFonts w:ascii="宋体" w:hAnsi="宋体" w:eastAsia="宋体" w:cs="宋体"/>
          <w:snapToGrid w:val="0"/>
          <w:color w:val="000000"/>
          <w:spacing w:val="-20"/>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乙方保证对其出售的货物享有合法的权利。</w:t>
      </w:r>
    </w:p>
    <w:p w14:paraId="231D17E7">
      <w:pPr>
        <w:kinsoku w:val="0"/>
        <w:autoSpaceDE w:val="0"/>
        <w:autoSpaceDN w:val="0"/>
        <w:adjustRightInd w:val="0"/>
        <w:snapToGrid w:val="0"/>
        <w:spacing w:before="160" w:line="282" w:lineRule="auto"/>
        <w:ind w:left="9" w:right="105" w:firstLine="4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10.2</w:t>
      </w:r>
      <w:r>
        <w:rPr>
          <w:rFonts w:ascii="宋体" w:hAnsi="宋体" w:eastAsia="宋体" w:cs="宋体"/>
          <w:snapToGrid w:val="0"/>
          <w:color w:val="000000"/>
          <w:spacing w:val="-24"/>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乙方保证在其出售的货物上不存在任何未曾向甲方透露的担保物权，如抵押权、质</w:t>
      </w:r>
      <w:r>
        <w:rPr>
          <w:rFonts w:ascii="宋体" w:hAnsi="宋体" w:eastAsia="宋体" w:cs="宋体"/>
          <w:snapToGrid w:val="0"/>
          <w:color w:val="000000"/>
          <w:spacing w:val="-2"/>
          <w:kern w:val="0"/>
          <w:sz w:val="24"/>
          <w:szCs w:val="24"/>
          <w:lang w:val="en-US" w:eastAsia="en-US" w:bidi="ar-SA"/>
        </w:rPr>
        <w:t>押权、留置权等。</w:t>
      </w:r>
    </w:p>
    <w:p w14:paraId="60089B5C">
      <w:pPr>
        <w:kinsoku w:val="0"/>
        <w:autoSpaceDE w:val="0"/>
        <w:autoSpaceDN w:val="0"/>
        <w:adjustRightInd w:val="0"/>
        <w:snapToGrid w:val="0"/>
        <w:spacing w:before="161"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10.3</w:t>
      </w:r>
      <w:r>
        <w:rPr>
          <w:rFonts w:ascii="宋体" w:hAnsi="宋体" w:eastAsia="宋体" w:cs="宋体"/>
          <w:snapToGrid w:val="0"/>
          <w:color w:val="000000"/>
          <w:spacing w:val="-47"/>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如甲方使用该货物构成上述侵权的，</w:t>
      </w:r>
      <w:r>
        <w:rPr>
          <w:rFonts w:ascii="宋体" w:hAnsi="宋体" w:eastAsia="宋体" w:cs="宋体"/>
          <w:snapToGrid w:val="0"/>
          <w:color w:val="000000"/>
          <w:spacing w:val="-2"/>
          <w:kern w:val="0"/>
          <w:sz w:val="24"/>
          <w:szCs w:val="24"/>
          <w:lang w:val="en-US" w:eastAsia="en-US" w:bidi="ar-SA"/>
        </w:rPr>
        <w:t>则由乙方承担全部责任。</w:t>
      </w:r>
    </w:p>
    <w:p w14:paraId="73C6CBC9">
      <w:pPr>
        <w:kinsoku w:val="0"/>
        <w:autoSpaceDE w:val="0"/>
        <w:autoSpaceDN w:val="0"/>
        <w:adjustRightInd w:val="0"/>
        <w:snapToGrid w:val="0"/>
        <w:spacing w:before="163"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11.知识产权保护</w:t>
      </w:r>
    </w:p>
    <w:p w14:paraId="54837492">
      <w:pPr>
        <w:kinsoku w:val="0"/>
        <w:autoSpaceDE w:val="0"/>
        <w:autoSpaceDN w:val="0"/>
        <w:adjustRightInd w:val="0"/>
        <w:snapToGrid w:val="0"/>
        <w:spacing w:before="162" w:line="281" w:lineRule="auto"/>
        <w:ind w:left="9" w:right="105" w:firstLine="4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11.1</w:t>
      </w:r>
      <w:r>
        <w:rPr>
          <w:rFonts w:ascii="宋体" w:hAnsi="宋体" w:eastAsia="宋体" w:cs="宋体"/>
          <w:snapToGrid w:val="0"/>
          <w:color w:val="000000"/>
          <w:spacing w:val="-24"/>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乙方对其所销售的货物应当享有知识产权或经权利人合法授权，保证没有侵犯任何</w:t>
      </w:r>
      <w:r>
        <w:rPr>
          <w:rFonts w:ascii="宋体" w:hAnsi="宋体" w:eastAsia="宋体" w:cs="宋体"/>
          <w:snapToGrid w:val="0"/>
          <w:color w:val="000000"/>
          <w:spacing w:val="-1"/>
          <w:kern w:val="0"/>
          <w:sz w:val="24"/>
          <w:szCs w:val="24"/>
          <w:lang w:val="en-US" w:eastAsia="en-US" w:bidi="ar-SA"/>
        </w:rPr>
        <w:t>第三人的知识产权和商业秘密等权利。</w:t>
      </w:r>
    </w:p>
    <w:p w14:paraId="0E1663AD">
      <w:pPr>
        <w:kinsoku w:val="0"/>
        <w:autoSpaceDE w:val="0"/>
        <w:autoSpaceDN w:val="0"/>
        <w:adjustRightInd w:val="0"/>
        <w:snapToGrid w:val="0"/>
        <w:spacing w:before="162" w:line="281" w:lineRule="auto"/>
        <w:ind w:left="40" w:right="105" w:firstLine="46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11.2 甲方使用乙方提供的货物对第三人</w:t>
      </w:r>
      <w:r>
        <w:rPr>
          <w:rFonts w:ascii="宋体" w:hAnsi="宋体" w:eastAsia="宋体" w:cs="宋体"/>
          <w:snapToGrid w:val="0"/>
          <w:color w:val="000000"/>
          <w:spacing w:val="-4"/>
          <w:kern w:val="0"/>
          <w:sz w:val="24"/>
          <w:szCs w:val="24"/>
          <w:lang w:val="en-US" w:eastAsia="en-US" w:bidi="ar-SA"/>
        </w:rPr>
        <w:t>构成侵权的，应当由乙方承担全部法律责任，给</w:t>
      </w:r>
      <w:r>
        <w:rPr>
          <w:rFonts w:ascii="宋体" w:hAnsi="宋体" w:eastAsia="宋体" w:cs="宋体"/>
          <w:snapToGrid w:val="0"/>
          <w:color w:val="000000"/>
          <w:spacing w:val="-3"/>
          <w:kern w:val="0"/>
          <w:sz w:val="24"/>
          <w:szCs w:val="24"/>
          <w:lang w:val="en-US" w:eastAsia="en-US" w:bidi="ar-SA"/>
        </w:rPr>
        <w:t>甲方造成损害的，乙方应当承担赔偿责任。</w:t>
      </w:r>
    </w:p>
    <w:p w14:paraId="7DE97A0C">
      <w:pPr>
        <w:kinsoku w:val="0"/>
        <w:autoSpaceDE w:val="0"/>
        <w:autoSpaceDN w:val="0"/>
        <w:adjustRightInd w:val="0"/>
        <w:snapToGrid w:val="0"/>
        <w:spacing w:before="162"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11.3 甲方委托乙方开发的产品，甲方享有知识产权，未经甲方许可</w:t>
      </w:r>
      <w:r>
        <w:rPr>
          <w:rFonts w:ascii="宋体" w:hAnsi="宋体" w:eastAsia="宋体" w:cs="宋体"/>
          <w:snapToGrid w:val="0"/>
          <w:color w:val="000000"/>
          <w:spacing w:val="-8"/>
          <w:kern w:val="0"/>
          <w:sz w:val="24"/>
          <w:szCs w:val="24"/>
          <w:lang w:val="en-US" w:eastAsia="en-US" w:bidi="ar-SA"/>
        </w:rPr>
        <w:t>不得转让任何第三人。</w:t>
      </w:r>
    </w:p>
    <w:p w14:paraId="327BB467">
      <w:pPr>
        <w:kinsoku w:val="0"/>
        <w:autoSpaceDE w:val="0"/>
        <w:autoSpaceDN w:val="0"/>
        <w:adjustRightInd w:val="0"/>
        <w:snapToGrid w:val="0"/>
        <w:spacing w:before="161"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6"/>
          <w:kern w:val="0"/>
          <w:sz w:val="24"/>
          <w:szCs w:val="24"/>
          <w:lang w:val="en-US" w:eastAsia="en-US" w:bidi="ar-SA"/>
        </w:rPr>
        <w:t>12.保密义务</w:t>
      </w:r>
    </w:p>
    <w:p w14:paraId="3D209270">
      <w:pPr>
        <w:kinsoku w:val="0"/>
        <w:autoSpaceDE w:val="0"/>
        <w:autoSpaceDN w:val="0"/>
        <w:adjustRightInd w:val="0"/>
        <w:snapToGrid w:val="0"/>
        <w:spacing w:before="162" w:line="344" w:lineRule="auto"/>
        <w:ind w:left="12" w:right="105" w:firstLine="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12.1 甲、乙双方在采购和履行合同过程</w:t>
      </w:r>
      <w:r>
        <w:rPr>
          <w:rFonts w:ascii="宋体" w:hAnsi="宋体" w:eastAsia="宋体" w:cs="宋体"/>
          <w:snapToGrid w:val="0"/>
          <w:color w:val="000000"/>
          <w:spacing w:val="-4"/>
          <w:kern w:val="0"/>
          <w:sz w:val="24"/>
          <w:szCs w:val="24"/>
          <w:lang w:val="en-US" w:eastAsia="en-US" w:bidi="ar-SA"/>
        </w:rPr>
        <w:t>中所获悉的对方属于保密的内容，双方均有保密</w:t>
      </w:r>
      <w:r>
        <w:rPr>
          <w:rFonts w:ascii="宋体" w:hAnsi="宋体" w:eastAsia="宋体" w:cs="宋体"/>
          <w:snapToGrid w:val="0"/>
          <w:color w:val="000000"/>
          <w:spacing w:val="-5"/>
          <w:kern w:val="0"/>
          <w:sz w:val="24"/>
          <w:szCs w:val="24"/>
          <w:lang w:val="en-US" w:eastAsia="en-US" w:bidi="ar-SA"/>
        </w:rPr>
        <w:t>义务。</w:t>
      </w:r>
    </w:p>
    <w:p w14:paraId="599D10AE">
      <w:pPr>
        <w:kinsoku w:val="0"/>
        <w:autoSpaceDE w:val="0"/>
        <w:autoSpaceDN w:val="0"/>
        <w:adjustRightInd w:val="0"/>
        <w:snapToGrid w:val="0"/>
        <w:spacing w:before="2" w:line="217"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13.合同价款支付</w:t>
      </w:r>
    </w:p>
    <w:p w14:paraId="5F6ABD68">
      <w:pPr>
        <w:kinsoku w:val="0"/>
        <w:autoSpaceDE w:val="0"/>
        <w:autoSpaceDN w:val="0"/>
        <w:adjustRightInd w:val="0"/>
        <w:snapToGrid w:val="0"/>
        <w:spacing w:before="163" w:line="218"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13.1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5"/>
          <w:kern w:val="0"/>
          <w:sz w:val="24"/>
          <w:szCs w:val="24"/>
          <w:lang w:val="en-US" w:eastAsia="en-US" w:bidi="ar-SA"/>
        </w:rPr>
        <w:t>验收合格后，乙方出具正规发票给</w:t>
      </w:r>
      <w:r>
        <w:rPr>
          <w:rFonts w:ascii="宋体" w:hAnsi="宋体" w:eastAsia="宋体" w:cs="宋体"/>
          <w:snapToGrid w:val="0"/>
          <w:color w:val="000000"/>
          <w:spacing w:val="-6"/>
          <w:kern w:val="0"/>
          <w:sz w:val="24"/>
          <w:szCs w:val="24"/>
          <w:lang w:val="en-US" w:eastAsia="en-US" w:bidi="ar-SA"/>
        </w:rPr>
        <w:t>甲方，凭甲方开具的《政府采购合同验收报告单》</w:t>
      </w:r>
    </w:p>
    <w:p w14:paraId="67C84CE2">
      <w:pPr>
        <w:kinsoku w:val="0"/>
        <w:autoSpaceDE w:val="0"/>
        <w:autoSpaceDN w:val="0"/>
        <w:adjustRightInd w:val="0"/>
        <w:snapToGrid w:val="0"/>
        <w:spacing w:before="189" w:line="218" w:lineRule="auto"/>
        <w:ind w:left="1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办理合同价款结算手续。</w:t>
      </w:r>
    </w:p>
    <w:p w14:paraId="714E0A6F">
      <w:pPr>
        <w:kinsoku w:val="0"/>
        <w:autoSpaceDE w:val="0"/>
        <w:autoSpaceDN w:val="0"/>
        <w:adjustRightInd w:val="0"/>
        <w:snapToGrid w:val="0"/>
        <w:spacing w:before="164" w:line="281" w:lineRule="auto"/>
        <w:ind w:left="51" w:right="54" w:firstLine="45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13.2</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合同价款构成中应当由财政支付的部分，甲方应当</w:t>
      </w:r>
      <w:r>
        <w:rPr>
          <w:rFonts w:ascii="宋体" w:hAnsi="宋体" w:eastAsia="宋体" w:cs="宋体"/>
          <w:snapToGrid w:val="0"/>
          <w:color w:val="000000"/>
          <w:spacing w:val="-3"/>
          <w:kern w:val="0"/>
          <w:sz w:val="24"/>
          <w:szCs w:val="24"/>
          <w:lang w:val="en-US" w:eastAsia="en-US" w:bidi="ar-SA"/>
        </w:rPr>
        <w:t>在货物验收合格后的十五个工作</w:t>
      </w:r>
      <w:r>
        <w:rPr>
          <w:rFonts w:ascii="宋体" w:hAnsi="宋体" w:eastAsia="宋体" w:cs="宋体"/>
          <w:snapToGrid w:val="0"/>
          <w:color w:val="000000"/>
          <w:spacing w:val="-2"/>
          <w:kern w:val="0"/>
          <w:sz w:val="24"/>
          <w:szCs w:val="24"/>
          <w:lang w:val="en-US" w:eastAsia="en-US" w:bidi="ar-SA"/>
        </w:rPr>
        <w:t>日内向国库管理部门申请支付，经国库管理部门审核后直接支付给乙方。</w:t>
      </w:r>
    </w:p>
    <w:p w14:paraId="14D40498">
      <w:pPr>
        <w:kinsoku w:val="0"/>
        <w:autoSpaceDE w:val="0"/>
        <w:autoSpaceDN w:val="0"/>
        <w:adjustRightInd w:val="0"/>
        <w:snapToGrid w:val="0"/>
        <w:spacing w:before="162" w:line="281" w:lineRule="auto"/>
        <w:ind w:left="10" w:right="54" w:firstLine="49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13.3</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合同价款构成中应当由甲方自行支付的部分，甲方</w:t>
      </w:r>
      <w:r>
        <w:rPr>
          <w:rFonts w:ascii="宋体" w:hAnsi="宋体" w:eastAsia="宋体" w:cs="宋体"/>
          <w:snapToGrid w:val="0"/>
          <w:color w:val="000000"/>
          <w:spacing w:val="-3"/>
          <w:kern w:val="0"/>
          <w:sz w:val="24"/>
          <w:szCs w:val="24"/>
          <w:lang w:val="en-US" w:eastAsia="en-US" w:bidi="ar-SA"/>
        </w:rPr>
        <w:t>应当在货物验收合格后十五个工作内支付。</w:t>
      </w:r>
    </w:p>
    <w:p w14:paraId="7A8EA6AD">
      <w:pPr>
        <w:kinsoku w:val="0"/>
        <w:autoSpaceDE w:val="0"/>
        <w:autoSpaceDN w:val="0"/>
        <w:adjustRightInd w:val="0"/>
        <w:snapToGrid w:val="0"/>
        <w:spacing w:before="163" w:line="302" w:lineRule="auto"/>
        <w:ind w:left="9" w:right="54" w:firstLine="49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13.4</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支付合同价款时，一律不向乙方以外的任何第三方</w:t>
      </w:r>
      <w:r>
        <w:rPr>
          <w:rFonts w:ascii="宋体" w:hAnsi="宋体" w:eastAsia="宋体" w:cs="宋体"/>
          <w:snapToGrid w:val="0"/>
          <w:color w:val="000000"/>
          <w:spacing w:val="-3"/>
          <w:kern w:val="0"/>
          <w:sz w:val="24"/>
          <w:szCs w:val="24"/>
          <w:lang w:val="en-US" w:eastAsia="en-US" w:bidi="ar-SA"/>
        </w:rPr>
        <w:t>办理付款手续。开户行和账号以</w:t>
      </w:r>
      <w:r>
        <w:rPr>
          <w:rFonts w:ascii="宋体" w:hAnsi="宋体" w:eastAsia="宋体" w:cs="宋体"/>
          <w:snapToGrid w:val="0"/>
          <w:color w:val="000000"/>
          <w:kern w:val="0"/>
          <w:sz w:val="24"/>
          <w:szCs w:val="24"/>
          <w:lang w:val="en-US" w:eastAsia="en-US" w:bidi="ar-SA"/>
        </w:rPr>
        <w:t>签订的政府采购合同为准，如果乙方要求变更，则乙方必须提供加盖了财务专用</w:t>
      </w:r>
      <w:r>
        <w:rPr>
          <w:rFonts w:ascii="宋体" w:hAnsi="宋体" w:eastAsia="宋体" w:cs="宋体"/>
          <w:snapToGrid w:val="0"/>
          <w:color w:val="000000"/>
          <w:spacing w:val="-1"/>
          <w:kern w:val="0"/>
          <w:sz w:val="24"/>
          <w:szCs w:val="24"/>
          <w:lang w:val="en-US" w:eastAsia="en-US" w:bidi="ar-SA"/>
        </w:rPr>
        <w:t>章、法定代表人签字的证明文件，报经甲方审查同意。</w:t>
      </w:r>
    </w:p>
    <w:p w14:paraId="30A1F778">
      <w:pPr>
        <w:kinsoku w:val="0"/>
        <w:autoSpaceDE w:val="0"/>
        <w:autoSpaceDN w:val="0"/>
        <w:adjustRightInd w:val="0"/>
        <w:snapToGrid w:val="0"/>
        <w:spacing w:before="158" w:line="218"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13.5</w:t>
      </w:r>
      <w:r>
        <w:rPr>
          <w:rFonts w:ascii="宋体" w:hAnsi="宋体" w:eastAsia="宋体" w:cs="宋体"/>
          <w:snapToGrid w:val="0"/>
          <w:color w:val="000000"/>
          <w:spacing w:val="-3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合同价款支付方式和条件在</w:t>
      </w:r>
      <w:r>
        <w:rPr>
          <w:rFonts w:ascii="宋体" w:hAnsi="宋体" w:eastAsia="宋体" w:cs="宋体"/>
          <w:b/>
          <w:bCs/>
          <w:snapToGrid w:val="0"/>
          <w:color w:val="000000"/>
          <w:spacing w:val="-2"/>
          <w:kern w:val="0"/>
          <w:sz w:val="24"/>
          <w:szCs w:val="24"/>
          <w:lang w:val="en-US" w:eastAsia="en-US" w:bidi="ar-SA"/>
        </w:rPr>
        <w:t>【政府采购合同专用条款】</w:t>
      </w:r>
      <w:r>
        <w:rPr>
          <w:rFonts w:ascii="宋体" w:hAnsi="宋体" w:eastAsia="宋体" w:cs="宋体"/>
          <w:snapToGrid w:val="0"/>
          <w:color w:val="000000"/>
          <w:spacing w:val="-2"/>
          <w:kern w:val="0"/>
          <w:sz w:val="24"/>
          <w:szCs w:val="24"/>
          <w:lang w:val="en-US" w:eastAsia="en-US" w:bidi="ar-SA"/>
        </w:rPr>
        <w:t>中另有规定。</w:t>
      </w:r>
    </w:p>
    <w:p w14:paraId="2D37EF08">
      <w:pPr>
        <w:kinsoku w:val="0"/>
        <w:autoSpaceDE w:val="0"/>
        <w:autoSpaceDN w:val="0"/>
        <w:adjustRightInd w:val="0"/>
        <w:snapToGrid w:val="0"/>
        <w:spacing w:before="165"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14.乙方应提供的服务</w:t>
      </w:r>
    </w:p>
    <w:p w14:paraId="53A6CCB9">
      <w:pPr>
        <w:kinsoku w:val="0"/>
        <w:autoSpaceDE w:val="0"/>
        <w:autoSpaceDN w:val="0"/>
        <w:adjustRightInd w:val="0"/>
        <w:snapToGrid w:val="0"/>
        <w:spacing w:before="162" w:line="305" w:lineRule="auto"/>
        <w:ind w:left="9" w:right="54" w:firstLine="4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14.1</w:t>
      </w:r>
      <w:r>
        <w:rPr>
          <w:rFonts w:ascii="宋体" w:hAnsi="宋体" w:eastAsia="宋体" w:cs="宋体"/>
          <w:snapToGrid w:val="0"/>
          <w:color w:val="000000"/>
          <w:spacing w:val="-24"/>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乙方应向甲方提交所提供货物的技术文件，包括相应的中文技术文件，如：产品目</w:t>
      </w:r>
      <w:r>
        <w:rPr>
          <w:rFonts w:ascii="宋体" w:hAnsi="宋体" w:eastAsia="宋体" w:cs="宋体"/>
          <w:snapToGrid w:val="0"/>
          <w:color w:val="000000"/>
          <w:kern w:val="0"/>
          <w:sz w:val="24"/>
          <w:szCs w:val="24"/>
          <w:lang w:val="en-US" w:eastAsia="en-US" w:bidi="ar-SA"/>
        </w:rPr>
        <w:t>录、图纸、操作手册、使用说明、维护手册或服务指南。这些文件应包装好随</w:t>
      </w:r>
      <w:r>
        <w:rPr>
          <w:rFonts w:ascii="宋体" w:hAnsi="宋体" w:eastAsia="宋体" w:cs="宋体"/>
          <w:snapToGrid w:val="0"/>
          <w:color w:val="000000"/>
          <w:spacing w:val="-1"/>
          <w:kern w:val="0"/>
          <w:sz w:val="24"/>
          <w:szCs w:val="24"/>
          <w:lang w:val="en-US" w:eastAsia="en-US" w:bidi="ar-SA"/>
        </w:rPr>
        <w:t>同货物一起发</w:t>
      </w:r>
      <w:r>
        <w:rPr>
          <w:rFonts w:ascii="宋体" w:hAnsi="宋体" w:eastAsia="宋体" w:cs="宋体"/>
          <w:snapToGrid w:val="0"/>
          <w:color w:val="000000"/>
          <w:spacing w:val="-5"/>
          <w:kern w:val="0"/>
          <w:sz w:val="24"/>
          <w:szCs w:val="24"/>
          <w:lang w:val="en-US" w:eastAsia="en-US" w:bidi="ar-SA"/>
        </w:rPr>
        <w:t>运。</w:t>
      </w:r>
    </w:p>
    <w:p w14:paraId="4CBDEE08">
      <w:pPr>
        <w:kinsoku w:val="0"/>
        <w:autoSpaceDE w:val="0"/>
        <w:autoSpaceDN w:val="0"/>
        <w:adjustRightInd w:val="0"/>
        <w:snapToGrid w:val="0"/>
        <w:spacing w:before="149"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14.2</w:t>
      </w:r>
      <w:r>
        <w:rPr>
          <w:rFonts w:ascii="宋体" w:hAnsi="宋体" w:eastAsia="宋体" w:cs="宋体"/>
          <w:snapToGrid w:val="0"/>
          <w:color w:val="000000"/>
          <w:spacing w:val="-14"/>
          <w:kern w:val="0"/>
          <w:sz w:val="24"/>
          <w:szCs w:val="24"/>
          <w:lang w:val="en-US" w:eastAsia="en-US" w:bidi="ar-SA"/>
        </w:rPr>
        <w:t xml:space="preserve"> </w:t>
      </w:r>
      <w:r>
        <w:rPr>
          <w:rFonts w:ascii="宋体" w:hAnsi="宋体" w:eastAsia="宋体" w:cs="宋体"/>
          <w:snapToGrid w:val="0"/>
          <w:color w:val="000000"/>
          <w:spacing w:val="-5"/>
          <w:kern w:val="0"/>
          <w:sz w:val="24"/>
          <w:szCs w:val="24"/>
          <w:lang w:val="en-US" w:eastAsia="en-US" w:bidi="ar-SA"/>
        </w:rPr>
        <w:t>乙方还应提供下列服务：</w:t>
      </w:r>
    </w:p>
    <w:p w14:paraId="350E544E">
      <w:pPr>
        <w:kinsoku w:val="0"/>
        <w:autoSpaceDE w:val="0"/>
        <w:autoSpaceDN w:val="0"/>
        <w:adjustRightInd w:val="0"/>
        <w:snapToGrid w:val="0"/>
        <w:spacing w:before="162"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（1）货物的现场移动、安装、调试、启动监督及技术支持；</w:t>
      </w:r>
    </w:p>
    <w:p w14:paraId="71EF0156">
      <w:pPr>
        <w:kinsoku w:val="0"/>
        <w:autoSpaceDE w:val="0"/>
        <w:autoSpaceDN w:val="0"/>
        <w:adjustRightInd w:val="0"/>
        <w:snapToGrid w:val="0"/>
        <w:spacing w:before="16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（2）提供货物组装和维修所需的专用工具和辅助材料；</w:t>
      </w:r>
    </w:p>
    <w:p w14:paraId="5BEAD882">
      <w:pPr>
        <w:kinsoku w:val="0"/>
        <w:autoSpaceDE w:val="0"/>
        <w:autoSpaceDN w:val="0"/>
        <w:adjustRightInd w:val="0"/>
        <w:snapToGrid w:val="0"/>
        <w:spacing w:before="163" w:line="281" w:lineRule="auto"/>
        <w:ind w:left="9" w:right="54" w:firstLine="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（3）在合同各方商定的一定期限内对所有的货物实施运行监督、维修，但前提条件是该</w:t>
      </w:r>
      <w:r>
        <w:rPr>
          <w:rFonts w:ascii="宋体" w:hAnsi="宋体" w:eastAsia="宋体" w:cs="宋体"/>
          <w:snapToGrid w:val="0"/>
          <w:color w:val="000000"/>
          <w:spacing w:val="-1"/>
          <w:kern w:val="0"/>
          <w:sz w:val="24"/>
          <w:szCs w:val="24"/>
          <w:lang w:val="en-US" w:eastAsia="en-US" w:bidi="ar-SA"/>
        </w:rPr>
        <w:t>服务并不能免除乙方在质量保证期内所承担的义务；</w:t>
      </w:r>
    </w:p>
    <w:p w14:paraId="4B30BD4C">
      <w:pPr>
        <w:kinsoku w:val="0"/>
        <w:autoSpaceDE w:val="0"/>
        <w:autoSpaceDN w:val="0"/>
        <w:adjustRightInd w:val="0"/>
        <w:snapToGrid w:val="0"/>
        <w:spacing w:before="161"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（4）在制造商或项目现场就货物的安装、启动、运营、维护对甲方操作人员</w:t>
      </w:r>
      <w:r>
        <w:rPr>
          <w:rFonts w:ascii="宋体" w:hAnsi="宋体" w:eastAsia="宋体" w:cs="宋体"/>
          <w:snapToGrid w:val="0"/>
          <w:color w:val="000000"/>
          <w:spacing w:val="-3"/>
          <w:kern w:val="0"/>
          <w:sz w:val="24"/>
          <w:szCs w:val="24"/>
          <w:lang w:val="en-US" w:eastAsia="en-US" w:bidi="ar-SA"/>
        </w:rPr>
        <w:t>进行培训；</w:t>
      </w:r>
    </w:p>
    <w:p w14:paraId="2414C569">
      <w:pPr>
        <w:kinsoku w:val="0"/>
        <w:autoSpaceDE w:val="0"/>
        <w:autoSpaceDN w:val="0"/>
        <w:adjustRightInd w:val="0"/>
        <w:snapToGrid w:val="0"/>
        <w:spacing w:before="164"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（5）</w:t>
      </w:r>
      <w:r>
        <w:rPr>
          <w:rFonts w:ascii="宋体" w:hAnsi="宋体" w:eastAsia="宋体" w:cs="宋体"/>
          <w:b/>
          <w:bCs/>
          <w:snapToGrid w:val="0"/>
          <w:color w:val="000000"/>
          <w:spacing w:val="-2"/>
          <w:kern w:val="0"/>
          <w:sz w:val="24"/>
          <w:szCs w:val="24"/>
          <w:lang w:val="en-US" w:eastAsia="en-US" w:bidi="ar-SA"/>
        </w:rPr>
        <w:t>【政府采购合同专用条款】</w:t>
      </w:r>
      <w:r>
        <w:rPr>
          <w:rFonts w:ascii="宋体" w:hAnsi="宋体" w:eastAsia="宋体" w:cs="宋体"/>
          <w:snapToGrid w:val="0"/>
          <w:color w:val="000000"/>
          <w:spacing w:val="-2"/>
          <w:kern w:val="0"/>
          <w:sz w:val="24"/>
          <w:szCs w:val="24"/>
          <w:lang w:val="en-US" w:eastAsia="en-US" w:bidi="ar-SA"/>
        </w:rPr>
        <w:t>规定由乙方提供的其他服务。</w:t>
      </w:r>
    </w:p>
    <w:p w14:paraId="2F8F76F6">
      <w:pPr>
        <w:kinsoku w:val="0"/>
        <w:autoSpaceDE w:val="0"/>
        <w:autoSpaceDN w:val="0"/>
        <w:adjustRightInd w:val="0"/>
        <w:snapToGrid w:val="0"/>
        <w:spacing w:before="162" w:line="218"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14.3</w:t>
      </w:r>
      <w:r>
        <w:rPr>
          <w:rFonts w:ascii="宋体" w:hAnsi="宋体" w:eastAsia="宋体" w:cs="宋体"/>
          <w:snapToGrid w:val="0"/>
          <w:color w:val="000000"/>
          <w:spacing w:val="-2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乙方提供的服务的费用应包含在合同价款中，甲方不再另行支付。</w:t>
      </w:r>
    </w:p>
    <w:p w14:paraId="142D71BF">
      <w:pPr>
        <w:kinsoku w:val="0"/>
        <w:autoSpaceDE w:val="0"/>
        <w:autoSpaceDN w:val="0"/>
        <w:adjustRightInd w:val="0"/>
        <w:snapToGrid w:val="0"/>
        <w:spacing w:before="164"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6"/>
          <w:kern w:val="0"/>
          <w:sz w:val="24"/>
          <w:szCs w:val="24"/>
          <w:lang w:val="en-US" w:eastAsia="en-US" w:bidi="ar-SA"/>
        </w:rPr>
        <w:t>15.违约责任</w:t>
      </w:r>
    </w:p>
    <w:p w14:paraId="5D5C08A8">
      <w:pPr>
        <w:kinsoku w:val="0"/>
        <w:autoSpaceDE w:val="0"/>
        <w:autoSpaceDN w:val="0"/>
        <w:adjustRightInd w:val="0"/>
        <w:snapToGrid w:val="0"/>
        <w:spacing w:before="162"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15.1</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质量瑕疵的补救措施和索赔</w:t>
      </w:r>
    </w:p>
    <w:p w14:paraId="4E4A1F1D">
      <w:pPr>
        <w:kinsoku w:val="0"/>
        <w:autoSpaceDE w:val="0"/>
        <w:autoSpaceDN w:val="0"/>
        <w:adjustRightInd w:val="0"/>
        <w:snapToGrid w:val="0"/>
        <w:spacing w:before="163" w:line="312" w:lineRule="auto"/>
        <w:ind w:left="9" w:right="54" w:firstLine="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（1）如果乙方提供的产品不符合质量标准或存</w:t>
      </w:r>
      <w:r>
        <w:rPr>
          <w:rFonts w:ascii="宋体" w:hAnsi="宋体" w:eastAsia="宋体" w:cs="宋体"/>
          <w:snapToGrid w:val="0"/>
          <w:color w:val="000000"/>
          <w:spacing w:val="-1"/>
          <w:kern w:val="0"/>
          <w:sz w:val="24"/>
          <w:szCs w:val="24"/>
          <w:lang w:val="en-US" w:eastAsia="en-US" w:bidi="ar-SA"/>
        </w:rPr>
        <w:t>在产品质量缺陷，而甲方在合同条款第9</w:t>
      </w:r>
      <w:r>
        <w:rPr>
          <w:rFonts w:ascii="宋体" w:hAnsi="宋体" w:eastAsia="宋体" w:cs="宋体"/>
          <w:snapToGrid w:val="0"/>
          <w:color w:val="000000"/>
          <w:kern w:val="0"/>
          <w:sz w:val="24"/>
          <w:szCs w:val="24"/>
          <w:lang w:val="en-US" w:eastAsia="en-US" w:bidi="ar-SA"/>
        </w:rPr>
        <w:t>条或合同的其他条款规定的检验、安装、调试、验收和质量保证期内，根据法定</w:t>
      </w:r>
      <w:r>
        <w:rPr>
          <w:rFonts w:ascii="宋体" w:hAnsi="宋体" w:eastAsia="宋体" w:cs="宋体"/>
          <w:snapToGrid w:val="0"/>
          <w:color w:val="000000"/>
          <w:spacing w:val="-1"/>
          <w:kern w:val="0"/>
          <w:sz w:val="24"/>
          <w:szCs w:val="24"/>
          <w:lang w:val="en-US" w:eastAsia="en-US" w:bidi="ar-SA"/>
        </w:rPr>
        <w:t>质量检测部</w:t>
      </w:r>
      <w:r>
        <w:rPr>
          <w:rFonts w:ascii="宋体" w:hAnsi="宋体" w:eastAsia="宋体" w:cs="宋体"/>
          <w:snapToGrid w:val="0"/>
          <w:color w:val="000000"/>
          <w:kern w:val="0"/>
          <w:sz w:val="24"/>
          <w:szCs w:val="24"/>
          <w:lang w:val="en-US" w:eastAsia="en-US" w:bidi="ar-SA"/>
        </w:rPr>
        <w:t>门出具的检验证书向乙方提出了索赔，乙方应按照甲方同意的下列一种或几种方</w:t>
      </w:r>
      <w:r>
        <w:rPr>
          <w:rFonts w:ascii="宋体" w:hAnsi="宋体" w:eastAsia="宋体" w:cs="宋体"/>
          <w:snapToGrid w:val="0"/>
          <w:color w:val="000000"/>
          <w:spacing w:val="-1"/>
          <w:kern w:val="0"/>
          <w:sz w:val="24"/>
          <w:szCs w:val="24"/>
          <w:lang w:val="en-US" w:eastAsia="en-US" w:bidi="ar-SA"/>
        </w:rPr>
        <w:t>式结合起来</w:t>
      </w:r>
      <w:r>
        <w:rPr>
          <w:rFonts w:ascii="宋体" w:hAnsi="宋体" w:eastAsia="宋体" w:cs="宋体"/>
          <w:snapToGrid w:val="0"/>
          <w:color w:val="000000"/>
          <w:spacing w:val="-2"/>
          <w:kern w:val="0"/>
          <w:sz w:val="24"/>
          <w:szCs w:val="24"/>
          <w:lang w:val="en-US" w:eastAsia="en-US" w:bidi="ar-SA"/>
        </w:rPr>
        <w:t>解决索赔事宜：</w:t>
      </w:r>
    </w:p>
    <w:p w14:paraId="34599FBA">
      <w:pPr>
        <w:kinsoku w:val="0"/>
        <w:autoSpaceDE w:val="0"/>
        <w:autoSpaceDN w:val="0"/>
        <w:adjustRightInd w:val="0"/>
        <w:snapToGrid w:val="0"/>
        <w:spacing w:before="161" w:line="217"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①乙方同意退货并将货款退还给甲方，由此发生的一切费</w:t>
      </w:r>
      <w:r>
        <w:rPr>
          <w:rFonts w:ascii="宋体" w:hAnsi="宋体" w:eastAsia="宋体" w:cs="宋体"/>
          <w:snapToGrid w:val="0"/>
          <w:color w:val="000000"/>
          <w:spacing w:val="-1"/>
          <w:kern w:val="0"/>
          <w:sz w:val="24"/>
          <w:szCs w:val="24"/>
          <w:lang w:val="en-US" w:eastAsia="en-US" w:bidi="ar-SA"/>
        </w:rPr>
        <w:t>用和损失由乙方承担。</w:t>
      </w:r>
    </w:p>
    <w:p w14:paraId="11BDB086">
      <w:pPr>
        <w:kinsoku w:val="0"/>
        <w:autoSpaceDE w:val="0"/>
        <w:autoSpaceDN w:val="0"/>
        <w:adjustRightInd w:val="0"/>
        <w:snapToGrid w:val="0"/>
        <w:spacing w:before="165" w:line="217" w:lineRule="auto"/>
        <w:ind w:left="48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②根据货物的质量状况以及甲方所遭受的损失，经过甲乙双方商</w:t>
      </w:r>
      <w:r>
        <w:rPr>
          <w:rFonts w:ascii="宋体" w:hAnsi="宋体" w:eastAsia="宋体" w:cs="宋体"/>
          <w:snapToGrid w:val="0"/>
          <w:color w:val="000000"/>
          <w:spacing w:val="-1"/>
          <w:kern w:val="0"/>
          <w:sz w:val="24"/>
          <w:szCs w:val="24"/>
          <w:lang w:val="en-US" w:eastAsia="en-US" w:bidi="ar-SA"/>
        </w:rPr>
        <w:t>定降低货物的价格。</w:t>
      </w:r>
    </w:p>
    <w:p w14:paraId="5C62230E">
      <w:pPr>
        <w:kinsoku w:val="0"/>
        <w:autoSpaceDE w:val="0"/>
        <w:autoSpaceDN w:val="0"/>
        <w:adjustRightInd w:val="0"/>
        <w:snapToGrid w:val="0"/>
        <w:spacing w:before="165" w:line="281" w:lineRule="auto"/>
        <w:ind w:left="10" w:right="54" w:firstLine="47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③乙方应在接到甲方通知后七日内负责采用符合合同规定的规格、质量和性能</w:t>
      </w:r>
      <w:r>
        <w:rPr>
          <w:rFonts w:ascii="宋体" w:hAnsi="宋体" w:eastAsia="宋体" w:cs="宋体"/>
          <w:snapToGrid w:val="0"/>
          <w:color w:val="000000"/>
          <w:spacing w:val="-1"/>
          <w:kern w:val="0"/>
          <w:sz w:val="24"/>
          <w:szCs w:val="24"/>
          <w:lang w:val="en-US" w:eastAsia="en-US" w:bidi="ar-SA"/>
        </w:rPr>
        <w:t>要求的新</w:t>
      </w:r>
      <w:r>
        <w:rPr>
          <w:rFonts w:ascii="宋体" w:hAnsi="宋体" w:eastAsia="宋体" w:cs="宋体"/>
          <w:snapToGrid w:val="0"/>
          <w:color w:val="000000"/>
          <w:kern w:val="0"/>
          <w:sz w:val="24"/>
          <w:szCs w:val="24"/>
          <w:lang w:val="en-US" w:eastAsia="en-US" w:bidi="ar-SA"/>
        </w:rPr>
        <w:t>零件、部件和设备来更换有缺陷的部分或修补缺陷部分，其费用由乙方负担</w:t>
      </w:r>
      <w:r>
        <w:rPr>
          <w:rFonts w:ascii="宋体" w:hAnsi="宋体" w:eastAsia="宋体" w:cs="宋体"/>
          <w:snapToGrid w:val="0"/>
          <w:color w:val="000000"/>
          <w:spacing w:val="-1"/>
          <w:kern w:val="0"/>
          <w:sz w:val="24"/>
          <w:szCs w:val="24"/>
          <w:lang w:val="en-US" w:eastAsia="en-US" w:bidi="ar-SA"/>
        </w:rPr>
        <w:t>。同时，乙方应</w:t>
      </w:r>
    </w:p>
    <w:p w14:paraId="6A342551">
      <w:pPr>
        <w:kinsoku w:val="0"/>
        <w:autoSpaceDE w:val="0"/>
        <w:autoSpaceDN w:val="0"/>
        <w:adjustRightInd w:val="0"/>
        <w:snapToGrid w:val="0"/>
        <w:spacing w:before="189" w:line="219" w:lineRule="auto"/>
        <w:ind w:left="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在约定的质量保证期基础上相应延长修补和</w:t>
      </w:r>
      <w:r>
        <w:rPr>
          <w:rFonts w:ascii="宋体" w:hAnsi="宋体" w:eastAsia="宋体" w:cs="宋体"/>
          <w:snapToGrid w:val="0"/>
          <w:color w:val="000000"/>
          <w:spacing w:val="-1"/>
          <w:kern w:val="0"/>
          <w:sz w:val="24"/>
          <w:szCs w:val="24"/>
          <w:lang w:val="en-US" w:eastAsia="en-US" w:bidi="ar-SA"/>
        </w:rPr>
        <w:t>更换件的质量保证期。</w:t>
      </w:r>
    </w:p>
    <w:p w14:paraId="7E77CE05">
      <w:pPr>
        <w:kinsoku w:val="0"/>
        <w:autoSpaceDE w:val="0"/>
        <w:autoSpaceDN w:val="0"/>
        <w:adjustRightInd w:val="0"/>
        <w:snapToGrid w:val="0"/>
        <w:spacing w:before="160" w:line="344" w:lineRule="auto"/>
        <w:ind w:left="13" w:right="4" w:firstLine="487"/>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（2）如果在甲方发出索赔通知后十日内乙方未作答复，上述索赔应视为已被乙方接受。</w:t>
      </w:r>
      <w:r>
        <w:rPr>
          <w:rFonts w:ascii="宋体" w:hAnsi="宋体" w:eastAsia="宋体" w:cs="宋体"/>
          <w:snapToGrid w:val="0"/>
          <w:color w:val="000000"/>
          <w:kern w:val="0"/>
          <w:sz w:val="24"/>
          <w:szCs w:val="24"/>
          <w:lang w:val="en-US" w:eastAsia="en-US" w:bidi="ar-SA"/>
        </w:rPr>
        <w:t>如果乙方未能在甲方发出索赔通知后十日内或甲方同意延长的期限内</w:t>
      </w:r>
      <w:r>
        <w:rPr>
          <w:rFonts w:ascii="宋体" w:hAnsi="宋体" w:eastAsia="宋体" w:cs="宋体"/>
          <w:snapToGrid w:val="0"/>
          <w:color w:val="000000"/>
          <w:spacing w:val="-1"/>
          <w:kern w:val="0"/>
          <w:sz w:val="24"/>
          <w:szCs w:val="24"/>
          <w:lang w:val="en-US" w:eastAsia="en-US" w:bidi="ar-SA"/>
        </w:rPr>
        <w:t>，按照上述规定的任何</w:t>
      </w:r>
      <w:r>
        <w:rPr>
          <w:rFonts w:ascii="宋体" w:hAnsi="宋体" w:eastAsia="宋体" w:cs="宋体"/>
          <w:snapToGrid w:val="0"/>
          <w:color w:val="000000"/>
          <w:kern w:val="0"/>
          <w:sz w:val="24"/>
          <w:szCs w:val="24"/>
          <w:lang w:val="en-US" w:eastAsia="en-US" w:bidi="ar-SA"/>
        </w:rPr>
        <w:t>一种方法采取补救措施，甲方有权从应付货款中扣除索赔金额或者没</w:t>
      </w:r>
      <w:r>
        <w:rPr>
          <w:rFonts w:ascii="宋体" w:hAnsi="宋体" w:eastAsia="宋体" w:cs="宋体"/>
          <w:snapToGrid w:val="0"/>
          <w:color w:val="000000"/>
          <w:spacing w:val="-1"/>
          <w:kern w:val="0"/>
          <w:sz w:val="24"/>
          <w:szCs w:val="24"/>
          <w:lang w:val="en-US" w:eastAsia="en-US" w:bidi="ar-SA"/>
        </w:rPr>
        <w:t>收质量保证金，如不足以弥补甲方损失的，甲方有权进一步要求乙方赔偿。</w:t>
      </w:r>
    </w:p>
    <w:p w14:paraId="45553626">
      <w:pPr>
        <w:kinsoku w:val="0"/>
        <w:autoSpaceDE w:val="0"/>
        <w:autoSpaceDN w:val="0"/>
        <w:adjustRightInd w:val="0"/>
        <w:snapToGrid w:val="0"/>
        <w:spacing w:line="218"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15.2</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迟延交货的违约责任</w:t>
      </w:r>
    </w:p>
    <w:p w14:paraId="2548D0D0">
      <w:pPr>
        <w:kinsoku w:val="0"/>
        <w:autoSpaceDE w:val="0"/>
        <w:autoSpaceDN w:val="0"/>
        <w:adjustRightInd w:val="0"/>
        <w:snapToGrid w:val="0"/>
        <w:spacing w:before="157" w:line="313" w:lineRule="auto"/>
        <w:ind w:left="9" w:right="80" w:firstLine="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（1）乙方应按照本合同规定的时间、地点交货和提供服务。在履行合同过程中，如果乙</w:t>
      </w:r>
      <w:r>
        <w:rPr>
          <w:rFonts w:ascii="宋体" w:hAnsi="宋体" w:eastAsia="宋体" w:cs="宋体"/>
          <w:snapToGrid w:val="0"/>
          <w:color w:val="000000"/>
          <w:kern w:val="0"/>
          <w:sz w:val="24"/>
          <w:szCs w:val="24"/>
          <w:lang w:val="en-US" w:eastAsia="en-US" w:bidi="ar-SA"/>
        </w:rPr>
        <w:t>方遇到可能妨碍按时交货和提供服务的情形时，应及时以书面形式将迟延的事</w:t>
      </w:r>
      <w:r>
        <w:rPr>
          <w:rFonts w:ascii="宋体" w:hAnsi="宋体" w:eastAsia="宋体" w:cs="宋体"/>
          <w:snapToGrid w:val="0"/>
          <w:color w:val="000000"/>
          <w:spacing w:val="-1"/>
          <w:kern w:val="0"/>
          <w:sz w:val="24"/>
          <w:szCs w:val="24"/>
          <w:lang w:val="en-US" w:eastAsia="en-US" w:bidi="ar-SA"/>
        </w:rPr>
        <w:t>实、可能迟延</w:t>
      </w:r>
      <w:r>
        <w:rPr>
          <w:rFonts w:ascii="宋体" w:hAnsi="宋体" w:eastAsia="宋体" w:cs="宋体"/>
          <w:snapToGrid w:val="0"/>
          <w:color w:val="000000"/>
          <w:kern w:val="0"/>
          <w:sz w:val="24"/>
          <w:szCs w:val="24"/>
          <w:lang w:val="en-US" w:eastAsia="en-US" w:bidi="ar-SA"/>
        </w:rPr>
        <w:t>的期限和理由通知甲方。甲方在收到乙方通知后，应尽快对情况进行评价，并</w:t>
      </w:r>
      <w:r>
        <w:rPr>
          <w:rFonts w:ascii="宋体" w:hAnsi="宋体" w:eastAsia="宋体" w:cs="宋体"/>
          <w:snapToGrid w:val="0"/>
          <w:color w:val="000000"/>
          <w:spacing w:val="-1"/>
          <w:kern w:val="0"/>
          <w:sz w:val="24"/>
          <w:szCs w:val="24"/>
          <w:lang w:val="en-US" w:eastAsia="en-US" w:bidi="ar-SA"/>
        </w:rPr>
        <w:t>确定是否同意迟延交货时间或延期提供服务。</w:t>
      </w:r>
    </w:p>
    <w:p w14:paraId="2460F281">
      <w:pPr>
        <w:kinsoku w:val="0"/>
        <w:autoSpaceDE w:val="0"/>
        <w:autoSpaceDN w:val="0"/>
        <w:adjustRightInd w:val="0"/>
        <w:snapToGrid w:val="0"/>
        <w:spacing w:before="160" w:line="319" w:lineRule="auto"/>
        <w:ind w:left="10" w:right="18" w:firstLine="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（2）除本合同第</w:t>
      </w:r>
      <w:r>
        <w:rPr>
          <w:rFonts w:ascii="宋体" w:hAnsi="宋体" w:eastAsia="宋体" w:cs="宋体"/>
          <w:snapToGrid w:val="0"/>
          <w:color w:val="000000"/>
          <w:spacing w:val="-47"/>
          <w:kern w:val="0"/>
          <w:sz w:val="24"/>
          <w:szCs w:val="24"/>
          <w:lang w:val="en-US" w:eastAsia="en-US" w:bidi="ar-SA"/>
        </w:rPr>
        <w:t xml:space="preserve"> </w:t>
      </w:r>
      <w:r>
        <w:rPr>
          <w:rFonts w:ascii="宋体" w:hAnsi="宋体" w:eastAsia="宋体" w:cs="宋体"/>
          <w:snapToGrid w:val="0"/>
          <w:color w:val="000000"/>
          <w:spacing w:val="-5"/>
          <w:kern w:val="0"/>
          <w:sz w:val="24"/>
          <w:szCs w:val="24"/>
          <w:lang w:val="en-US" w:eastAsia="en-US" w:bidi="ar-SA"/>
        </w:rPr>
        <w:t>20</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5"/>
          <w:kern w:val="0"/>
          <w:sz w:val="24"/>
          <w:szCs w:val="24"/>
          <w:lang w:val="en-US" w:eastAsia="en-US" w:bidi="ar-SA"/>
        </w:rPr>
        <w:t>条规定情况外，如果乙</w:t>
      </w:r>
      <w:r>
        <w:rPr>
          <w:rFonts w:ascii="宋体" w:hAnsi="宋体" w:eastAsia="宋体" w:cs="宋体"/>
          <w:snapToGrid w:val="0"/>
          <w:color w:val="000000"/>
          <w:spacing w:val="-6"/>
          <w:kern w:val="0"/>
          <w:sz w:val="24"/>
          <w:szCs w:val="24"/>
          <w:lang w:val="en-US" w:eastAsia="en-US" w:bidi="ar-SA"/>
        </w:rPr>
        <w:t>方没有按照合同规定的时间交货和提供服务，</w:t>
      </w:r>
      <w:r>
        <w:rPr>
          <w:rFonts w:ascii="宋体" w:hAnsi="宋体" w:eastAsia="宋体" w:cs="宋体"/>
          <w:snapToGrid w:val="0"/>
          <w:color w:val="000000"/>
          <w:kern w:val="0"/>
          <w:sz w:val="24"/>
          <w:szCs w:val="24"/>
          <w:lang w:val="en-US" w:eastAsia="en-US" w:bidi="ar-SA"/>
        </w:rPr>
        <w:t>甲方有权从货款中扣除误期赔偿费而不影响合同项下的其他补救方法，赔偿</w:t>
      </w:r>
      <w:r>
        <w:rPr>
          <w:rFonts w:ascii="宋体" w:hAnsi="宋体" w:eastAsia="宋体" w:cs="宋体"/>
          <w:snapToGrid w:val="0"/>
          <w:color w:val="000000"/>
          <w:spacing w:val="-1"/>
          <w:kern w:val="0"/>
          <w:sz w:val="24"/>
          <w:szCs w:val="24"/>
          <w:lang w:val="en-US" w:eastAsia="en-US" w:bidi="ar-SA"/>
        </w:rPr>
        <w:t>费按每周（一周</w:t>
      </w:r>
      <w:r>
        <w:rPr>
          <w:rFonts w:ascii="宋体" w:hAnsi="宋体" w:eastAsia="宋体" w:cs="宋体"/>
          <w:snapToGrid w:val="0"/>
          <w:color w:val="000000"/>
          <w:kern w:val="0"/>
          <w:sz w:val="24"/>
          <w:szCs w:val="24"/>
          <w:lang w:val="en-US" w:eastAsia="en-US" w:bidi="ar-SA"/>
        </w:rPr>
        <w:t>按七天计算，不足七日按一周计算）赔偿迟交货物的交货价或延期服务的服</w:t>
      </w:r>
      <w:r>
        <w:rPr>
          <w:rFonts w:ascii="宋体" w:hAnsi="宋体" w:eastAsia="宋体" w:cs="宋体"/>
          <w:snapToGrid w:val="0"/>
          <w:color w:val="000000"/>
          <w:spacing w:val="-1"/>
          <w:kern w:val="0"/>
          <w:sz w:val="24"/>
          <w:szCs w:val="24"/>
          <w:lang w:val="en-US" w:eastAsia="en-US" w:bidi="ar-SA"/>
        </w:rPr>
        <w:t>务费用的百分之</w:t>
      </w:r>
      <w:r>
        <w:rPr>
          <w:rFonts w:ascii="宋体" w:hAnsi="宋体" w:eastAsia="宋体" w:cs="宋体"/>
          <w:snapToGrid w:val="0"/>
          <w:color w:val="000000"/>
          <w:kern w:val="0"/>
          <w:sz w:val="24"/>
          <w:szCs w:val="24"/>
          <w:lang w:val="en-US" w:eastAsia="en-US" w:bidi="ar-SA"/>
        </w:rPr>
        <w:t>零点五（0.5%）计收，直至交货或提供服务为止。但误期赔偿费的最高限额</w:t>
      </w:r>
      <w:r>
        <w:rPr>
          <w:rFonts w:ascii="宋体" w:hAnsi="宋体" w:eastAsia="宋体" w:cs="宋体"/>
          <w:snapToGrid w:val="0"/>
          <w:color w:val="000000"/>
          <w:spacing w:val="-1"/>
          <w:kern w:val="0"/>
          <w:sz w:val="24"/>
          <w:szCs w:val="24"/>
          <w:lang w:val="en-US" w:eastAsia="en-US" w:bidi="ar-SA"/>
        </w:rPr>
        <w:t>不超过合同价的</w:t>
      </w:r>
      <w:r>
        <w:rPr>
          <w:rFonts w:ascii="宋体" w:hAnsi="宋体" w:eastAsia="宋体" w:cs="宋体"/>
          <w:snapToGrid w:val="0"/>
          <w:color w:val="000000"/>
          <w:kern w:val="0"/>
          <w:sz w:val="24"/>
          <w:szCs w:val="24"/>
          <w:lang w:val="en-US" w:eastAsia="en-US" w:bidi="ar-SA"/>
        </w:rPr>
        <w:t>百分之五（5%）。一旦达到误期赔偿的最高</w:t>
      </w:r>
      <w:r>
        <w:rPr>
          <w:rFonts w:ascii="宋体" w:hAnsi="宋体" w:eastAsia="宋体" w:cs="宋体"/>
          <w:snapToGrid w:val="0"/>
          <w:color w:val="000000"/>
          <w:spacing w:val="-1"/>
          <w:kern w:val="0"/>
          <w:sz w:val="24"/>
          <w:szCs w:val="24"/>
          <w:lang w:val="en-US" w:eastAsia="en-US" w:bidi="ar-SA"/>
        </w:rPr>
        <w:t>限额，甲方可以终止合同。</w:t>
      </w:r>
    </w:p>
    <w:p w14:paraId="14F8E06C">
      <w:pPr>
        <w:kinsoku w:val="0"/>
        <w:autoSpaceDE w:val="0"/>
        <w:autoSpaceDN w:val="0"/>
        <w:adjustRightInd w:val="0"/>
        <w:snapToGrid w:val="0"/>
        <w:spacing w:before="161" w:line="302" w:lineRule="auto"/>
        <w:ind w:left="8" w:right="80" w:firstLine="49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（3）如果乙方迟延交货，甲方有权终止全部或部分合同，并依其认为适当的条件和方法</w:t>
      </w:r>
      <w:r>
        <w:rPr>
          <w:rFonts w:ascii="宋体" w:hAnsi="宋体" w:eastAsia="宋体" w:cs="宋体"/>
          <w:snapToGrid w:val="0"/>
          <w:color w:val="000000"/>
          <w:kern w:val="0"/>
          <w:sz w:val="24"/>
          <w:szCs w:val="24"/>
          <w:lang w:val="en-US" w:eastAsia="en-US" w:bidi="ar-SA"/>
        </w:rPr>
        <w:t>购买与未交货物类似的货物，乙方应对购买类似货物所超出的那部分费用负责。但</w:t>
      </w:r>
      <w:r>
        <w:rPr>
          <w:rFonts w:ascii="宋体" w:hAnsi="宋体" w:eastAsia="宋体" w:cs="宋体"/>
          <w:snapToGrid w:val="0"/>
          <w:color w:val="000000"/>
          <w:spacing w:val="-1"/>
          <w:kern w:val="0"/>
          <w:sz w:val="24"/>
          <w:szCs w:val="24"/>
          <w:lang w:val="en-US" w:eastAsia="en-US" w:bidi="ar-SA"/>
        </w:rPr>
        <w:t>是，乙方应继续执行合同中未终止的部分。</w:t>
      </w:r>
    </w:p>
    <w:p w14:paraId="1C903793">
      <w:pPr>
        <w:kinsoku w:val="0"/>
        <w:autoSpaceDE w:val="0"/>
        <w:autoSpaceDN w:val="0"/>
        <w:adjustRightInd w:val="0"/>
        <w:snapToGrid w:val="0"/>
        <w:spacing w:before="161" w:line="221"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6"/>
          <w:kern w:val="0"/>
          <w:sz w:val="24"/>
          <w:szCs w:val="24"/>
          <w:lang w:val="en-US" w:eastAsia="en-US" w:bidi="ar-SA"/>
        </w:rPr>
        <w:t>16.合同的变更</w:t>
      </w:r>
    </w:p>
    <w:p w14:paraId="0CBFA05C">
      <w:pPr>
        <w:kinsoku w:val="0"/>
        <w:autoSpaceDE w:val="0"/>
        <w:autoSpaceDN w:val="0"/>
        <w:adjustRightInd w:val="0"/>
        <w:snapToGrid w:val="0"/>
        <w:spacing w:before="162" w:line="281" w:lineRule="auto"/>
        <w:ind w:left="10" w:firstLine="49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16.1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在合同履行过程中，甲、乙双方可就合同履行的时间、地点和方式等协</w:t>
      </w:r>
      <w:r>
        <w:rPr>
          <w:rFonts w:ascii="宋体" w:hAnsi="宋体" w:eastAsia="宋体" w:cs="宋体"/>
          <w:snapToGrid w:val="0"/>
          <w:color w:val="000000"/>
          <w:spacing w:val="-7"/>
          <w:kern w:val="0"/>
          <w:sz w:val="24"/>
          <w:szCs w:val="24"/>
          <w:lang w:val="en-US" w:eastAsia="en-US" w:bidi="ar-SA"/>
        </w:rPr>
        <w:t>商进行变更。</w:t>
      </w:r>
      <w:r>
        <w:rPr>
          <w:rFonts w:ascii="宋体" w:hAnsi="宋体" w:eastAsia="宋体" w:cs="宋体"/>
          <w:snapToGrid w:val="0"/>
          <w:color w:val="000000"/>
          <w:spacing w:val="-1"/>
          <w:kern w:val="0"/>
          <w:sz w:val="24"/>
          <w:szCs w:val="24"/>
          <w:lang w:val="en-US" w:eastAsia="en-US" w:bidi="ar-SA"/>
        </w:rPr>
        <w:t>协商一致后，双方应签订书面的补充协议。</w:t>
      </w:r>
    </w:p>
    <w:p w14:paraId="18A5A45B">
      <w:pPr>
        <w:kinsoku w:val="0"/>
        <w:autoSpaceDE w:val="0"/>
        <w:autoSpaceDN w:val="0"/>
        <w:adjustRightInd w:val="0"/>
        <w:snapToGrid w:val="0"/>
        <w:spacing w:before="162" w:line="281" w:lineRule="auto"/>
        <w:ind w:left="33" w:right="80" w:firstLine="47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16.2</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在不改变合同其他条款的前提下，甲方有权在合同价款</w:t>
      </w:r>
      <w:r>
        <w:rPr>
          <w:rFonts w:ascii="宋体" w:hAnsi="宋体" w:eastAsia="宋体" w:cs="宋体"/>
          <w:snapToGrid w:val="0"/>
          <w:color w:val="000000"/>
          <w:spacing w:val="-3"/>
          <w:kern w:val="0"/>
          <w:sz w:val="24"/>
          <w:szCs w:val="24"/>
          <w:lang w:val="en-US" w:eastAsia="en-US" w:bidi="ar-SA"/>
        </w:rPr>
        <w:t>百分之十的范围内追加与合</w:t>
      </w:r>
      <w:r>
        <w:rPr>
          <w:rFonts w:ascii="宋体" w:hAnsi="宋体" w:eastAsia="宋体" w:cs="宋体"/>
          <w:snapToGrid w:val="0"/>
          <w:color w:val="000000"/>
          <w:spacing w:val="-1"/>
          <w:kern w:val="0"/>
          <w:sz w:val="24"/>
          <w:szCs w:val="24"/>
          <w:lang w:val="en-US" w:eastAsia="en-US" w:bidi="ar-SA"/>
        </w:rPr>
        <w:t>同标的相同的货物或服务，并就此与乙方签订补充合同，乙方不得拒</w:t>
      </w:r>
      <w:r>
        <w:rPr>
          <w:rFonts w:ascii="宋体" w:hAnsi="宋体" w:eastAsia="宋体" w:cs="宋体"/>
          <w:snapToGrid w:val="0"/>
          <w:color w:val="000000"/>
          <w:spacing w:val="-2"/>
          <w:kern w:val="0"/>
          <w:sz w:val="24"/>
          <w:szCs w:val="24"/>
          <w:lang w:val="en-US" w:eastAsia="en-US" w:bidi="ar-SA"/>
        </w:rPr>
        <w:t>绝。</w:t>
      </w:r>
    </w:p>
    <w:p w14:paraId="416A55E2">
      <w:pPr>
        <w:kinsoku w:val="0"/>
        <w:autoSpaceDE w:val="0"/>
        <w:autoSpaceDN w:val="0"/>
        <w:adjustRightInd w:val="0"/>
        <w:snapToGrid w:val="0"/>
        <w:spacing w:before="163" w:line="282" w:lineRule="auto"/>
        <w:ind w:left="12" w:right="80" w:firstLine="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16.3</w:t>
      </w:r>
      <w:r>
        <w:rPr>
          <w:rFonts w:ascii="宋体" w:hAnsi="宋体" w:eastAsia="宋体" w:cs="宋体"/>
          <w:snapToGrid w:val="0"/>
          <w:color w:val="000000"/>
          <w:spacing w:val="-24"/>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除双方签署书面协议，并成为合同不可分割的一部分外，本合同条件不得有任何变</w:t>
      </w:r>
      <w:r>
        <w:rPr>
          <w:rFonts w:ascii="宋体" w:hAnsi="宋体" w:eastAsia="宋体" w:cs="宋体"/>
          <w:snapToGrid w:val="0"/>
          <w:color w:val="000000"/>
          <w:spacing w:val="-7"/>
          <w:kern w:val="0"/>
          <w:sz w:val="24"/>
          <w:szCs w:val="24"/>
          <w:lang w:val="en-US" w:eastAsia="en-US" w:bidi="ar-SA"/>
        </w:rPr>
        <w:t>更。</w:t>
      </w:r>
    </w:p>
    <w:p w14:paraId="2CCDF1FD">
      <w:pPr>
        <w:kinsoku w:val="0"/>
        <w:autoSpaceDE w:val="0"/>
        <w:autoSpaceDN w:val="0"/>
        <w:adjustRightInd w:val="0"/>
        <w:snapToGrid w:val="0"/>
        <w:spacing w:before="159" w:line="220"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17.合同中止与终止</w:t>
      </w:r>
    </w:p>
    <w:p w14:paraId="52656754">
      <w:pPr>
        <w:kinsoku w:val="0"/>
        <w:autoSpaceDE w:val="0"/>
        <w:autoSpaceDN w:val="0"/>
        <w:adjustRightInd w:val="0"/>
        <w:snapToGrid w:val="0"/>
        <w:spacing w:before="161" w:line="220"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17.1</w:t>
      </w:r>
      <w:r>
        <w:rPr>
          <w:rFonts w:ascii="宋体" w:hAnsi="宋体" w:eastAsia="宋体" w:cs="宋体"/>
          <w:snapToGrid w:val="0"/>
          <w:color w:val="000000"/>
          <w:spacing w:val="-44"/>
          <w:kern w:val="0"/>
          <w:sz w:val="24"/>
          <w:szCs w:val="24"/>
          <w:lang w:val="en-US" w:eastAsia="en-US" w:bidi="ar-SA"/>
        </w:rPr>
        <w:t xml:space="preserve"> </w:t>
      </w:r>
      <w:r>
        <w:rPr>
          <w:rFonts w:ascii="宋体" w:hAnsi="宋体" w:eastAsia="宋体" w:cs="宋体"/>
          <w:snapToGrid w:val="0"/>
          <w:color w:val="000000"/>
          <w:spacing w:val="-5"/>
          <w:kern w:val="0"/>
          <w:sz w:val="24"/>
          <w:szCs w:val="24"/>
          <w:lang w:val="en-US" w:eastAsia="en-US" w:bidi="ar-SA"/>
        </w:rPr>
        <w:t>合同的中止</w:t>
      </w:r>
    </w:p>
    <w:p w14:paraId="2B860E08">
      <w:pPr>
        <w:kinsoku w:val="0"/>
        <w:autoSpaceDE w:val="0"/>
        <w:autoSpaceDN w:val="0"/>
        <w:adjustRightInd w:val="0"/>
        <w:snapToGrid w:val="0"/>
        <w:spacing w:before="159" w:line="282" w:lineRule="auto"/>
        <w:ind w:left="13" w:right="80" w:firstLine="48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（1）合同在履行过程中，因采购计划调整，甲方可以要求中止履行，待计划确定后继续</w:t>
      </w:r>
      <w:r>
        <w:rPr>
          <w:rFonts w:ascii="宋体" w:hAnsi="宋体" w:eastAsia="宋体" w:cs="宋体"/>
          <w:snapToGrid w:val="0"/>
          <w:color w:val="000000"/>
          <w:spacing w:val="-5"/>
          <w:kern w:val="0"/>
          <w:sz w:val="24"/>
          <w:szCs w:val="24"/>
          <w:lang w:val="en-US" w:eastAsia="en-US" w:bidi="ar-SA"/>
        </w:rPr>
        <w:t>履行；</w:t>
      </w:r>
    </w:p>
    <w:p w14:paraId="1D562414">
      <w:pPr>
        <w:kinsoku w:val="0"/>
        <w:autoSpaceDE w:val="0"/>
        <w:autoSpaceDN w:val="0"/>
        <w:adjustRightInd w:val="0"/>
        <w:snapToGrid w:val="0"/>
        <w:spacing w:before="160" w:line="281" w:lineRule="auto"/>
        <w:ind w:left="37" w:right="80" w:firstLine="46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（2）合同履行过程中因供应商就采购过程或结果提起投诉的，甲方认为有必要或财政部</w:t>
      </w:r>
      <w:r>
        <w:rPr>
          <w:rFonts w:ascii="宋体" w:hAnsi="宋体" w:eastAsia="宋体" w:cs="宋体"/>
          <w:snapToGrid w:val="0"/>
          <w:color w:val="000000"/>
          <w:spacing w:val="-3"/>
          <w:kern w:val="0"/>
          <w:sz w:val="24"/>
          <w:szCs w:val="24"/>
          <w:lang w:val="en-US" w:eastAsia="en-US" w:bidi="ar-SA"/>
        </w:rPr>
        <w:t>门责令中止的，应当中止合同的履行。</w:t>
      </w:r>
    </w:p>
    <w:p w14:paraId="5A18B90B">
      <w:pPr>
        <w:kinsoku w:val="0"/>
        <w:autoSpaceDE w:val="0"/>
        <w:autoSpaceDN w:val="0"/>
        <w:adjustRightInd w:val="0"/>
        <w:snapToGrid w:val="0"/>
        <w:spacing w:before="189" w:line="221"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17.2</w:t>
      </w:r>
      <w:r>
        <w:rPr>
          <w:rFonts w:ascii="宋体" w:hAnsi="宋体" w:eastAsia="宋体" w:cs="宋体"/>
          <w:snapToGrid w:val="0"/>
          <w:color w:val="000000"/>
          <w:spacing w:val="-44"/>
          <w:kern w:val="0"/>
          <w:sz w:val="24"/>
          <w:szCs w:val="24"/>
          <w:lang w:val="en-US" w:eastAsia="en-US" w:bidi="ar-SA"/>
        </w:rPr>
        <w:t xml:space="preserve"> </w:t>
      </w:r>
      <w:r>
        <w:rPr>
          <w:rFonts w:ascii="宋体" w:hAnsi="宋体" w:eastAsia="宋体" w:cs="宋体"/>
          <w:snapToGrid w:val="0"/>
          <w:color w:val="000000"/>
          <w:spacing w:val="-5"/>
          <w:kern w:val="0"/>
          <w:sz w:val="24"/>
          <w:szCs w:val="24"/>
          <w:lang w:val="en-US" w:eastAsia="en-US" w:bidi="ar-SA"/>
        </w:rPr>
        <w:t>合同的终止</w:t>
      </w:r>
    </w:p>
    <w:p w14:paraId="53E2DB4B">
      <w:pPr>
        <w:kinsoku w:val="0"/>
        <w:autoSpaceDE w:val="0"/>
        <w:autoSpaceDN w:val="0"/>
        <w:adjustRightInd w:val="0"/>
        <w:snapToGrid w:val="0"/>
        <w:spacing w:before="158"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（1）合同因有效期限届满而终止；</w:t>
      </w:r>
    </w:p>
    <w:p w14:paraId="44A27413">
      <w:pPr>
        <w:kinsoku w:val="0"/>
        <w:autoSpaceDE w:val="0"/>
        <w:autoSpaceDN w:val="0"/>
        <w:adjustRightInd w:val="0"/>
        <w:snapToGrid w:val="0"/>
        <w:spacing w:before="161" w:line="281" w:lineRule="auto"/>
        <w:ind w:left="33" w:firstLine="4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（2）乙方未能依照本合同约定条件履行合同，已构成根本性违约的，甲方有权终止本合</w:t>
      </w:r>
      <w:r>
        <w:rPr>
          <w:rFonts w:ascii="宋体" w:hAnsi="宋体" w:eastAsia="宋体" w:cs="宋体"/>
          <w:snapToGrid w:val="0"/>
          <w:color w:val="000000"/>
          <w:spacing w:val="-3"/>
          <w:kern w:val="0"/>
          <w:sz w:val="24"/>
          <w:szCs w:val="24"/>
          <w:lang w:val="en-US" w:eastAsia="en-US" w:bidi="ar-SA"/>
        </w:rPr>
        <w:t>同，并追究乙方的违约责任。</w:t>
      </w:r>
    </w:p>
    <w:p w14:paraId="55DE4078">
      <w:pPr>
        <w:kinsoku w:val="0"/>
        <w:autoSpaceDE w:val="0"/>
        <w:autoSpaceDN w:val="0"/>
        <w:adjustRightInd w:val="0"/>
        <w:snapToGrid w:val="0"/>
        <w:spacing w:before="161" w:line="283" w:lineRule="auto"/>
        <w:ind w:left="10" w:firstLine="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（3）如果乙方丧失履约能力或被宣告破产，甲方可在任何时候以书面形式通知乙方终止</w:t>
      </w:r>
      <w:r>
        <w:rPr>
          <w:rFonts w:ascii="宋体" w:hAnsi="宋体" w:eastAsia="宋体" w:cs="宋体"/>
          <w:snapToGrid w:val="0"/>
          <w:color w:val="000000"/>
          <w:spacing w:val="-2"/>
          <w:kern w:val="0"/>
          <w:sz w:val="24"/>
          <w:szCs w:val="24"/>
          <w:lang w:val="en-US" w:eastAsia="en-US" w:bidi="ar-SA"/>
        </w:rPr>
        <w:t>合同而不给乙方补偿。</w:t>
      </w:r>
    </w:p>
    <w:p w14:paraId="7CA0C343">
      <w:pPr>
        <w:kinsoku w:val="0"/>
        <w:autoSpaceDE w:val="0"/>
        <w:autoSpaceDN w:val="0"/>
        <w:adjustRightInd w:val="0"/>
        <w:snapToGrid w:val="0"/>
        <w:spacing w:before="158" w:line="282" w:lineRule="auto"/>
        <w:ind w:left="33" w:firstLine="4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（4）如果乙方在履行合同过程中有不正当竞争行为，甲方有权解除合同，并按《中华人</w:t>
      </w:r>
      <w:r>
        <w:rPr>
          <w:rFonts w:ascii="宋体" w:hAnsi="宋体" w:eastAsia="宋体" w:cs="宋体"/>
          <w:snapToGrid w:val="0"/>
          <w:color w:val="000000"/>
          <w:spacing w:val="-1"/>
          <w:kern w:val="0"/>
          <w:sz w:val="24"/>
          <w:szCs w:val="24"/>
          <w:lang w:val="en-US" w:eastAsia="en-US" w:bidi="ar-SA"/>
        </w:rPr>
        <w:t>民共和国反不正当竞争法》规定由有关部门追</w:t>
      </w:r>
      <w:r>
        <w:rPr>
          <w:rFonts w:ascii="宋体" w:hAnsi="宋体" w:eastAsia="宋体" w:cs="宋体"/>
          <w:snapToGrid w:val="0"/>
          <w:color w:val="000000"/>
          <w:spacing w:val="-2"/>
          <w:kern w:val="0"/>
          <w:sz w:val="24"/>
          <w:szCs w:val="24"/>
          <w:lang w:val="en-US" w:eastAsia="en-US" w:bidi="ar-SA"/>
        </w:rPr>
        <w:t>究其法律责任。</w:t>
      </w:r>
    </w:p>
    <w:p w14:paraId="6FCBF51E">
      <w:pPr>
        <w:kinsoku w:val="0"/>
        <w:autoSpaceDE w:val="0"/>
        <w:autoSpaceDN w:val="0"/>
        <w:adjustRightInd w:val="0"/>
        <w:snapToGrid w:val="0"/>
        <w:spacing w:before="158" w:line="283" w:lineRule="auto"/>
        <w:ind w:left="10" w:firstLine="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（5）如果合同的履行将损害国家利益或社会公共利益，甲方有权终止合同的履行，给乙</w:t>
      </w:r>
      <w:r>
        <w:rPr>
          <w:rFonts w:ascii="宋体" w:hAnsi="宋体" w:eastAsia="宋体" w:cs="宋体"/>
          <w:snapToGrid w:val="0"/>
          <w:color w:val="000000"/>
          <w:spacing w:val="-1"/>
          <w:kern w:val="0"/>
          <w:sz w:val="24"/>
          <w:szCs w:val="24"/>
          <w:lang w:val="en-US" w:eastAsia="en-US" w:bidi="ar-SA"/>
        </w:rPr>
        <w:t>方造成损失的予以相应补偿。</w:t>
      </w:r>
    </w:p>
    <w:p w14:paraId="3C153197">
      <w:pPr>
        <w:kinsoku w:val="0"/>
        <w:autoSpaceDE w:val="0"/>
        <w:autoSpaceDN w:val="0"/>
        <w:adjustRightInd w:val="0"/>
        <w:snapToGrid w:val="0"/>
        <w:spacing w:before="161" w:line="220"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18.合同转让和分包</w:t>
      </w:r>
    </w:p>
    <w:p w14:paraId="27CB6D8D">
      <w:pPr>
        <w:kinsoku w:val="0"/>
        <w:autoSpaceDE w:val="0"/>
        <w:autoSpaceDN w:val="0"/>
        <w:adjustRightInd w:val="0"/>
        <w:snapToGrid w:val="0"/>
        <w:spacing w:before="161"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18.1</w:t>
      </w:r>
      <w:r>
        <w:rPr>
          <w:rFonts w:ascii="宋体" w:hAnsi="宋体" w:eastAsia="宋体" w:cs="宋体"/>
          <w:snapToGrid w:val="0"/>
          <w:color w:val="000000"/>
          <w:spacing w:val="-1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乙方未在响应文件中说明，不得将合同的非主体、非关键性工作分包给他人。</w:t>
      </w:r>
    </w:p>
    <w:p w14:paraId="550F0434">
      <w:pPr>
        <w:kinsoku w:val="0"/>
        <w:autoSpaceDE w:val="0"/>
        <w:autoSpaceDN w:val="0"/>
        <w:adjustRightInd w:val="0"/>
        <w:snapToGrid w:val="0"/>
        <w:spacing w:before="162"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6"/>
          <w:kern w:val="0"/>
          <w:sz w:val="24"/>
          <w:szCs w:val="24"/>
          <w:lang w:val="en-US" w:eastAsia="en-US" w:bidi="ar-SA"/>
        </w:rPr>
        <w:t>19.不可抗力</w:t>
      </w:r>
    </w:p>
    <w:p w14:paraId="0B7EE189">
      <w:pPr>
        <w:kinsoku w:val="0"/>
        <w:autoSpaceDE w:val="0"/>
        <w:autoSpaceDN w:val="0"/>
        <w:adjustRightInd w:val="0"/>
        <w:snapToGrid w:val="0"/>
        <w:spacing w:before="161"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19.1</w:t>
      </w:r>
      <w:r>
        <w:rPr>
          <w:rFonts w:ascii="宋体" w:hAnsi="宋体" w:eastAsia="宋体" w:cs="宋体"/>
          <w:snapToGrid w:val="0"/>
          <w:color w:val="000000"/>
          <w:spacing w:val="-47"/>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不可抗力是指合同双方不可预见、不可避免、不可克服的自然灾害和社会</w:t>
      </w:r>
      <w:r>
        <w:rPr>
          <w:rFonts w:ascii="宋体" w:hAnsi="宋体" w:eastAsia="宋体" w:cs="宋体"/>
          <w:snapToGrid w:val="0"/>
          <w:color w:val="000000"/>
          <w:spacing w:val="-2"/>
          <w:kern w:val="0"/>
          <w:sz w:val="24"/>
          <w:szCs w:val="24"/>
          <w:lang w:val="en-US" w:eastAsia="en-US" w:bidi="ar-SA"/>
        </w:rPr>
        <w:t>事件。</w:t>
      </w:r>
    </w:p>
    <w:p w14:paraId="218E5ABE">
      <w:pPr>
        <w:kinsoku w:val="0"/>
        <w:autoSpaceDE w:val="0"/>
        <w:autoSpaceDN w:val="0"/>
        <w:adjustRightInd w:val="0"/>
        <w:snapToGrid w:val="0"/>
        <w:spacing w:before="163" w:line="281" w:lineRule="auto"/>
        <w:ind w:left="13" w:firstLine="49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19.2</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任何一方对由于不可抗力造成的部分或全部不能履行合</w:t>
      </w:r>
      <w:r>
        <w:rPr>
          <w:rFonts w:ascii="宋体" w:hAnsi="宋体" w:eastAsia="宋体" w:cs="宋体"/>
          <w:snapToGrid w:val="0"/>
          <w:color w:val="000000"/>
          <w:spacing w:val="-3"/>
          <w:kern w:val="0"/>
          <w:sz w:val="24"/>
          <w:szCs w:val="24"/>
          <w:lang w:val="en-US" w:eastAsia="en-US" w:bidi="ar-SA"/>
        </w:rPr>
        <w:t>同不承担违约责任。但迟延</w:t>
      </w:r>
      <w:r>
        <w:rPr>
          <w:rFonts w:ascii="宋体" w:hAnsi="宋体" w:eastAsia="宋体" w:cs="宋体"/>
          <w:snapToGrid w:val="0"/>
          <w:color w:val="000000"/>
          <w:spacing w:val="-1"/>
          <w:kern w:val="0"/>
          <w:sz w:val="24"/>
          <w:szCs w:val="24"/>
          <w:lang w:val="en-US" w:eastAsia="en-US" w:bidi="ar-SA"/>
        </w:rPr>
        <w:t>履行后发生不可抗力的，不能免除责任。</w:t>
      </w:r>
    </w:p>
    <w:p w14:paraId="75C8B489">
      <w:pPr>
        <w:kinsoku w:val="0"/>
        <w:autoSpaceDE w:val="0"/>
        <w:autoSpaceDN w:val="0"/>
        <w:adjustRightInd w:val="0"/>
        <w:snapToGrid w:val="0"/>
        <w:spacing w:before="160" w:line="281" w:lineRule="auto"/>
        <w:ind w:left="13" w:firstLine="49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19.3</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遇有不可抗力的一方，应在三日内将事件的情况以书面</w:t>
      </w:r>
      <w:r>
        <w:rPr>
          <w:rFonts w:ascii="宋体" w:hAnsi="宋体" w:eastAsia="宋体" w:cs="宋体"/>
          <w:snapToGrid w:val="0"/>
          <w:color w:val="000000"/>
          <w:spacing w:val="-3"/>
          <w:kern w:val="0"/>
          <w:sz w:val="24"/>
          <w:szCs w:val="24"/>
          <w:lang w:val="en-US" w:eastAsia="en-US" w:bidi="ar-SA"/>
        </w:rPr>
        <w:t>形式通知另一方，并在事件</w:t>
      </w:r>
      <w:r>
        <w:rPr>
          <w:rFonts w:ascii="宋体" w:hAnsi="宋体" w:eastAsia="宋体" w:cs="宋体"/>
          <w:snapToGrid w:val="0"/>
          <w:color w:val="000000"/>
          <w:kern w:val="0"/>
          <w:sz w:val="24"/>
          <w:szCs w:val="24"/>
          <w:lang w:val="en-US" w:eastAsia="en-US" w:bidi="ar-SA"/>
        </w:rPr>
        <w:t>发生后十日内，向另一方提交合同不能履行或部分不能</w:t>
      </w:r>
      <w:r>
        <w:rPr>
          <w:rFonts w:ascii="宋体" w:hAnsi="宋体" w:eastAsia="宋体" w:cs="宋体"/>
          <w:snapToGrid w:val="0"/>
          <w:color w:val="000000"/>
          <w:spacing w:val="-1"/>
          <w:kern w:val="0"/>
          <w:sz w:val="24"/>
          <w:szCs w:val="24"/>
          <w:lang w:val="en-US" w:eastAsia="en-US" w:bidi="ar-SA"/>
        </w:rPr>
        <w:t>履行或需要延期履行理由的报告。</w:t>
      </w:r>
    </w:p>
    <w:p w14:paraId="68684309">
      <w:pPr>
        <w:kinsoku w:val="0"/>
        <w:autoSpaceDE w:val="0"/>
        <w:autoSpaceDN w:val="0"/>
        <w:adjustRightInd w:val="0"/>
        <w:snapToGrid w:val="0"/>
        <w:spacing w:before="166" w:line="219"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20.解决争议的方法</w:t>
      </w:r>
    </w:p>
    <w:p w14:paraId="45B3E826">
      <w:pPr>
        <w:kinsoku w:val="0"/>
        <w:autoSpaceDE w:val="0"/>
        <w:autoSpaceDN w:val="0"/>
        <w:adjustRightInd w:val="0"/>
        <w:snapToGrid w:val="0"/>
        <w:spacing w:before="162" w:line="281" w:lineRule="auto"/>
        <w:ind w:left="10"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20.1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合同各方应通过友好协商，解决在执行合同过程中所发生的或与合同有关的一切争</w:t>
      </w:r>
      <w:r>
        <w:rPr>
          <w:rFonts w:ascii="宋体" w:hAnsi="宋体" w:eastAsia="宋体" w:cs="宋体"/>
          <w:snapToGrid w:val="0"/>
          <w:color w:val="000000"/>
          <w:spacing w:val="-1"/>
          <w:kern w:val="0"/>
          <w:sz w:val="24"/>
          <w:szCs w:val="24"/>
          <w:lang w:val="en-US" w:eastAsia="en-US" w:bidi="ar-SA"/>
        </w:rPr>
        <w:t>端。如从协商开始后十日内仍不能解决，可以向财政部门提请调解。</w:t>
      </w:r>
    </w:p>
    <w:p w14:paraId="1CDF82DD">
      <w:pPr>
        <w:kinsoku w:val="0"/>
        <w:autoSpaceDE w:val="0"/>
        <w:autoSpaceDN w:val="0"/>
        <w:adjustRightInd w:val="0"/>
        <w:snapToGrid w:val="0"/>
        <w:spacing w:before="161" w:line="282" w:lineRule="auto"/>
        <w:ind w:left="9"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20.2</w:t>
      </w:r>
      <w:r>
        <w:rPr>
          <w:rFonts w:ascii="宋体" w:hAnsi="宋体" w:eastAsia="宋体" w:cs="宋体"/>
          <w:snapToGrid w:val="0"/>
          <w:color w:val="000000"/>
          <w:spacing w:val="-39"/>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调解不成可以按</w:t>
      </w:r>
      <w:r>
        <w:rPr>
          <w:rFonts w:ascii="宋体" w:hAnsi="宋体" w:eastAsia="宋体" w:cs="宋体"/>
          <w:b/>
          <w:bCs/>
          <w:snapToGrid w:val="0"/>
          <w:color w:val="000000"/>
          <w:spacing w:val="-3"/>
          <w:kern w:val="0"/>
          <w:sz w:val="24"/>
          <w:szCs w:val="24"/>
          <w:lang w:val="en-US" w:eastAsia="en-US" w:bidi="ar-SA"/>
        </w:rPr>
        <w:t>【政府采购合同专用条款】</w:t>
      </w:r>
      <w:r>
        <w:rPr>
          <w:rFonts w:ascii="宋体" w:hAnsi="宋体" w:eastAsia="宋体" w:cs="宋体"/>
          <w:snapToGrid w:val="0"/>
          <w:color w:val="000000"/>
          <w:spacing w:val="-3"/>
          <w:kern w:val="0"/>
          <w:sz w:val="24"/>
          <w:szCs w:val="24"/>
          <w:lang w:val="en-US" w:eastAsia="en-US" w:bidi="ar-SA"/>
        </w:rPr>
        <w:t>中约定中规定下列方式之一提起仲裁或诉讼：</w:t>
      </w:r>
    </w:p>
    <w:p w14:paraId="005F41E9">
      <w:pPr>
        <w:kinsoku w:val="0"/>
        <w:autoSpaceDE w:val="0"/>
        <w:autoSpaceDN w:val="0"/>
        <w:adjustRightInd w:val="0"/>
        <w:snapToGrid w:val="0"/>
        <w:spacing w:before="16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（1）向甲方所在地仲裁机构提起仲裁；</w:t>
      </w:r>
    </w:p>
    <w:p w14:paraId="69F5FFD2">
      <w:pPr>
        <w:kinsoku w:val="0"/>
        <w:autoSpaceDE w:val="0"/>
        <w:autoSpaceDN w:val="0"/>
        <w:adjustRightInd w:val="0"/>
        <w:snapToGrid w:val="0"/>
        <w:spacing w:before="162" w:line="220"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（2）向甲方所在地人民法院提起诉讼。</w:t>
      </w:r>
    </w:p>
    <w:p w14:paraId="4498BA1A">
      <w:pPr>
        <w:kinsoku w:val="0"/>
        <w:autoSpaceDE w:val="0"/>
        <w:autoSpaceDN w:val="0"/>
        <w:adjustRightInd w:val="0"/>
        <w:snapToGrid w:val="0"/>
        <w:spacing w:before="161" w:line="343" w:lineRule="auto"/>
        <w:ind w:left="9"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20.3</w:t>
      </w:r>
      <w:r>
        <w:rPr>
          <w:rFonts w:ascii="宋体" w:hAnsi="宋体" w:eastAsia="宋体" w:cs="宋体"/>
          <w:snapToGrid w:val="0"/>
          <w:color w:val="000000"/>
          <w:spacing w:val="-47"/>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如仲裁或诉讼事项不影响合同其它部分的履行，则在仲裁或诉讼期间，除正在</w:t>
      </w:r>
      <w:r>
        <w:rPr>
          <w:rFonts w:ascii="宋体" w:hAnsi="宋体" w:eastAsia="宋体" w:cs="宋体"/>
          <w:snapToGrid w:val="0"/>
          <w:color w:val="000000"/>
          <w:spacing w:val="-3"/>
          <w:kern w:val="0"/>
          <w:sz w:val="24"/>
          <w:szCs w:val="24"/>
          <w:lang w:val="en-US" w:eastAsia="en-US" w:bidi="ar-SA"/>
        </w:rPr>
        <w:t>进行</w:t>
      </w:r>
      <w:r>
        <w:rPr>
          <w:rFonts w:ascii="宋体" w:hAnsi="宋体" w:eastAsia="宋体" w:cs="宋体"/>
          <w:snapToGrid w:val="0"/>
          <w:color w:val="000000"/>
          <w:spacing w:val="-1"/>
          <w:kern w:val="0"/>
          <w:sz w:val="24"/>
          <w:szCs w:val="24"/>
          <w:lang w:val="en-US" w:eastAsia="en-US" w:bidi="ar-SA"/>
        </w:rPr>
        <w:t>仲裁或诉讼的部分外，合同的其它部分应继续执行。</w:t>
      </w:r>
    </w:p>
    <w:p w14:paraId="54E45C51">
      <w:pPr>
        <w:kinsoku w:val="0"/>
        <w:autoSpaceDE w:val="0"/>
        <w:autoSpaceDN w:val="0"/>
        <w:adjustRightInd w:val="0"/>
        <w:snapToGrid w:val="0"/>
        <w:spacing w:before="1" w:line="219"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21.法律适用</w:t>
      </w:r>
    </w:p>
    <w:p w14:paraId="23A10E5C">
      <w:pPr>
        <w:kinsoku w:val="0"/>
        <w:autoSpaceDE w:val="0"/>
        <w:autoSpaceDN w:val="0"/>
        <w:adjustRightInd w:val="0"/>
        <w:snapToGrid w:val="0"/>
        <w:spacing w:before="189" w:line="221" w:lineRule="auto"/>
        <w:ind w:left="0"/>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21.1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本合同适用中华人民共和国现行法律、行政法规和规章，如合同条款与法律、行政</w:t>
      </w:r>
      <w:r>
        <w:rPr>
          <w:rFonts w:ascii="宋体" w:hAnsi="宋体" w:eastAsia="宋体" w:cs="宋体"/>
          <w:snapToGrid w:val="0"/>
          <w:color w:val="000000"/>
          <w:spacing w:val="-1"/>
          <w:kern w:val="0"/>
          <w:sz w:val="24"/>
          <w:szCs w:val="24"/>
          <w:lang w:val="en-US" w:eastAsia="en-US" w:bidi="ar-SA"/>
        </w:rPr>
        <w:t>法规和规章不一致的，按照法律、行政法规和规章修改本合同。</w:t>
      </w:r>
    </w:p>
    <w:p w14:paraId="1BF620C8">
      <w:pPr>
        <w:kinsoku w:val="0"/>
        <w:autoSpaceDE w:val="0"/>
        <w:autoSpaceDN w:val="0"/>
        <w:adjustRightInd w:val="0"/>
        <w:snapToGrid w:val="0"/>
        <w:spacing w:before="189" w:line="221" w:lineRule="auto"/>
        <w:ind w:left="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22.通知</w:t>
      </w:r>
    </w:p>
    <w:p w14:paraId="3BC3F3E8">
      <w:pPr>
        <w:kinsoku w:val="0"/>
        <w:autoSpaceDE w:val="0"/>
        <w:autoSpaceDN w:val="0"/>
        <w:adjustRightInd w:val="0"/>
        <w:snapToGrid w:val="0"/>
        <w:spacing w:before="159" w:line="281" w:lineRule="auto"/>
        <w:ind w:left="10"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22.1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本合同一方给另一方的通知均应采用书面形式，传真或快递送到本合同中规定的对</w:t>
      </w:r>
      <w:r>
        <w:rPr>
          <w:rFonts w:ascii="宋体" w:hAnsi="宋体" w:eastAsia="宋体" w:cs="宋体"/>
          <w:snapToGrid w:val="0"/>
          <w:color w:val="000000"/>
          <w:spacing w:val="-1"/>
          <w:kern w:val="0"/>
          <w:sz w:val="24"/>
          <w:szCs w:val="24"/>
          <w:lang w:val="en-US" w:eastAsia="en-US" w:bidi="ar-SA"/>
        </w:rPr>
        <w:t>方的地址和办理签收手续，</w:t>
      </w:r>
    </w:p>
    <w:p w14:paraId="7F12BE2F">
      <w:pPr>
        <w:kinsoku w:val="0"/>
        <w:autoSpaceDE w:val="0"/>
        <w:autoSpaceDN w:val="0"/>
        <w:adjustRightInd w:val="0"/>
        <w:snapToGrid w:val="0"/>
        <w:spacing w:before="160"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22.2</w:t>
      </w:r>
      <w:r>
        <w:rPr>
          <w:rFonts w:ascii="宋体" w:hAnsi="宋体" w:eastAsia="宋体" w:cs="宋体"/>
          <w:snapToGrid w:val="0"/>
          <w:color w:val="000000"/>
          <w:spacing w:val="-3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通知以送到之日或通知书中规定的生效之日起生效，两者中以较迟之日为准。</w:t>
      </w:r>
    </w:p>
    <w:p w14:paraId="7C51243C">
      <w:pPr>
        <w:kinsoku w:val="0"/>
        <w:autoSpaceDE w:val="0"/>
        <w:autoSpaceDN w:val="0"/>
        <w:adjustRightInd w:val="0"/>
        <w:snapToGrid w:val="0"/>
        <w:spacing w:before="162"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23.合同未尽事项</w:t>
      </w:r>
    </w:p>
    <w:p w14:paraId="237E3704">
      <w:pPr>
        <w:kinsoku w:val="0"/>
        <w:autoSpaceDE w:val="0"/>
        <w:autoSpaceDN w:val="0"/>
        <w:adjustRightInd w:val="0"/>
        <w:snapToGrid w:val="0"/>
        <w:spacing w:before="162"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23.1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合同未尽事项见</w:t>
      </w:r>
      <w:r>
        <w:rPr>
          <w:rFonts w:ascii="宋体" w:hAnsi="宋体" w:eastAsia="宋体" w:cs="宋体"/>
          <w:b/>
          <w:bCs/>
          <w:snapToGrid w:val="0"/>
          <w:color w:val="000000"/>
          <w:spacing w:val="-2"/>
          <w:kern w:val="0"/>
          <w:sz w:val="24"/>
          <w:szCs w:val="24"/>
          <w:lang w:val="en-US" w:eastAsia="en-US" w:bidi="ar-SA"/>
        </w:rPr>
        <w:t>【政府采购合同专用条款】。</w:t>
      </w:r>
    </w:p>
    <w:p w14:paraId="24EC5A75">
      <w:pPr>
        <w:kinsoku w:val="0"/>
        <w:autoSpaceDE w:val="0"/>
        <w:autoSpaceDN w:val="0"/>
        <w:adjustRightInd w:val="0"/>
        <w:snapToGrid w:val="0"/>
        <w:spacing w:before="160"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24.合同生效</w:t>
      </w:r>
    </w:p>
    <w:p w14:paraId="17D85D00">
      <w:pPr>
        <w:kinsoku w:val="0"/>
        <w:autoSpaceDE w:val="0"/>
        <w:autoSpaceDN w:val="0"/>
        <w:adjustRightInd w:val="0"/>
        <w:snapToGrid w:val="0"/>
        <w:spacing w:before="162"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24.1</w:t>
      </w:r>
      <w:r>
        <w:rPr>
          <w:rFonts w:ascii="宋体" w:hAnsi="宋体" w:eastAsia="宋体" w:cs="宋体"/>
          <w:snapToGrid w:val="0"/>
          <w:color w:val="000000"/>
          <w:spacing w:val="-3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本合同在合同双方签字盖章后生效。</w:t>
      </w:r>
    </w:p>
    <w:p w14:paraId="681976BF">
      <w:pPr>
        <w:kinsoku w:val="0"/>
        <w:autoSpaceDE w:val="0"/>
        <w:autoSpaceDN w:val="0"/>
        <w:adjustRightInd w:val="0"/>
        <w:snapToGrid w:val="0"/>
        <w:spacing w:before="246" w:line="224" w:lineRule="auto"/>
        <w:ind w:left="2675"/>
        <w:jc w:val="left"/>
        <w:textAlignment w:val="baseline"/>
        <w:outlineLvl w:val="0"/>
        <w:rPr>
          <w:rFonts w:ascii="宋体" w:hAnsi="宋体" w:eastAsia="宋体" w:cs="宋体"/>
          <w:snapToGrid w:val="0"/>
          <w:color w:val="000000"/>
          <w:kern w:val="0"/>
          <w:sz w:val="31"/>
          <w:szCs w:val="31"/>
          <w:lang w:val="en-US" w:eastAsia="en-US" w:bidi="ar-SA"/>
        </w:rPr>
      </w:pPr>
      <w:bookmarkStart w:id="24" w:name="bookmark20"/>
      <w:bookmarkEnd w:id="24"/>
      <w:r>
        <w:rPr>
          <w:rFonts w:ascii="宋体" w:hAnsi="宋体" w:eastAsia="宋体" w:cs="宋体"/>
          <w:b/>
          <w:bCs/>
          <w:snapToGrid w:val="0"/>
          <w:color w:val="000000"/>
          <w:spacing w:val="6"/>
          <w:kern w:val="0"/>
          <w:sz w:val="31"/>
          <w:szCs w:val="31"/>
          <w:lang w:val="en-US" w:eastAsia="en-US" w:bidi="ar-SA"/>
        </w:rPr>
        <w:t>第三节</w:t>
      </w:r>
      <w:r>
        <w:rPr>
          <w:rFonts w:ascii="宋体" w:hAnsi="宋体" w:eastAsia="宋体" w:cs="宋体"/>
          <w:snapToGrid w:val="0"/>
          <w:color w:val="000000"/>
          <w:spacing w:val="6"/>
          <w:kern w:val="0"/>
          <w:sz w:val="31"/>
          <w:szCs w:val="31"/>
          <w:lang w:val="en-US" w:eastAsia="en-US" w:bidi="ar-SA"/>
        </w:rPr>
        <w:t xml:space="preserve"> </w:t>
      </w:r>
      <w:r>
        <w:rPr>
          <w:rFonts w:ascii="宋体" w:hAnsi="宋体" w:eastAsia="宋体" w:cs="宋体"/>
          <w:b/>
          <w:bCs/>
          <w:snapToGrid w:val="0"/>
          <w:color w:val="000000"/>
          <w:spacing w:val="6"/>
          <w:kern w:val="0"/>
          <w:sz w:val="31"/>
          <w:szCs w:val="31"/>
          <w:lang w:val="en-US" w:eastAsia="en-US" w:bidi="ar-SA"/>
        </w:rPr>
        <w:t>政府采购合同专用条款</w:t>
      </w:r>
    </w:p>
    <w:p w14:paraId="4C957C02">
      <w:pPr>
        <w:widowControl/>
        <w:kinsoku w:val="0"/>
        <w:autoSpaceDE w:val="0"/>
        <w:autoSpaceDN w:val="0"/>
        <w:adjustRightInd w:val="0"/>
        <w:snapToGrid w:val="0"/>
        <w:spacing w:line="101" w:lineRule="exact"/>
        <w:jc w:val="left"/>
        <w:textAlignment w:val="baseline"/>
        <w:rPr>
          <w:rFonts w:ascii="Arial" w:hAnsi="Arial" w:eastAsia="Arial" w:cs="Arial"/>
          <w:snapToGrid w:val="0"/>
          <w:color w:val="000000"/>
          <w:kern w:val="0"/>
          <w:szCs w:val="21"/>
          <w:lang w:eastAsia="en-US"/>
        </w:rPr>
      </w:pPr>
    </w:p>
    <w:tbl>
      <w:tblPr>
        <w:tblStyle w:val="5"/>
        <w:tblW w:w="96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87"/>
        <w:gridCol w:w="1824"/>
        <w:gridCol w:w="5448"/>
      </w:tblGrid>
      <w:tr w14:paraId="416F8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6" w:hRule="atLeast"/>
        </w:trPr>
        <w:tc>
          <w:tcPr>
            <w:tcW w:w="2387" w:type="dxa"/>
            <w:vAlign w:val="top"/>
          </w:tcPr>
          <w:p w14:paraId="3CDA383E">
            <w:pPr>
              <w:widowControl/>
              <w:kinsoku w:val="0"/>
              <w:autoSpaceDE w:val="0"/>
              <w:autoSpaceDN w:val="0"/>
              <w:adjustRightInd w:val="0"/>
              <w:snapToGrid w:val="0"/>
              <w:spacing w:line="415" w:lineRule="auto"/>
              <w:jc w:val="left"/>
              <w:textAlignment w:val="baseline"/>
              <w:rPr>
                <w:rFonts w:ascii="Arial" w:hAnsi="Arial" w:eastAsia="Arial" w:cs="Arial"/>
                <w:snapToGrid w:val="0"/>
                <w:color w:val="000000"/>
                <w:kern w:val="0"/>
                <w:sz w:val="21"/>
                <w:szCs w:val="21"/>
                <w:lang w:eastAsia="en-US"/>
              </w:rPr>
            </w:pPr>
          </w:p>
          <w:p w14:paraId="0862103B">
            <w:pPr>
              <w:widowControl/>
              <w:kinsoku w:val="0"/>
              <w:autoSpaceDE w:val="0"/>
              <w:autoSpaceDN w:val="0"/>
              <w:adjustRightInd w:val="0"/>
              <w:snapToGrid w:val="0"/>
              <w:spacing w:before="78" w:line="286" w:lineRule="auto"/>
              <w:ind w:left="759" w:right="371" w:hanging="30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第六章 第二节</w:t>
            </w:r>
            <w:r>
              <w:rPr>
                <w:rFonts w:ascii="宋体" w:hAnsi="宋体" w:eastAsia="宋体" w:cs="宋体"/>
                <w:snapToGrid w:val="0"/>
                <w:color w:val="000000"/>
                <w:spacing w:val="-8"/>
                <w:kern w:val="0"/>
                <w:sz w:val="24"/>
                <w:szCs w:val="24"/>
                <w:lang w:eastAsia="en-US"/>
              </w:rPr>
              <w:t>第</w:t>
            </w:r>
            <w:r>
              <w:rPr>
                <w:rFonts w:ascii="宋体" w:hAnsi="宋体" w:eastAsia="宋体" w:cs="宋体"/>
                <w:snapToGrid w:val="0"/>
                <w:color w:val="000000"/>
                <w:spacing w:val="-31"/>
                <w:kern w:val="0"/>
                <w:sz w:val="24"/>
                <w:szCs w:val="24"/>
                <w:lang w:eastAsia="en-US"/>
              </w:rPr>
              <w:t xml:space="preserve"> </w:t>
            </w:r>
            <w:r>
              <w:rPr>
                <w:rFonts w:ascii="宋体" w:hAnsi="宋体" w:eastAsia="宋体" w:cs="宋体"/>
                <w:snapToGrid w:val="0"/>
                <w:color w:val="000000"/>
                <w:spacing w:val="-8"/>
                <w:kern w:val="0"/>
                <w:sz w:val="24"/>
                <w:szCs w:val="24"/>
                <w:lang w:eastAsia="en-US"/>
              </w:rPr>
              <w:t>1.1</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8"/>
                <w:kern w:val="0"/>
                <w:sz w:val="24"/>
                <w:szCs w:val="24"/>
                <w:lang w:eastAsia="en-US"/>
              </w:rPr>
              <w:t>款</w:t>
            </w:r>
          </w:p>
        </w:tc>
        <w:tc>
          <w:tcPr>
            <w:tcW w:w="1824" w:type="dxa"/>
            <w:vAlign w:val="top"/>
          </w:tcPr>
          <w:p w14:paraId="45510805">
            <w:pPr>
              <w:widowControl/>
              <w:kinsoku w:val="0"/>
              <w:autoSpaceDE w:val="0"/>
              <w:autoSpaceDN w:val="0"/>
              <w:adjustRightInd w:val="0"/>
              <w:snapToGrid w:val="0"/>
              <w:spacing w:line="298" w:lineRule="auto"/>
              <w:jc w:val="left"/>
              <w:textAlignment w:val="baseline"/>
              <w:rPr>
                <w:rFonts w:ascii="Arial" w:hAnsi="Arial" w:eastAsia="Arial" w:cs="Arial"/>
                <w:snapToGrid w:val="0"/>
                <w:color w:val="000000"/>
                <w:kern w:val="0"/>
                <w:sz w:val="21"/>
                <w:szCs w:val="21"/>
                <w:lang w:eastAsia="en-US"/>
              </w:rPr>
            </w:pPr>
          </w:p>
          <w:p w14:paraId="73FA8DDE">
            <w:pPr>
              <w:widowControl/>
              <w:kinsoku w:val="0"/>
              <w:autoSpaceDE w:val="0"/>
              <w:autoSpaceDN w:val="0"/>
              <w:adjustRightInd w:val="0"/>
              <w:snapToGrid w:val="0"/>
              <w:spacing w:line="299" w:lineRule="auto"/>
              <w:jc w:val="left"/>
              <w:textAlignment w:val="baseline"/>
              <w:rPr>
                <w:rFonts w:ascii="Arial" w:hAnsi="Arial" w:eastAsia="Arial" w:cs="Arial"/>
                <w:snapToGrid w:val="0"/>
                <w:color w:val="000000"/>
                <w:kern w:val="0"/>
                <w:sz w:val="21"/>
                <w:szCs w:val="21"/>
                <w:lang w:eastAsia="en-US"/>
              </w:rPr>
            </w:pPr>
          </w:p>
          <w:p w14:paraId="630ABCFE">
            <w:pPr>
              <w:widowControl/>
              <w:kinsoku w:val="0"/>
              <w:autoSpaceDE w:val="0"/>
              <w:autoSpaceDN w:val="0"/>
              <w:adjustRightInd w:val="0"/>
              <w:snapToGrid w:val="0"/>
              <w:spacing w:before="78" w:line="221" w:lineRule="auto"/>
              <w:ind w:left="143"/>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甲方名称、地址</w:t>
            </w:r>
          </w:p>
        </w:tc>
        <w:tc>
          <w:tcPr>
            <w:tcW w:w="5448" w:type="dxa"/>
            <w:vAlign w:val="top"/>
          </w:tcPr>
          <w:p w14:paraId="5EB7B317">
            <w:pPr>
              <w:widowControl/>
              <w:kinsoku w:val="0"/>
              <w:autoSpaceDE w:val="0"/>
              <w:autoSpaceDN w:val="0"/>
              <w:adjustRightInd w:val="0"/>
              <w:snapToGrid w:val="0"/>
              <w:spacing w:before="125" w:line="220" w:lineRule="auto"/>
              <w:ind w:left="118"/>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名称：</w:t>
            </w:r>
            <w:r>
              <w:rPr>
                <w:rFonts w:hint="eastAsia" w:ascii="宋体" w:hAnsi="宋体" w:eastAsia="宋体" w:cs="宋体"/>
                <w:snapToGrid w:val="0"/>
                <w:color w:val="000000"/>
                <w:spacing w:val="-2"/>
                <w:kern w:val="0"/>
                <w:sz w:val="24"/>
                <w:szCs w:val="24"/>
                <w:lang w:eastAsia="zh-CN"/>
              </w:rPr>
              <w:t>吉首大学</w:t>
            </w:r>
          </w:p>
          <w:p w14:paraId="22D1B619">
            <w:pPr>
              <w:widowControl/>
              <w:kinsoku w:val="0"/>
              <w:autoSpaceDE w:val="0"/>
              <w:autoSpaceDN w:val="0"/>
              <w:adjustRightInd w:val="0"/>
              <w:snapToGrid w:val="0"/>
              <w:spacing w:before="83" w:line="219" w:lineRule="auto"/>
              <w:ind w:left="11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地址：</w:t>
            </w:r>
            <w:r>
              <w:rPr>
                <w:rFonts w:hint="eastAsia" w:ascii="宋体" w:hAnsi="宋体" w:eastAsia="宋体" w:cs="宋体"/>
                <w:snapToGrid w:val="0"/>
                <w:color w:val="000000"/>
                <w:spacing w:val="-1"/>
                <w:kern w:val="0"/>
                <w:sz w:val="24"/>
                <w:szCs w:val="24"/>
                <w:lang w:eastAsia="zh-CN"/>
              </w:rPr>
              <w:t>吉首市吉首大学砂子坳校区第十一教学楼（图书馆南侧旁新实验大楼）北201室</w:t>
            </w:r>
            <w:r>
              <w:rPr>
                <w:rFonts w:ascii="宋体" w:hAnsi="宋体" w:eastAsia="宋体" w:cs="宋体"/>
                <w:snapToGrid w:val="0"/>
                <w:color w:val="000000"/>
                <w:spacing w:val="-1"/>
                <w:kern w:val="0"/>
                <w:sz w:val="24"/>
                <w:szCs w:val="24"/>
                <w:lang w:eastAsia="en-US"/>
              </w:rPr>
              <w:t>号</w:t>
            </w:r>
          </w:p>
          <w:p w14:paraId="128624F9">
            <w:pPr>
              <w:widowControl/>
              <w:kinsoku w:val="0"/>
              <w:autoSpaceDE w:val="0"/>
              <w:autoSpaceDN w:val="0"/>
              <w:adjustRightInd w:val="0"/>
              <w:snapToGrid w:val="0"/>
              <w:spacing w:before="87" w:line="219" w:lineRule="auto"/>
              <w:ind w:left="116"/>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联系人：</w:t>
            </w:r>
            <w:r>
              <w:rPr>
                <w:rFonts w:hint="eastAsia" w:ascii="宋体" w:hAnsi="宋体" w:eastAsia="宋体" w:cs="宋体"/>
                <w:snapToGrid w:val="0"/>
                <w:color w:val="000000"/>
                <w:spacing w:val="-2"/>
                <w:kern w:val="0"/>
                <w:sz w:val="24"/>
                <w:szCs w:val="24"/>
                <w:lang w:eastAsia="zh-CN"/>
              </w:rPr>
              <w:t>彭老师</w:t>
            </w:r>
          </w:p>
          <w:p w14:paraId="2B14B45C">
            <w:pPr>
              <w:widowControl/>
              <w:kinsoku w:val="0"/>
              <w:autoSpaceDE w:val="0"/>
              <w:autoSpaceDN w:val="0"/>
              <w:adjustRightInd w:val="0"/>
              <w:snapToGrid w:val="0"/>
              <w:spacing w:before="86" w:line="221" w:lineRule="auto"/>
              <w:ind w:left="143"/>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3"/>
                <w:kern w:val="0"/>
                <w:sz w:val="24"/>
                <w:szCs w:val="24"/>
                <w:lang w:eastAsia="en-US"/>
              </w:rPr>
              <w:t>电话：</w:t>
            </w:r>
            <w:r>
              <w:rPr>
                <w:rFonts w:hint="eastAsia" w:ascii="宋体" w:hAnsi="宋体" w:eastAsia="宋体" w:cs="宋体"/>
                <w:snapToGrid w:val="0"/>
                <w:color w:val="000000"/>
                <w:spacing w:val="-3"/>
                <w:kern w:val="0"/>
                <w:sz w:val="24"/>
                <w:szCs w:val="24"/>
                <w:lang w:eastAsia="zh-CN"/>
              </w:rPr>
              <w:t>0743-8517795</w:t>
            </w:r>
          </w:p>
        </w:tc>
      </w:tr>
      <w:tr w14:paraId="28396C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trPr>
        <w:tc>
          <w:tcPr>
            <w:tcW w:w="2387" w:type="dxa"/>
            <w:vAlign w:val="top"/>
          </w:tcPr>
          <w:p w14:paraId="725F404C">
            <w:pPr>
              <w:widowControl/>
              <w:kinsoku w:val="0"/>
              <w:autoSpaceDE w:val="0"/>
              <w:autoSpaceDN w:val="0"/>
              <w:adjustRightInd w:val="0"/>
              <w:snapToGrid w:val="0"/>
              <w:spacing w:before="100" w:line="219" w:lineRule="auto"/>
              <w:ind w:left="45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第六章 第二节</w:t>
            </w:r>
          </w:p>
          <w:p w14:paraId="58D96E27">
            <w:pPr>
              <w:widowControl/>
              <w:kinsoku w:val="0"/>
              <w:autoSpaceDE w:val="0"/>
              <w:autoSpaceDN w:val="0"/>
              <w:adjustRightInd w:val="0"/>
              <w:snapToGrid w:val="0"/>
              <w:spacing w:before="85" w:line="219" w:lineRule="auto"/>
              <w:ind w:left="15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第</w:t>
            </w:r>
            <w:r>
              <w:rPr>
                <w:rFonts w:ascii="宋体" w:hAnsi="宋体" w:eastAsia="宋体" w:cs="宋体"/>
                <w:snapToGrid w:val="0"/>
                <w:color w:val="000000"/>
                <w:spacing w:val="-24"/>
                <w:kern w:val="0"/>
                <w:sz w:val="24"/>
                <w:szCs w:val="24"/>
                <w:lang w:eastAsia="en-US"/>
              </w:rPr>
              <w:t xml:space="preserve"> </w:t>
            </w:r>
            <w:r>
              <w:rPr>
                <w:rFonts w:ascii="宋体" w:hAnsi="宋体" w:eastAsia="宋体" w:cs="宋体"/>
                <w:snapToGrid w:val="0"/>
                <w:color w:val="000000"/>
                <w:spacing w:val="-4"/>
                <w:kern w:val="0"/>
                <w:sz w:val="24"/>
                <w:szCs w:val="24"/>
                <w:lang w:eastAsia="en-US"/>
              </w:rPr>
              <w:t>1.2</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4"/>
                <w:kern w:val="0"/>
                <w:sz w:val="24"/>
                <w:szCs w:val="24"/>
                <w:lang w:eastAsia="en-US"/>
              </w:rPr>
              <w:t>款 第（6）项</w:t>
            </w:r>
          </w:p>
        </w:tc>
        <w:tc>
          <w:tcPr>
            <w:tcW w:w="1824" w:type="dxa"/>
            <w:vAlign w:val="top"/>
          </w:tcPr>
          <w:p w14:paraId="34ECBAD5">
            <w:pPr>
              <w:widowControl/>
              <w:kinsoku w:val="0"/>
              <w:autoSpaceDE w:val="0"/>
              <w:autoSpaceDN w:val="0"/>
              <w:adjustRightInd w:val="0"/>
              <w:snapToGrid w:val="0"/>
              <w:spacing w:before="285" w:line="220" w:lineRule="auto"/>
              <w:ind w:left="47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项目现场</w:t>
            </w:r>
          </w:p>
        </w:tc>
        <w:tc>
          <w:tcPr>
            <w:tcW w:w="5448" w:type="dxa"/>
            <w:vAlign w:val="top"/>
          </w:tcPr>
          <w:p w14:paraId="75992414">
            <w:pPr>
              <w:widowControl/>
              <w:kinsoku w:val="0"/>
              <w:autoSpaceDE w:val="0"/>
              <w:autoSpaceDN w:val="0"/>
              <w:adjustRightInd w:val="0"/>
              <w:snapToGrid w:val="0"/>
              <w:spacing w:before="285" w:line="220" w:lineRule="auto"/>
              <w:ind w:left="116"/>
              <w:jc w:val="left"/>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spacing w:val="-2"/>
                <w:kern w:val="0"/>
                <w:sz w:val="24"/>
                <w:szCs w:val="24"/>
                <w:lang w:eastAsia="zh-CN"/>
              </w:rPr>
              <w:t>吉首大学</w:t>
            </w:r>
          </w:p>
        </w:tc>
      </w:tr>
      <w:tr w14:paraId="20D42F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387" w:type="dxa"/>
            <w:vAlign w:val="top"/>
          </w:tcPr>
          <w:p w14:paraId="6901F46A">
            <w:pPr>
              <w:widowControl/>
              <w:kinsoku w:val="0"/>
              <w:autoSpaceDE w:val="0"/>
              <w:autoSpaceDN w:val="0"/>
              <w:adjustRightInd w:val="0"/>
              <w:snapToGrid w:val="0"/>
              <w:spacing w:before="287" w:line="286" w:lineRule="auto"/>
              <w:ind w:left="759" w:right="371" w:hanging="30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第六章 第二节</w:t>
            </w: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5"/>
                <w:kern w:val="0"/>
                <w:sz w:val="24"/>
                <w:szCs w:val="24"/>
                <w:lang w:eastAsia="en-US"/>
              </w:rPr>
              <w:t>5.1</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p>
        </w:tc>
        <w:tc>
          <w:tcPr>
            <w:tcW w:w="1824" w:type="dxa"/>
            <w:vAlign w:val="center"/>
          </w:tcPr>
          <w:p w14:paraId="738136DD">
            <w:pPr>
              <w:widowControl/>
              <w:kinsoku w:val="0"/>
              <w:autoSpaceDE w:val="0"/>
              <w:autoSpaceDN w:val="0"/>
              <w:adjustRightInd w:val="0"/>
              <w:snapToGrid w:val="0"/>
              <w:spacing w:before="286" w:line="287" w:lineRule="auto"/>
              <w:ind w:left="591" w:right="38" w:hanging="474"/>
              <w:jc w:val="center"/>
              <w:textAlignment w:val="baseline"/>
              <w:rPr>
                <w:rFonts w:ascii="宋体" w:hAnsi="宋体" w:eastAsia="宋体" w:cs="宋体"/>
                <w:snapToGrid w:val="0"/>
                <w:color w:val="auto"/>
                <w:kern w:val="0"/>
                <w:sz w:val="24"/>
                <w:szCs w:val="24"/>
                <w:lang w:eastAsia="en-US"/>
              </w:rPr>
            </w:pPr>
            <w:r>
              <w:rPr>
                <w:rFonts w:ascii="宋体" w:hAnsi="宋体" w:eastAsia="宋体" w:cs="宋体"/>
                <w:snapToGrid w:val="0"/>
                <w:color w:val="auto"/>
                <w:spacing w:val="-3"/>
                <w:kern w:val="0"/>
                <w:sz w:val="24"/>
                <w:szCs w:val="24"/>
                <w:lang w:eastAsia="en-US"/>
              </w:rPr>
              <w:t>交付时间、地点及方式</w:t>
            </w:r>
          </w:p>
        </w:tc>
        <w:tc>
          <w:tcPr>
            <w:tcW w:w="5448" w:type="dxa"/>
            <w:vAlign w:val="center"/>
          </w:tcPr>
          <w:p w14:paraId="47531E0D">
            <w:pPr>
              <w:widowControl/>
              <w:kinsoku w:val="0"/>
              <w:autoSpaceDE w:val="0"/>
              <w:autoSpaceDN w:val="0"/>
              <w:adjustRightInd w:val="0"/>
              <w:snapToGrid w:val="0"/>
              <w:spacing w:line="218" w:lineRule="auto"/>
              <w:ind w:left="115"/>
              <w:jc w:val="left"/>
              <w:textAlignment w:val="baseline"/>
              <w:rPr>
                <w:rFonts w:hint="eastAsia" w:ascii="宋体" w:hAnsi="宋体" w:eastAsia="宋体" w:cs="宋体"/>
                <w:snapToGrid w:val="0"/>
                <w:color w:val="auto"/>
                <w:spacing w:val="-1"/>
                <w:kern w:val="0"/>
                <w:sz w:val="24"/>
                <w:szCs w:val="24"/>
                <w:lang w:eastAsia="en-US"/>
              </w:rPr>
            </w:pPr>
            <w:r>
              <w:rPr>
                <w:rFonts w:ascii="宋体" w:hAnsi="宋体" w:eastAsia="宋体" w:cs="宋体"/>
                <w:b/>
                <w:bCs/>
                <w:snapToGrid w:val="0"/>
                <w:color w:val="auto"/>
                <w:spacing w:val="-3"/>
                <w:kern w:val="0"/>
                <w:sz w:val="24"/>
                <w:szCs w:val="24"/>
                <w:lang w:eastAsia="en-US"/>
              </w:rPr>
              <w:t>交付时间</w:t>
            </w:r>
            <w:r>
              <w:rPr>
                <w:rFonts w:hint="eastAsia" w:ascii="宋体" w:hAnsi="宋体" w:eastAsia="宋体" w:cs="宋体"/>
                <w:b/>
                <w:bCs/>
                <w:snapToGrid w:val="0"/>
                <w:color w:val="auto"/>
                <w:spacing w:val="-3"/>
                <w:kern w:val="0"/>
                <w:sz w:val="24"/>
                <w:szCs w:val="24"/>
                <w:lang w:eastAsia="zh-CN"/>
              </w:rPr>
              <w:t>：</w:t>
            </w:r>
          </w:p>
          <w:p w14:paraId="10CC12B4">
            <w:pPr>
              <w:widowControl/>
              <w:kinsoku w:val="0"/>
              <w:autoSpaceDE w:val="0"/>
              <w:autoSpaceDN w:val="0"/>
              <w:adjustRightInd w:val="0"/>
              <w:snapToGrid w:val="0"/>
              <w:spacing w:line="218" w:lineRule="auto"/>
              <w:ind w:left="115"/>
              <w:jc w:val="left"/>
              <w:textAlignment w:val="baseline"/>
              <w:rPr>
                <w:rFonts w:ascii="宋体" w:hAnsi="宋体" w:eastAsia="宋体" w:cs="宋体"/>
                <w:snapToGrid w:val="0"/>
                <w:color w:val="auto"/>
                <w:kern w:val="0"/>
                <w:sz w:val="24"/>
                <w:szCs w:val="24"/>
                <w:lang w:eastAsia="en-US"/>
              </w:rPr>
            </w:pPr>
            <w:r>
              <w:rPr>
                <w:rFonts w:ascii="宋体" w:hAnsi="宋体" w:eastAsia="宋体" w:cs="宋体"/>
                <w:b/>
                <w:bCs/>
                <w:snapToGrid w:val="0"/>
                <w:color w:val="auto"/>
                <w:spacing w:val="-1"/>
                <w:kern w:val="0"/>
                <w:sz w:val="24"/>
                <w:szCs w:val="24"/>
                <w:lang w:eastAsia="en-US"/>
              </w:rPr>
              <w:t>地点：</w:t>
            </w:r>
            <w:r>
              <w:rPr>
                <w:rFonts w:ascii="宋体" w:hAnsi="宋体" w:eastAsia="宋体" w:cs="宋体"/>
                <w:snapToGrid w:val="0"/>
                <w:color w:val="auto"/>
                <w:spacing w:val="-1"/>
                <w:kern w:val="0"/>
                <w:sz w:val="24"/>
                <w:szCs w:val="24"/>
                <w:lang w:eastAsia="en-US"/>
              </w:rPr>
              <w:t>采购人指定地点</w:t>
            </w:r>
          </w:p>
        </w:tc>
      </w:tr>
      <w:tr w14:paraId="1B0C2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4" w:hRule="atLeast"/>
        </w:trPr>
        <w:tc>
          <w:tcPr>
            <w:tcW w:w="2387" w:type="dxa"/>
            <w:vAlign w:val="top"/>
          </w:tcPr>
          <w:p w14:paraId="199724F4">
            <w:pPr>
              <w:widowControl/>
              <w:kinsoku w:val="0"/>
              <w:autoSpaceDE w:val="0"/>
              <w:autoSpaceDN w:val="0"/>
              <w:adjustRightInd w:val="0"/>
              <w:snapToGrid w:val="0"/>
              <w:spacing w:line="355" w:lineRule="auto"/>
              <w:jc w:val="left"/>
              <w:textAlignment w:val="baseline"/>
              <w:rPr>
                <w:rFonts w:ascii="Arial" w:hAnsi="Arial" w:eastAsia="Arial" w:cs="Arial"/>
                <w:snapToGrid w:val="0"/>
                <w:color w:val="000000"/>
                <w:kern w:val="0"/>
                <w:sz w:val="21"/>
                <w:szCs w:val="21"/>
                <w:lang w:eastAsia="en-US"/>
              </w:rPr>
            </w:pPr>
          </w:p>
          <w:p w14:paraId="710A185C">
            <w:pPr>
              <w:widowControl/>
              <w:kinsoku w:val="0"/>
              <w:autoSpaceDE w:val="0"/>
              <w:autoSpaceDN w:val="0"/>
              <w:adjustRightInd w:val="0"/>
              <w:snapToGrid w:val="0"/>
              <w:spacing w:line="355" w:lineRule="auto"/>
              <w:jc w:val="left"/>
              <w:textAlignment w:val="baseline"/>
              <w:rPr>
                <w:rFonts w:ascii="Arial" w:hAnsi="Arial" w:eastAsia="Arial" w:cs="Arial"/>
                <w:snapToGrid w:val="0"/>
                <w:color w:val="000000"/>
                <w:kern w:val="0"/>
                <w:sz w:val="21"/>
                <w:szCs w:val="21"/>
                <w:lang w:eastAsia="en-US"/>
              </w:rPr>
            </w:pPr>
          </w:p>
          <w:p w14:paraId="35507AA0">
            <w:pPr>
              <w:widowControl/>
              <w:kinsoku w:val="0"/>
              <w:autoSpaceDE w:val="0"/>
              <w:autoSpaceDN w:val="0"/>
              <w:adjustRightInd w:val="0"/>
              <w:snapToGrid w:val="0"/>
              <w:spacing w:before="78" w:line="219" w:lineRule="auto"/>
              <w:ind w:left="45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第六章 第二节</w:t>
            </w:r>
          </w:p>
          <w:p w14:paraId="7D32ACD0">
            <w:pPr>
              <w:widowControl/>
              <w:kinsoku w:val="0"/>
              <w:autoSpaceDE w:val="0"/>
              <w:autoSpaceDN w:val="0"/>
              <w:adjustRightInd w:val="0"/>
              <w:snapToGrid w:val="0"/>
              <w:spacing w:before="85" w:line="219" w:lineRule="auto"/>
              <w:ind w:left="15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2"/>
                <w:kern w:val="0"/>
                <w:sz w:val="24"/>
                <w:szCs w:val="24"/>
                <w:lang w:eastAsia="en-US"/>
              </w:rPr>
              <w:t>9.2</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2"/>
                <w:kern w:val="0"/>
                <w:sz w:val="24"/>
                <w:szCs w:val="24"/>
                <w:lang w:eastAsia="en-US"/>
              </w:rPr>
              <w:t>款 第（1）项</w:t>
            </w:r>
          </w:p>
        </w:tc>
        <w:tc>
          <w:tcPr>
            <w:tcW w:w="1824" w:type="dxa"/>
            <w:vAlign w:val="top"/>
          </w:tcPr>
          <w:p w14:paraId="58CFDCDD">
            <w:pPr>
              <w:widowControl/>
              <w:kinsoku w:val="0"/>
              <w:autoSpaceDE w:val="0"/>
              <w:autoSpaceDN w:val="0"/>
              <w:adjustRightInd w:val="0"/>
              <w:snapToGrid w:val="0"/>
              <w:spacing w:line="298" w:lineRule="auto"/>
              <w:jc w:val="left"/>
              <w:textAlignment w:val="baseline"/>
              <w:rPr>
                <w:rFonts w:ascii="Arial" w:hAnsi="Arial" w:eastAsia="Arial" w:cs="Arial"/>
                <w:snapToGrid w:val="0"/>
                <w:color w:val="auto"/>
                <w:kern w:val="0"/>
                <w:sz w:val="21"/>
                <w:szCs w:val="21"/>
                <w:lang w:eastAsia="en-US"/>
              </w:rPr>
            </w:pPr>
          </w:p>
          <w:p w14:paraId="57EDB15E">
            <w:pPr>
              <w:widowControl/>
              <w:kinsoku w:val="0"/>
              <w:autoSpaceDE w:val="0"/>
              <w:autoSpaceDN w:val="0"/>
              <w:adjustRightInd w:val="0"/>
              <w:snapToGrid w:val="0"/>
              <w:spacing w:line="298" w:lineRule="auto"/>
              <w:jc w:val="left"/>
              <w:textAlignment w:val="baseline"/>
              <w:rPr>
                <w:rFonts w:ascii="Arial" w:hAnsi="Arial" w:eastAsia="Arial" w:cs="Arial"/>
                <w:snapToGrid w:val="0"/>
                <w:color w:val="auto"/>
                <w:kern w:val="0"/>
                <w:sz w:val="21"/>
                <w:szCs w:val="21"/>
                <w:lang w:eastAsia="en-US"/>
              </w:rPr>
            </w:pPr>
          </w:p>
          <w:p w14:paraId="78F076C6">
            <w:pPr>
              <w:widowControl/>
              <w:kinsoku w:val="0"/>
              <w:autoSpaceDE w:val="0"/>
              <w:autoSpaceDN w:val="0"/>
              <w:adjustRightInd w:val="0"/>
              <w:snapToGrid w:val="0"/>
              <w:spacing w:line="299" w:lineRule="auto"/>
              <w:jc w:val="left"/>
              <w:textAlignment w:val="baseline"/>
              <w:rPr>
                <w:rFonts w:ascii="Arial" w:hAnsi="Arial" w:eastAsia="Arial" w:cs="Arial"/>
                <w:snapToGrid w:val="0"/>
                <w:color w:val="auto"/>
                <w:kern w:val="0"/>
                <w:sz w:val="21"/>
                <w:szCs w:val="21"/>
                <w:lang w:eastAsia="en-US"/>
              </w:rPr>
            </w:pPr>
          </w:p>
          <w:p w14:paraId="45DAC381">
            <w:pPr>
              <w:widowControl/>
              <w:kinsoku w:val="0"/>
              <w:autoSpaceDE w:val="0"/>
              <w:autoSpaceDN w:val="0"/>
              <w:adjustRightInd w:val="0"/>
              <w:snapToGrid w:val="0"/>
              <w:spacing w:before="78" w:line="220" w:lineRule="auto"/>
              <w:ind w:left="353"/>
              <w:jc w:val="left"/>
              <w:textAlignment w:val="baseline"/>
              <w:rPr>
                <w:rFonts w:ascii="宋体" w:hAnsi="宋体" w:eastAsia="宋体" w:cs="宋体"/>
                <w:snapToGrid w:val="0"/>
                <w:color w:val="auto"/>
                <w:kern w:val="0"/>
                <w:sz w:val="24"/>
                <w:szCs w:val="24"/>
                <w:lang w:eastAsia="en-US"/>
              </w:rPr>
            </w:pPr>
            <w:r>
              <w:rPr>
                <w:rFonts w:ascii="宋体" w:hAnsi="宋体" w:eastAsia="宋体" w:cs="宋体"/>
                <w:snapToGrid w:val="0"/>
                <w:color w:val="auto"/>
                <w:spacing w:val="-3"/>
                <w:kern w:val="0"/>
                <w:sz w:val="24"/>
                <w:szCs w:val="24"/>
                <w:lang w:eastAsia="en-US"/>
              </w:rPr>
              <w:t>质量保证期</w:t>
            </w:r>
          </w:p>
        </w:tc>
        <w:tc>
          <w:tcPr>
            <w:tcW w:w="5448" w:type="dxa"/>
            <w:vAlign w:val="top"/>
          </w:tcPr>
          <w:p w14:paraId="6E2A7CC0">
            <w:pPr>
              <w:widowControl/>
              <w:kinsoku w:val="0"/>
              <w:autoSpaceDE w:val="0"/>
              <w:autoSpaceDN w:val="0"/>
              <w:adjustRightInd w:val="0"/>
              <w:snapToGrid w:val="0"/>
              <w:spacing w:before="126" w:line="312" w:lineRule="auto"/>
              <w:jc w:val="both"/>
              <w:textAlignment w:val="baseline"/>
              <w:rPr>
                <w:rFonts w:ascii="宋体" w:hAnsi="宋体" w:eastAsia="宋体" w:cs="宋体"/>
                <w:snapToGrid w:val="0"/>
                <w:color w:val="auto"/>
                <w:kern w:val="0"/>
                <w:sz w:val="24"/>
                <w:szCs w:val="24"/>
                <w:lang w:eastAsia="en-US"/>
              </w:rPr>
            </w:pPr>
          </w:p>
        </w:tc>
      </w:tr>
      <w:tr w14:paraId="2969A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7" w:hRule="atLeast"/>
        </w:trPr>
        <w:tc>
          <w:tcPr>
            <w:tcW w:w="2387" w:type="dxa"/>
            <w:vAlign w:val="top"/>
          </w:tcPr>
          <w:p w14:paraId="5309AC43">
            <w:pPr>
              <w:widowControl/>
              <w:kinsoku w:val="0"/>
              <w:autoSpaceDE w:val="0"/>
              <w:autoSpaceDN w:val="0"/>
              <w:adjustRightInd w:val="0"/>
              <w:snapToGrid w:val="0"/>
              <w:spacing w:line="288" w:lineRule="auto"/>
              <w:jc w:val="left"/>
              <w:textAlignment w:val="baseline"/>
              <w:rPr>
                <w:rFonts w:ascii="Arial" w:hAnsi="Arial" w:eastAsia="Arial" w:cs="Arial"/>
                <w:snapToGrid w:val="0"/>
                <w:color w:val="000000"/>
                <w:kern w:val="0"/>
                <w:sz w:val="21"/>
                <w:szCs w:val="21"/>
                <w:lang w:eastAsia="en-US"/>
              </w:rPr>
            </w:pPr>
          </w:p>
          <w:p w14:paraId="2A7299FF">
            <w:pPr>
              <w:widowControl/>
              <w:kinsoku w:val="0"/>
              <w:autoSpaceDE w:val="0"/>
              <w:autoSpaceDN w:val="0"/>
              <w:adjustRightInd w:val="0"/>
              <w:snapToGrid w:val="0"/>
              <w:spacing w:before="78" w:line="219" w:lineRule="auto"/>
              <w:ind w:left="45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第六章 第二节</w:t>
            </w:r>
          </w:p>
          <w:p w14:paraId="3A299DB2">
            <w:pPr>
              <w:widowControl/>
              <w:kinsoku w:val="0"/>
              <w:autoSpaceDE w:val="0"/>
              <w:autoSpaceDN w:val="0"/>
              <w:adjustRightInd w:val="0"/>
              <w:snapToGrid w:val="0"/>
              <w:spacing w:before="88" w:line="219" w:lineRule="auto"/>
              <w:ind w:left="15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2"/>
                <w:kern w:val="0"/>
                <w:sz w:val="24"/>
                <w:szCs w:val="24"/>
                <w:lang w:eastAsia="en-US"/>
              </w:rPr>
              <w:t>9.2</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2"/>
                <w:kern w:val="0"/>
                <w:sz w:val="24"/>
                <w:szCs w:val="24"/>
                <w:lang w:eastAsia="en-US"/>
              </w:rPr>
              <w:t>款 第（3）项</w:t>
            </w:r>
          </w:p>
        </w:tc>
        <w:tc>
          <w:tcPr>
            <w:tcW w:w="1824" w:type="dxa"/>
            <w:vAlign w:val="top"/>
          </w:tcPr>
          <w:p w14:paraId="084D6957">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kern w:val="0"/>
                <w:sz w:val="21"/>
                <w:szCs w:val="21"/>
                <w:lang w:eastAsia="en-US"/>
              </w:rPr>
            </w:pPr>
          </w:p>
          <w:p w14:paraId="2CCE8D42">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kern w:val="0"/>
                <w:sz w:val="21"/>
                <w:szCs w:val="21"/>
                <w:lang w:eastAsia="en-US"/>
              </w:rPr>
            </w:pPr>
          </w:p>
          <w:p w14:paraId="48CDEE9B">
            <w:pPr>
              <w:widowControl/>
              <w:kinsoku w:val="0"/>
              <w:autoSpaceDE w:val="0"/>
              <w:autoSpaceDN w:val="0"/>
              <w:adjustRightInd w:val="0"/>
              <w:snapToGrid w:val="0"/>
              <w:spacing w:before="78" w:line="221" w:lineRule="auto"/>
              <w:ind w:left="48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响应时间</w:t>
            </w:r>
          </w:p>
        </w:tc>
        <w:tc>
          <w:tcPr>
            <w:tcW w:w="5448" w:type="dxa"/>
            <w:vAlign w:val="top"/>
          </w:tcPr>
          <w:p w14:paraId="136C004C">
            <w:pPr>
              <w:widowControl/>
              <w:kinsoku w:val="0"/>
              <w:autoSpaceDE w:val="0"/>
              <w:autoSpaceDN w:val="0"/>
              <w:adjustRightInd w:val="0"/>
              <w:snapToGrid w:val="0"/>
              <w:spacing w:before="101" w:line="274" w:lineRule="auto"/>
              <w:ind w:left="115" w:right="50"/>
              <w:jc w:val="both"/>
              <w:textAlignment w:val="baseline"/>
              <w:rPr>
                <w:rFonts w:hint="eastAsia" w:ascii="宋体" w:hAnsi="宋体" w:eastAsia="宋体" w:cs="宋体"/>
                <w:snapToGrid w:val="0"/>
                <w:color w:val="000000"/>
                <w:spacing w:val="-7"/>
                <w:kern w:val="0"/>
                <w:sz w:val="24"/>
                <w:szCs w:val="24"/>
                <w:lang w:val="en-US" w:eastAsia="zh-CN"/>
              </w:rPr>
            </w:pPr>
          </w:p>
          <w:p w14:paraId="08B5595B">
            <w:pPr>
              <w:widowControl/>
              <w:kinsoku w:val="0"/>
              <w:autoSpaceDE w:val="0"/>
              <w:autoSpaceDN w:val="0"/>
              <w:adjustRightInd w:val="0"/>
              <w:snapToGrid w:val="0"/>
              <w:spacing w:before="101" w:line="274" w:lineRule="auto"/>
              <w:ind w:left="115" w:right="50"/>
              <w:jc w:val="both"/>
              <w:textAlignment w:val="baseline"/>
              <w:rPr>
                <w:rFonts w:hint="default"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spacing w:val="-7"/>
                <w:kern w:val="0"/>
                <w:sz w:val="24"/>
                <w:szCs w:val="24"/>
                <w:lang w:val="en-US" w:eastAsia="zh-CN"/>
              </w:rPr>
              <w:t>详见采购需求第二节 5.5“服务响应标准”</w:t>
            </w:r>
          </w:p>
        </w:tc>
      </w:tr>
      <w:tr w14:paraId="340C04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 w:hRule="atLeast"/>
        </w:trPr>
        <w:tc>
          <w:tcPr>
            <w:tcW w:w="2387" w:type="dxa"/>
            <w:vAlign w:val="top"/>
          </w:tcPr>
          <w:p w14:paraId="65A6A9E0">
            <w:pPr>
              <w:widowControl/>
              <w:kinsoku w:val="0"/>
              <w:autoSpaceDE w:val="0"/>
              <w:autoSpaceDN w:val="0"/>
              <w:adjustRightInd w:val="0"/>
              <w:snapToGrid w:val="0"/>
              <w:spacing w:before="104" w:line="256" w:lineRule="auto"/>
              <w:ind w:left="699" w:right="371" w:hanging="24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第六章 第二节</w:t>
            </w: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29"/>
                <w:kern w:val="0"/>
                <w:sz w:val="24"/>
                <w:szCs w:val="24"/>
                <w:lang w:eastAsia="en-US"/>
              </w:rPr>
              <w:t xml:space="preserve"> </w:t>
            </w:r>
            <w:r>
              <w:rPr>
                <w:rFonts w:ascii="宋体" w:hAnsi="宋体" w:eastAsia="宋体" w:cs="宋体"/>
                <w:snapToGrid w:val="0"/>
                <w:color w:val="000000"/>
                <w:spacing w:val="-7"/>
                <w:kern w:val="0"/>
                <w:sz w:val="24"/>
                <w:szCs w:val="24"/>
                <w:lang w:eastAsia="en-US"/>
              </w:rPr>
              <w:t>13.5</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1824" w:type="dxa"/>
            <w:vAlign w:val="top"/>
          </w:tcPr>
          <w:p w14:paraId="55781306">
            <w:pPr>
              <w:widowControl/>
              <w:kinsoku w:val="0"/>
              <w:autoSpaceDE w:val="0"/>
              <w:autoSpaceDN w:val="0"/>
              <w:adjustRightInd w:val="0"/>
              <w:snapToGrid w:val="0"/>
              <w:spacing w:before="104" w:line="256" w:lineRule="auto"/>
              <w:ind w:left="353" w:right="155" w:hanging="12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合同价款支付</w:t>
            </w:r>
            <w:r>
              <w:rPr>
                <w:rFonts w:ascii="宋体" w:hAnsi="宋体" w:eastAsia="宋体" w:cs="宋体"/>
                <w:snapToGrid w:val="0"/>
                <w:color w:val="000000"/>
                <w:spacing w:val="-3"/>
                <w:kern w:val="0"/>
                <w:sz w:val="24"/>
                <w:szCs w:val="24"/>
                <w:lang w:eastAsia="en-US"/>
              </w:rPr>
              <w:t>方式和条件</w:t>
            </w:r>
          </w:p>
        </w:tc>
        <w:tc>
          <w:tcPr>
            <w:tcW w:w="5448" w:type="dxa"/>
            <w:vAlign w:val="top"/>
          </w:tcPr>
          <w:p w14:paraId="6464C52F">
            <w:pPr>
              <w:widowControl/>
              <w:kinsoku w:val="0"/>
              <w:autoSpaceDE w:val="0"/>
              <w:autoSpaceDN w:val="0"/>
              <w:adjustRightInd w:val="0"/>
              <w:snapToGrid w:val="0"/>
              <w:spacing w:before="105" w:line="219" w:lineRule="auto"/>
              <w:ind w:left="115"/>
              <w:jc w:val="left"/>
              <w:textAlignment w:val="baseline"/>
              <w:rPr>
                <w:rFonts w:ascii="宋体" w:hAnsi="宋体" w:eastAsia="宋体" w:cs="宋体"/>
                <w:snapToGrid w:val="0"/>
                <w:color w:val="FF0000"/>
                <w:kern w:val="0"/>
                <w:sz w:val="24"/>
                <w:szCs w:val="24"/>
                <w:lang w:eastAsia="en-US"/>
              </w:rPr>
            </w:pPr>
            <w:r>
              <w:rPr>
                <w:rFonts w:ascii="宋体" w:hAnsi="宋体" w:eastAsia="宋体" w:cs="宋体"/>
                <w:snapToGrid w:val="0"/>
                <w:color w:val="auto"/>
                <w:spacing w:val="-2"/>
                <w:kern w:val="0"/>
                <w:sz w:val="24"/>
                <w:szCs w:val="24"/>
                <w:lang w:eastAsia="en-US"/>
              </w:rPr>
              <w:t>付款方式：</w:t>
            </w:r>
            <w:r>
              <w:rPr>
                <w:rFonts w:hint="eastAsia" w:ascii="宋体" w:hAnsi="宋体" w:eastAsia="宋体" w:cs="宋体"/>
                <w:snapToGrid w:val="0"/>
                <w:color w:val="auto"/>
                <w:spacing w:val="-7"/>
                <w:kern w:val="0"/>
                <w:sz w:val="24"/>
                <w:szCs w:val="24"/>
                <w:lang w:val="en-US" w:eastAsia="zh-CN"/>
              </w:rPr>
              <w:t>详见采购需求第二节 八“</w:t>
            </w:r>
            <w:r>
              <w:rPr>
                <w:rFonts w:hint="eastAsia" w:ascii="宋体" w:hAnsi="宋体" w:eastAsia="宋体" w:cs="宋体"/>
                <w:snapToGrid w:val="0"/>
                <w:color w:val="auto"/>
                <w:spacing w:val="-2"/>
                <w:kern w:val="0"/>
                <w:sz w:val="24"/>
                <w:szCs w:val="24"/>
                <w:lang w:val="en-US" w:eastAsia="en-US"/>
              </w:rPr>
              <w:t>付款方式</w:t>
            </w:r>
            <w:r>
              <w:rPr>
                <w:rFonts w:hint="eastAsia" w:ascii="宋体" w:hAnsi="宋体" w:eastAsia="宋体" w:cs="宋体"/>
                <w:snapToGrid w:val="0"/>
                <w:color w:val="auto"/>
                <w:spacing w:val="-7"/>
                <w:kern w:val="0"/>
                <w:sz w:val="24"/>
                <w:szCs w:val="24"/>
                <w:lang w:val="en-US" w:eastAsia="zh-CN"/>
              </w:rPr>
              <w:t>”</w:t>
            </w:r>
          </w:p>
          <w:p w14:paraId="2F079E13">
            <w:pPr>
              <w:widowControl/>
              <w:kinsoku w:val="0"/>
              <w:autoSpaceDE w:val="0"/>
              <w:autoSpaceDN w:val="0"/>
              <w:adjustRightInd w:val="0"/>
              <w:snapToGrid w:val="0"/>
              <w:spacing w:before="84" w:line="219" w:lineRule="auto"/>
              <w:ind w:left="115"/>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1"/>
                <w:kern w:val="0"/>
                <w:sz w:val="24"/>
                <w:szCs w:val="24"/>
                <w:lang w:eastAsia="en-US"/>
              </w:rPr>
              <w:t>付款单位：</w:t>
            </w:r>
            <w:r>
              <w:rPr>
                <w:rFonts w:hint="eastAsia" w:ascii="宋体" w:hAnsi="宋体" w:eastAsia="宋体" w:cs="宋体"/>
                <w:snapToGrid w:val="0"/>
                <w:color w:val="000000"/>
                <w:spacing w:val="-1"/>
                <w:kern w:val="0"/>
                <w:sz w:val="24"/>
                <w:szCs w:val="24"/>
                <w:lang w:eastAsia="zh-CN"/>
              </w:rPr>
              <w:t>吉首大学</w:t>
            </w:r>
          </w:p>
        </w:tc>
      </w:tr>
      <w:tr w14:paraId="0F48C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trPr>
        <w:tc>
          <w:tcPr>
            <w:tcW w:w="2387" w:type="dxa"/>
            <w:vAlign w:val="top"/>
          </w:tcPr>
          <w:p w14:paraId="73B7DDC3">
            <w:pPr>
              <w:widowControl/>
              <w:kinsoku w:val="0"/>
              <w:autoSpaceDE w:val="0"/>
              <w:autoSpaceDN w:val="0"/>
              <w:adjustRightInd w:val="0"/>
              <w:snapToGrid w:val="0"/>
              <w:spacing w:before="103" w:line="219" w:lineRule="auto"/>
              <w:ind w:left="45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第六章 第二节</w:t>
            </w:r>
          </w:p>
          <w:p w14:paraId="04425469">
            <w:pPr>
              <w:widowControl/>
              <w:kinsoku w:val="0"/>
              <w:autoSpaceDE w:val="0"/>
              <w:autoSpaceDN w:val="0"/>
              <w:adjustRightInd w:val="0"/>
              <w:snapToGrid w:val="0"/>
              <w:spacing w:before="85" w:line="219" w:lineRule="auto"/>
              <w:ind w:left="12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8"/>
                <w:kern w:val="0"/>
                <w:sz w:val="24"/>
                <w:szCs w:val="24"/>
                <w:lang w:eastAsia="en-US"/>
              </w:rPr>
              <w:t>第</w:t>
            </w:r>
            <w:r>
              <w:rPr>
                <w:rFonts w:ascii="宋体" w:hAnsi="宋体" w:eastAsia="宋体" w:cs="宋体"/>
                <w:snapToGrid w:val="0"/>
                <w:color w:val="000000"/>
                <w:spacing w:val="-27"/>
                <w:kern w:val="0"/>
                <w:sz w:val="24"/>
                <w:szCs w:val="24"/>
                <w:lang w:eastAsia="en-US"/>
              </w:rPr>
              <w:t xml:space="preserve"> </w:t>
            </w:r>
            <w:r>
              <w:rPr>
                <w:rFonts w:ascii="宋体" w:hAnsi="宋体" w:eastAsia="宋体" w:cs="宋体"/>
                <w:snapToGrid w:val="0"/>
                <w:color w:val="000000"/>
                <w:spacing w:val="-8"/>
                <w:kern w:val="0"/>
                <w:sz w:val="24"/>
                <w:szCs w:val="24"/>
                <w:lang w:eastAsia="en-US"/>
              </w:rPr>
              <w:t>14.2</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8"/>
                <w:kern w:val="0"/>
                <w:sz w:val="24"/>
                <w:szCs w:val="24"/>
                <w:lang w:eastAsia="en-US"/>
              </w:rPr>
              <w:t>款 第（5）项</w:t>
            </w:r>
          </w:p>
        </w:tc>
        <w:tc>
          <w:tcPr>
            <w:tcW w:w="1824" w:type="dxa"/>
            <w:vAlign w:val="top"/>
          </w:tcPr>
          <w:p w14:paraId="71CFCCAE">
            <w:pPr>
              <w:widowControl/>
              <w:kinsoku w:val="0"/>
              <w:autoSpaceDE w:val="0"/>
              <w:autoSpaceDN w:val="0"/>
              <w:adjustRightInd w:val="0"/>
              <w:snapToGrid w:val="0"/>
              <w:spacing w:before="105" w:line="256" w:lineRule="auto"/>
              <w:ind w:left="592" w:right="155" w:hanging="33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乙方提供的其</w:t>
            </w:r>
            <w:r>
              <w:rPr>
                <w:rFonts w:ascii="宋体" w:hAnsi="宋体" w:eastAsia="宋体" w:cs="宋体"/>
                <w:snapToGrid w:val="0"/>
                <w:color w:val="000000"/>
                <w:spacing w:val="-4"/>
                <w:kern w:val="0"/>
                <w:sz w:val="24"/>
                <w:szCs w:val="24"/>
                <w:lang w:eastAsia="en-US"/>
              </w:rPr>
              <w:t>他服务</w:t>
            </w:r>
          </w:p>
        </w:tc>
        <w:tc>
          <w:tcPr>
            <w:tcW w:w="5448" w:type="dxa"/>
            <w:vAlign w:val="top"/>
          </w:tcPr>
          <w:p w14:paraId="566D0C97">
            <w:pPr>
              <w:widowControl/>
              <w:kinsoku w:val="0"/>
              <w:autoSpaceDE w:val="0"/>
              <w:autoSpaceDN w:val="0"/>
              <w:adjustRightInd w:val="0"/>
              <w:snapToGrid w:val="0"/>
              <w:spacing w:before="288" w:line="219" w:lineRule="auto"/>
              <w:ind w:left="11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具体见第四章 采购需求</w:t>
            </w:r>
          </w:p>
        </w:tc>
      </w:tr>
      <w:tr w14:paraId="1AEE7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2387" w:type="dxa"/>
            <w:vAlign w:val="top"/>
          </w:tcPr>
          <w:p w14:paraId="1F2C3690">
            <w:pPr>
              <w:widowControl/>
              <w:kinsoku w:val="0"/>
              <w:autoSpaceDE w:val="0"/>
              <w:autoSpaceDN w:val="0"/>
              <w:adjustRightInd w:val="0"/>
              <w:snapToGrid w:val="0"/>
              <w:spacing w:before="103" w:line="265" w:lineRule="auto"/>
              <w:ind w:left="699" w:right="371" w:hanging="24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第六章 第二节</w:t>
            </w:r>
            <w:r>
              <w:rPr>
                <w:rFonts w:ascii="宋体" w:hAnsi="宋体" w:eastAsia="宋体" w:cs="宋体"/>
                <w:snapToGrid w:val="0"/>
                <w:color w:val="000000"/>
                <w:spacing w:val="-4"/>
                <w:kern w:val="0"/>
                <w:sz w:val="24"/>
                <w:szCs w:val="24"/>
                <w:lang w:eastAsia="en-US"/>
              </w:rPr>
              <w:t>第</w:t>
            </w:r>
            <w:r>
              <w:rPr>
                <w:rFonts w:ascii="宋体" w:hAnsi="宋体" w:eastAsia="宋体" w:cs="宋体"/>
                <w:snapToGrid w:val="0"/>
                <w:color w:val="000000"/>
                <w:spacing w:val="-47"/>
                <w:kern w:val="0"/>
                <w:sz w:val="24"/>
                <w:szCs w:val="24"/>
                <w:lang w:eastAsia="en-US"/>
              </w:rPr>
              <w:t xml:space="preserve"> </w:t>
            </w:r>
            <w:r>
              <w:rPr>
                <w:rFonts w:ascii="宋体" w:hAnsi="宋体" w:eastAsia="宋体" w:cs="宋体"/>
                <w:snapToGrid w:val="0"/>
                <w:color w:val="000000"/>
                <w:spacing w:val="-4"/>
                <w:kern w:val="0"/>
                <w:sz w:val="24"/>
                <w:szCs w:val="24"/>
                <w:lang w:eastAsia="en-US"/>
              </w:rPr>
              <w:t>23.1</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4"/>
                <w:kern w:val="0"/>
                <w:sz w:val="24"/>
                <w:szCs w:val="24"/>
                <w:lang w:eastAsia="en-US"/>
              </w:rPr>
              <w:t>款</w:t>
            </w:r>
          </w:p>
        </w:tc>
        <w:tc>
          <w:tcPr>
            <w:tcW w:w="1824" w:type="dxa"/>
            <w:vAlign w:val="top"/>
          </w:tcPr>
          <w:p w14:paraId="680B3304">
            <w:pPr>
              <w:widowControl/>
              <w:kinsoku w:val="0"/>
              <w:autoSpaceDE w:val="0"/>
              <w:autoSpaceDN w:val="0"/>
              <w:adjustRightInd w:val="0"/>
              <w:snapToGrid w:val="0"/>
              <w:spacing w:before="288" w:line="220" w:lineRule="auto"/>
              <w:ind w:left="233"/>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合同未尽事项</w:t>
            </w:r>
          </w:p>
        </w:tc>
        <w:tc>
          <w:tcPr>
            <w:tcW w:w="5448" w:type="dxa"/>
            <w:vAlign w:val="top"/>
          </w:tcPr>
          <w:p w14:paraId="2C1FDBEE">
            <w:pPr>
              <w:widowControl/>
              <w:kinsoku w:val="0"/>
              <w:autoSpaceDE w:val="0"/>
              <w:autoSpaceDN w:val="0"/>
              <w:adjustRightInd w:val="0"/>
              <w:snapToGrid w:val="0"/>
              <w:spacing w:before="288" w:line="219" w:lineRule="auto"/>
              <w:ind w:left="11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双方协商解决</w:t>
            </w:r>
          </w:p>
        </w:tc>
      </w:tr>
    </w:tbl>
    <w:p w14:paraId="00E030B2">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2C6C3171">
      <w:pPr>
        <w:widowControl/>
        <w:kinsoku/>
        <w:autoSpaceDE/>
        <w:autoSpaceDN/>
        <w:adjustRightInd/>
        <w:snapToGrid/>
        <w:spacing w:line="240" w:lineRule="auto"/>
        <w:jc w:val="left"/>
        <w:textAlignment w:val="auto"/>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eastAsia="en-US"/>
        </w:rPr>
        <w:br w:type="page"/>
      </w:r>
    </w:p>
    <w:p w14:paraId="3C1E8F60">
      <w:pPr>
        <w:widowControl w:val="0"/>
        <w:ind w:firstLine="420" w:firstLineChars="200"/>
        <w:jc w:val="both"/>
        <w:rPr>
          <w:rFonts w:ascii="Calibri" w:hAnsi="Calibri" w:eastAsia="宋体" w:cs="Times New Roman"/>
          <w:kern w:val="2"/>
          <w:sz w:val="21"/>
          <w:szCs w:val="24"/>
          <w:lang w:val="en-US" w:eastAsia="en-US" w:bidi="ar-SA"/>
        </w:rPr>
      </w:pPr>
    </w:p>
    <w:p w14:paraId="609B2A60">
      <w:pPr>
        <w:kinsoku w:val="0"/>
        <w:autoSpaceDE w:val="0"/>
        <w:autoSpaceDN w:val="0"/>
        <w:adjustRightInd w:val="0"/>
        <w:snapToGrid w:val="0"/>
        <w:spacing w:before="520" w:line="254" w:lineRule="auto"/>
        <w:ind w:left="1063" w:right="721" w:firstLine="593"/>
        <w:jc w:val="left"/>
        <w:textAlignment w:val="baseline"/>
        <w:rPr>
          <w:rFonts w:ascii="宋体" w:hAnsi="宋体" w:eastAsia="宋体" w:cs="宋体"/>
          <w:snapToGrid w:val="0"/>
          <w:color w:val="000000"/>
          <w:kern w:val="0"/>
          <w:sz w:val="143"/>
          <w:szCs w:val="143"/>
          <w:lang w:val="en-US" w:eastAsia="en-US" w:bidi="ar-SA"/>
        </w:rPr>
      </w:pPr>
      <w:r>
        <w:rPr>
          <w:rFonts w:ascii="宋体" w:hAnsi="宋体" w:eastAsia="宋体" w:cs="宋体"/>
          <w:b/>
          <w:bCs/>
          <w:snapToGrid w:val="0"/>
          <w:color w:val="000000"/>
          <w:spacing w:val="-26"/>
          <w:kern w:val="0"/>
          <w:sz w:val="160"/>
          <w:szCs w:val="160"/>
          <w:lang w:val="en-US" w:eastAsia="en-US" w:bidi="ar-SA"/>
        </w:rPr>
        <w:t>政府采购</w:t>
      </w:r>
      <w:r>
        <w:rPr>
          <w:rFonts w:ascii="宋体" w:hAnsi="宋体" w:eastAsia="宋体" w:cs="宋体"/>
          <w:b/>
          <w:bCs/>
          <w:snapToGrid w:val="0"/>
          <w:color w:val="000000"/>
          <w:spacing w:val="-81"/>
          <w:kern w:val="0"/>
          <w:sz w:val="143"/>
          <w:szCs w:val="143"/>
          <w:lang w:val="en-US" w:eastAsia="en-US" w:bidi="ar-SA"/>
        </w:rPr>
        <w:t>响</w:t>
      </w:r>
      <w:r>
        <w:rPr>
          <w:rFonts w:ascii="宋体" w:hAnsi="宋体" w:eastAsia="宋体" w:cs="宋体"/>
          <w:snapToGrid w:val="0"/>
          <w:color w:val="000000"/>
          <w:spacing w:val="68"/>
          <w:kern w:val="0"/>
          <w:sz w:val="143"/>
          <w:szCs w:val="143"/>
          <w:lang w:val="en-US" w:eastAsia="en-US" w:bidi="ar-SA"/>
        </w:rPr>
        <w:t xml:space="preserve"> </w:t>
      </w:r>
      <w:r>
        <w:rPr>
          <w:rFonts w:ascii="宋体" w:hAnsi="宋体" w:eastAsia="宋体" w:cs="宋体"/>
          <w:b/>
          <w:bCs/>
          <w:snapToGrid w:val="0"/>
          <w:color w:val="000000"/>
          <w:spacing w:val="-81"/>
          <w:kern w:val="0"/>
          <w:sz w:val="143"/>
          <w:szCs w:val="143"/>
          <w:lang w:val="en-US" w:eastAsia="en-US" w:bidi="ar-SA"/>
        </w:rPr>
        <w:t>应</w:t>
      </w:r>
      <w:r>
        <w:rPr>
          <w:rFonts w:ascii="宋体" w:hAnsi="宋体" w:eastAsia="宋体" w:cs="宋体"/>
          <w:snapToGrid w:val="0"/>
          <w:color w:val="000000"/>
          <w:spacing w:val="82"/>
          <w:kern w:val="0"/>
          <w:sz w:val="143"/>
          <w:szCs w:val="143"/>
          <w:lang w:val="en-US" w:eastAsia="en-US" w:bidi="ar-SA"/>
        </w:rPr>
        <w:t xml:space="preserve"> </w:t>
      </w:r>
      <w:r>
        <w:rPr>
          <w:rFonts w:ascii="宋体" w:hAnsi="宋体" w:eastAsia="宋体" w:cs="宋体"/>
          <w:b/>
          <w:bCs/>
          <w:snapToGrid w:val="0"/>
          <w:color w:val="000000"/>
          <w:spacing w:val="-81"/>
          <w:kern w:val="0"/>
          <w:sz w:val="143"/>
          <w:szCs w:val="143"/>
          <w:lang w:val="en-US" w:eastAsia="en-US" w:bidi="ar-SA"/>
        </w:rPr>
        <w:t>文</w:t>
      </w:r>
      <w:r>
        <w:rPr>
          <w:rFonts w:ascii="宋体" w:hAnsi="宋体" w:eastAsia="宋体" w:cs="宋体"/>
          <w:snapToGrid w:val="0"/>
          <w:color w:val="000000"/>
          <w:spacing w:val="62"/>
          <w:kern w:val="0"/>
          <w:sz w:val="143"/>
          <w:szCs w:val="143"/>
          <w:lang w:val="en-US" w:eastAsia="en-US" w:bidi="ar-SA"/>
        </w:rPr>
        <w:t xml:space="preserve"> </w:t>
      </w:r>
      <w:r>
        <w:rPr>
          <w:rFonts w:ascii="宋体" w:hAnsi="宋体" w:eastAsia="宋体" w:cs="宋体"/>
          <w:b/>
          <w:bCs/>
          <w:snapToGrid w:val="0"/>
          <w:color w:val="000000"/>
          <w:spacing w:val="-81"/>
          <w:kern w:val="0"/>
          <w:sz w:val="143"/>
          <w:szCs w:val="143"/>
          <w:lang w:val="en-US" w:eastAsia="en-US" w:bidi="ar-SA"/>
        </w:rPr>
        <w:t>件</w:t>
      </w:r>
    </w:p>
    <w:p w14:paraId="7B1E2CAC">
      <w:pPr>
        <w:widowControl/>
        <w:kinsoku w:val="0"/>
        <w:autoSpaceDE w:val="0"/>
        <w:autoSpaceDN w:val="0"/>
        <w:adjustRightInd w:val="0"/>
        <w:snapToGrid w:val="0"/>
        <w:spacing w:line="340" w:lineRule="auto"/>
        <w:jc w:val="left"/>
        <w:textAlignment w:val="baseline"/>
        <w:rPr>
          <w:rFonts w:ascii="Arial" w:hAnsi="Arial" w:eastAsia="Arial" w:cs="Arial"/>
          <w:snapToGrid w:val="0"/>
          <w:color w:val="000000"/>
          <w:kern w:val="0"/>
          <w:sz w:val="21"/>
          <w:szCs w:val="21"/>
          <w:lang w:eastAsia="en-US"/>
        </w:rPr>
      </w:pPr>
    </w:p>
    <w:p w14:paraId="14D24F12">
      <w:pPr>
        <w:widowControl/>
        <w:kinsoku w:val="0"/>
        <w:autoSpaceDE w:val="0"/>
        <w:autoSpaceDN w:val="0"/>
        <w:adjustRightInd w:val="0"/>
        <w:snapToGrid w:val="0"/>
        <w:spacing w:line="340" w:lineRule="auto"/>
        <w:jc w:val="left"/>
        <w:textAlignment w:val="baseline"/>
        <w:rPr>
          <w:rFonts w:ascii="Arial" w:hAnsi="Arial" w:eastAsia="Arial" w:cs="Arial"/>
          <w:snapToGrid w:val="0"/>
          <w:color w:val="000000"/>
          <w:kern w:val="0"/>
          <w:sz w:val="21"/>
          <w:szCs w:val="21"/>
          <w:lang w:eastAsia="en-US"/>
        </w:rPr>
      </w:pPr>
    </w:p>
    <w:p w14:paraId="0540594F">
      <w:pPr>
        <w:kinsoku w:val="0"/>
        <w:autoSpaceDE w:val="0"/>
        <w:autoSpaceDN w:val="0"/>
        <w:adjustRightInd w:val="0"/>
        <w:snapToGrid w:val="0"/>
        <w:spacing w:before="130" w:line="219" w:lineRule="auto"/>
        <w:ind w:left="1233"/>
        <w:jc w:val="left"/>
        <w:textAlignment w:val="baseline"/>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5"/>
          <w:kern w:val="0"/>
          <w:sz w:val="40"/>
          <w:szCs w:val="40"/>
          <w:lang w:val="en-US" w:eastAsia="en-US" w:bidi="ar-SA"/>
        </w:rPr>
        <w:t>采购项目名称：</w:t>
      </w:r>
      <w:r>
        <w:rPr>
          <w:rFonts w:ascii="宋体" w:hAnsi="宋体" w:eastAsia="宋体" w:cs="宋体"/>
          <w:snapToGrid w:val="0"/>
          <w:color w:val="000000"/>
          <w:kern w:val="0"/>
          <w:sz w:val="40"/>
          <w:szCs w:val="40"/>
          <w:u w:val="single" w:color="auto"/>
          <w:lang w:val="en-US" w:eastAsia="en-US" w:bidi="ar-SA"/>
        </w:rPr>
        <w:t xml:space="preserve">                        </w:t>
      </w:r>
    </w:p>
    <w:p w14:paraId="1E29F6A2">
      <w:pPr>
        <w:kinsoku w:val="0"/>
        <w:autoSpaceDE w:val="0"/>
        <w:autoSpaceDN w:val="0"/>
        <w:adjustRightInd w:val="0"/>
        <w:snapToGrid w:val="0"/>
        <w:spacing w:before="322" w:line="219" w:lineRule="auto"/>
        <w:ind w:left="1233"/>
        <w:jc w:val="left"/>
        <w:textAlignment w:val="baseline"/>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27"/>
          <w:kern w:val="0"/>
          <w:sz w:val="40"/>
          <w:szCs w:val="40"/>
          <w:lang w:val="en-US" w:eastAsia="en-US" w:bidi="ar-SA"/>
        </w:rPr>
        <w:t>采</w:t>
      </w:r>
      <w:r>
        <w:rPr>
          <w:rFonts w:ascii="宋体" w:hAnsi="宋体" w:eastAsia="宋体" w:cs="宋体"/>
          <w:snapToGrid w:val="0"/>
          <w:color w:val="000000"/>
          <w:spacing w:val="5"/>
          <w:kern w:val="0"/>
          <w:sz w:val="40"/>
          <w:szCs w:val="40"/>
          <w:lang w:val="en-US" w:eastAsia="en-US" w:bidi="ar-SA"/>
        </w:rPr>
        <w:t xml:space="preserve">   </w:t>
      </w:r>
      <w:r>
        <w:rPr>
          <w:rFonts w:ascii="宋体" w:hAnsi="宋体" w:eastAsia="宋体" w:cs="宋体"/>
          <w:b/>
          <w:bCs/>
          <w:snapToGrid w:val="0"/>
          <w:color w:val="000000"/>
          <w:spacing w:val="-27"/>
          <w:kern w:val="0"/>
          <w:sz w:val="40"/>
          <w:szCs w:val="40"/>
          <w:lang w:val="en-US" w:eastAsia="en-US" w:bidi="ar-SA"/>
        </w:rPr>
        <w:t>购</w:t>
      </w:r>
      <w:r>
        <w:rPr>
          <w:rFonts w:ascii="宋体" w:hAnsi="宋体" w:eastAsia="宋体" w:cs="宋体"/>
          <w:snapToGrid w:val="0"/>
          <w:color w:val="000000"/>
          <w:spacing w:val="8"/>
          <w:kern w:val="0"/>
          <w:sz w:val="40"/>
          <w:szCs w:val="40"/>
          <w:lang w:val="en-US" w:eastAsia="en-US" w:bidi="ar-SA"/>
        </w:rPr>
        <w:t xml:space="preserve">   </w:t>
      </w:r>
      <w:r>
        <w:rPr>
          <w:rFonts w:ascii="宋体" w:hAnsi="宋体" w:eastAsia="宋体" w:cs="宋体"/>
          <w:b/>
          <w:bCs/>
          <w:snapToGrid w:val="0"/>
          <w:color w:val="000000"/>
          <w:spacing w:val="-27"/>
          <w:kern w:val="0"/>
          <w:sz w:val="40"/>
          <w:szCs w:val="40"/>
          <w:lang w:val="en-US" w:eastAsia="en-US" w:bidi="ar-SA"/>
        </w:rPr>
        <w:t>人</w:t>
      </w:r>
      <w:r>
        <w:rPr>
          <w:rFonts w:ascii="宋体" w:hAnsi="宋体" w:eastAsia="宋体" w:cs="宋体"/>
          <w:snapToGrid w:val="0"/>
          <w:color w:val="000000"/>
          <w:spacing w:val="-149"/>
          <w:kern w:val="0"/>
          <w:sz w:val="40"/>
          <w:szCs w:val="40"/>
          <w:lang w:val="en-US" w:eastAsia="en-US" w:bidi="ar-SA"/>
        </w:rPr>
        <w:t xml:space="preserve"> </w:t>
      </w:r>
      <w:r>
        <w:rPr>
          <w:rFonts w:ascii="宋体" w:hAnsi="宋体" w:eastAsia="宋体" w:cs="宋体"/>
          <w:snapToGrid w:val="0"/>
          <w:color w:val="000000"/>
          <w:spacing w:val="-27"/>
          <w:kern w:val="0"/>
          <w:sz w:val="40"/>
          <w:szCs w:val="40"/>
          <w:lang w:val="en-US" w:eastAsia="en-US" w:bidi="ar-SA"/>
        </w:rPr>
        <w:t>：</w:t>
      </w:r>
      <w:r>
        <w:rPr>
          <w:rFonts w:ascii="宋体" w:hAnsi="宋体" w:eastAsia="宋体" w:cs="宋体"/>
          <w:snapToGrid w:val="0"/>
          <w:color w:val="000000"/>
          <w:kern w:val="0"/>
          <w:sz w:val="40"/>
          <w:szCs w:val="40"/>
          <w:u w:val="single" w:color="auto"/>
          <w:lang w:val="en-US" w:eastAsia="en-US" w:bidi="ar-SA"/>
        </w:rPr>
        <w:t xml:space="preserve">                        </w:t>
      </w:r>
    </w:p>
    <w:p w14:paraId="62A4AA4D">
      <w:pPr>
        <w:kinsoku w:val="0"/>
        <w:autoSpaceDE w:val="0"/>
        <w:autoSpaceDN w:val="0"/>
        <w:adjustRightInd w:val="0"/>
        <w:snapToGrid w:val="0"/>
        <w:spacing w:before="324" w:line="219" w:lineRule="auto"/>
        <w:ind w:left="1233"/>
        <w:jc w:val="left"/>
        <w:textAlignment w:val="baseline"/>
        <w:rPr>
          <w:rFonts w:ascii="宋体" w:hAnsi="宋体" w:eastAsia="宋体" w:cs="宋体"/>
          <w:snapToGrid w:val="0"/>
          <w:color w:val="000000"/>
          <w:kern w:val="0"/>
          <w:sz w:val="40"/>
          <w:szCs w:val="40"/>
          <w:lang w:val="en-US" w:eastAsia="en-US" w:bidi="ar-SA"/>
        </w:rPr>
      </w:pPr>
      <w:r>
        <w:rPr>
          <w:rFonts w:hint="eastAsia" w:ascii="宋体" w:hAnsi="宋体" w:eastAsia="宋体" w:cs="宋体"/>
          <w:b/>
          <w:bCs/>
          <w:snapToGrid w:val="0"/>
          <w:color w:val="000000"/>
          <w:spacing w:val="-5"/>
          <w:kern w:val="0"/>
          <w:sz w:val="40"/>
          <w:szCs w:val="40"/>
          <w:lang w:val="en-US" w:eastAsia="zh-CN" w:bidi="ar-SA"/>
        </w:rPr>
        <w:t>采购项目编号：</w:t>
      </w:r>
      <w:r>
        <w:rPr>
          <w:rFonts w:ascii="宋体" w:hAnsi="宋体" w:eastAsia="宋体" w:cs="宋体"/>
          <w:snapToGrid w:val="0"/>
          <w:color w:val="000000"/>
          <w:kern w:val="0"/>
          <w:sz w:val="40"/>
          <w:szCs w:val="40"/>
          <w:u w:val="single" w:color="auto"/>
          <w:lang w:val="en-US" w:eastAsia="en-US" w:bidi="ar-SA"/>
        </w:rPr>
        <w:t xml:space="preserve">                    </w:t>
      </w:r>
    </w:p>
    <w:p w14:paraId="25E554BD">
      <w:pPr>
        <w:kinsoku w:val="0"/>
        <w:autoSpaceDE w:val="0"/>
        <w:autoSpaceDN w:val="0"/>
        <w:adjustRightInd w:val="0"/>
        <w:snapToGrid w:val="0"/>
        <w:spacing w:before="322" w:line="220" w:lineRule="auto"/>
        <w:ind w:left="1233"/>
        <w:jc w:val="left"/>
        <w:textAlignment w:val="baseline"/>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5"/>
          <w:kern w:val="0"/>
          <w:sz w:val="40"/>
          <w:szCs w:val="40"/>
          <w:lang w:val="en-US" w:eastAsia="en-US" w:bidi="ar-SA"/>
        </w:rPr>
        <w:t>委托代理编号：</w:t>
      </w:r>
      <w:r>
        <w:rPr>
          <w:rFonts w:ascii="宋体" w:hAnsi="宋体" w:eastAsia="宋体" w:cs="宋体"/>
          <w:snapToGrid w:val="0"/>
          <w:color w:val="000000"/>
          <w:kern w:val="0"/>
          <w:sz w:val="40"/>
          <w:szCs w:val="40"/>
          <w:u w:val="single" w:color="auto"/>
          <w:lang w:val="en-US" w:eastAsia="en-US" w:bidi="ar-SA"/>
        </w:rPr>
        <w:t xml:space="preserve">                        </w:t>
      </w:r>
    </w:p>
    <w:p w14:paraId="1BD55A66">
      <w:pPr>
        <w:kinsoku w:val="0"/>
        <w:autoSpaceDE w:val="0"/>
        <w:autoSpaceDN w:val="0"/>
        <w:adjustRightInd w:val="0"/>
        <w:snapToGrid w:val="0"/>
        <w:spacing w:before="321" w:line="219" w:lineRule="auto"/>
        <w:ind w:left="1233"/>
        <w:jc w:val="left"/>
        <w:textAlignment w:val="baseline"/>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5"/>
          <w:kern w:val="0"/>
          <w:sz w:val="40"/>
          <w:szCs w:val="40"/>
          <w:lang w:val="en-US" w:eastAsia="en-US" w:bidi="ar-SA"/>
        </w:rPr>
        <w:t>采购代理机构：</w:t>
      </w:r>
      <w:r>
        <w:rPr>
          <w:rFonts w:ascii="宋体" w:hAnsi="宋体" w:eastAsia="宋体" w:cs="宋体"/>
          <w:snapToGrid w:val="0"/>
          <w:color w:val="000000"/>
          <w:kern w:val="0"/>
          <w:sz w:val="40"/>
          <w:szCs w:val="40"/>
          <w:u w:val="single" w:color="auto"/>
          <w:lang w:val="en-US" w:eastAsia="en-US" w:bidi="ar-SA"/>
        </w:rPr>
        <w:t xml:space="preserve">                        </w:t>
      </w:r>
    </w:p>
    <w:p w14:paraId="5D8C6E1E">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70DCD017">
      <w:pPr>
        <w:widowControl/>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eastAsia="en-US"/>
        </w:rPr>
      </w:pPr>
    </w:p>
    <w:p w14:paraId="04C1810A">
      <w:pPr>
        <w:widowControl/>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eastAsia="en-US"/>
        </w:rPr>
      </w:pPr>
    </w:p>
    <w:p w14:paraId="6B225FF0">
      <w:pPr>
        <w:kinsoku w:val="0"/>
        <w:autoSpaceDE w:val="0"/>
        <w:autoSpaceDN w:val="0"/>
        <w:adjustRightInd w:val="0"/>
        <w:snapToGrid w:val="0"/>
        <w:spacing w:before="130" w:line="219" w:lineRule="auto"/>
        <w:ind w:left="1235"/>
        <w:jc w:val="left"/>
        <w:textAlignment w:val="baseline"/>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2"/>
          <w:kern w:val="0"/>
          <w:sz w:val="40"/>
          <w:szCs w:val="40"/>
          <w:lang w:val="en-US" w:eastAsia="en-US" w:bidi="ar-SA"/>
        </w:rPr>
        <w:t>供应商：</w:t>
      </w:r>
      <w:r>
        <w:rPr>
          <w:rFonts w:ascii="宋体" w:hAnsi="宋体" w:eastAsia="宋体" w:cs="宋体"/>
          <w:snapToGrid w:val="0"/>
          <w:color w:val="000000"/>
          <w:spacing w:val="-2"/>
          <w:kern w:val="0"/>
          <w:sz w:val="40"/>
          <w:szCs w:val="40"/>
          <w:u w:val="single" w:color="auto"/>
          <w:lang w:val="en-US" w:eastAsia="en-US" w:bidi="ar-SA"/>
        </w:rPr>
        <w:t xml:space="preserve">          </w:t>
      </w:r>
      <w:r>
        <w:rPr>
          <w:rFonts w:ascii="宋体" w:hAnsi="宋体" w:eastAsia="宋体" w:cs="宋体"/>
          <w:snapToGrid w:val="0"/>
          <w:color w:val="000000"/>
          <w:spacing w:val="-3"/>
          <w:kern w:val="0"/>
          <w:sz w:val="40"/>
          <w:szCs w:val="40"/>
          <w:u w:val="single" w:color="auto"/>
          <w:lang w:val="en-US" w:eastAsia="en-US" w:bidi="ar-SA"/>
        </w:rPr>
        <w:t xml:space="preserve">             </w:t>
      </w:r>
    </w:p>
    <w:p w14:paraId="1170C6CE">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110473B5">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20AA8BFC">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530407E3">
      <w:pPr>
        <w:widowControl/>
        <w:kinsoku w:val="0"/>
        <w:autoSpaceDE w:val="0"/>
        <w:autoSpaceDN w:val="0"/>
        <w:adjustRightInd w:val="0"/>
        <w:snapToGrid w:val="0"/>
        <w:spacing w:line="256" w:lineRule="auto"/>
        <w:jc w:val="left"/>
        <w:textAlignment w:val="baseline"/>
        <w:rPr>
          <w:rFonts w:ascii="Arial" w:hAnsi="Arial" w:eastAsia="Arial" w:cs="Arial"/>
          <w:snapToGrid w:val="0"/>
          <w:color w:val="000000"/>
          <w:kern w:val="0"/>
          <w:sz w:val="21"/>
          <w:szCs w:val="21"/>
          <w:lang w:eastAsia="en-US"/>
        </w:rPr>
      </w:pPr>
    </w:p>
    <w:p w14:paraId="525F9D8F">
      <w:pPr>
        <w:kinsoku w:val="0"/>
        <w:autoSpaceDE w:val="0"/>
        <w:autoSpaceDN w:val="0"/>
        <w:adjustRightInd w:val="0"/>
        <w:snapToGrid w:val="0"/>
        <w:spacing w:before="115" w:line="225" w:lineRule="auto"/>
        <w:ind w:left="3947"/>
        <w:jc w:val="left"/>
        <w:textAlignment w:val="baseline"/>
        <w:rPr>
          <w:rFonts w:ascii="宋体" w:hAnsi="宋体" w:eastAsia="宋体" w:cs="宋体"/>
          <w:snapToGrid w:val="0"/>
          <w:color w:val="000000"/>
          <w:kern w:val="0"/>
          <w:sz w:val="35"/>
          <w:szCs w:val="35"/>
          <w:lang w:val="en-US" w:eastAsia="en-US" w:bidi="ar-SA"/>
        </w:rPr>
      </w:pPr>
      <w:r>
        <w:rPr>
          <w:rFonts w:ascii="宋体" w:hAnsi="宋体" w:eastAsia="宋体" w:cs="宋体"/>
          <w:snapToGrid w:val="0"/>
          <w:color w:val="000000"/>
          <w:spacing w:val="-7"/>
          <w:kern w:val="0"/>
          <w:sz w:val="35"/>
          <w:szCs w:val="35"/>
          <w:lang w:val="en-US" w:eastAsia="en-US" w:bidi="ar-SA"/>
        </w:rPr>
        <w:t>年</w:t>
      </w:r>
      <w:r>
        <w:rPr>
          <w:rFonts w:ascii="宋体" w:hAnsi="宋体" w:eastAsia="宋体" w:cs="宋体"/>
          <w:snapToGrid w:val="0"/>
          <w:color w:val="000000"/>
          <w:spacing w:val="13"/>
          <w:kern w:val="0"/>
          <w:sz w:val="35"/>
          <w:szCs w:val="35"/>
          <w:lang w:val="en-US" w:eastAsia="en-US" w:bidi="ar-SA"/>
        </w:rPr>
        <w:t xml:space="preserve">   </w:t>
      </w:r>
      <w:r>
        <w:rPr>
          <w:rFonts w:ascii="宋体" w:hAnsi="宋体" w:eastAsia="宋体" w:cs="宋体"/>
          <w:snapToGrid w:val="0"/>
          <w:color w:val="000000"/>
          <w:spacing w:val="-7"/>
          <w:kern w:val="0"/>
          <w:sz w:val="35"/>
          <w:szCs w:val="35"/>
          <w:lang w:val="en-US" w:eastAsia="en-US" w:bidi="ar-SA"/>
        </w:rPr>
        <w:t>月</w:t>
      </w:r>
      <w:r>
        <w:rPr>
          <w:rFonts w:ascii="宋体" w:hAnsi="宋体" w:eastAsia="宋体" w:cs="宋体"/>
          <w:snapToGrid w:val="0"/>
          <w:color w:val="000000"/>
          <w:spacing w:val="30"/>
          <w:kern w:val="0"/>
          <w:sz w:val="35"/>
          <w:szCs w:val="35"/>
          <w:lang w:val="en-US" w:eastAsia="en-US" w:bidi="ar-SA"/>
        </w:rPr>
        <w:t xml:space="preserve">   </w:t>
      </w:r>
      <w:r>
        <w:rPr>
          <w:rFonts w:ascii="宋体" w:hAnsi="宋体" w:eastAsia="宋体" w:cs="宋体"/>
          <w:snapToGrid w:val="0"/>
          <w:color w:val="000000"/>
          <w:spacing w:val="-7"/>
          <w:kern w:val="0"/>
          <w:sz w:val="35"/>
          <w:szCs w:val="35"/>
          <w:lang w:val="en-US" w:eastAsia="en-US" w:bidi="ar-SA"/>
        </w:rPr>
        <w:t>日</w:t>
      </w:r>
    </w:p>
    <w:p w14:paraId="5061D68E">
      <w:pPr>
        <w:kinsoku w:val="0"/>
        <w:autoSpaceDE w:val="0"/>
        <w:autoSpaceDN w:val="0"/>
        <w:adjustRightInd w:val="0"/>
        <w:snapToGrid w:val="0"/>
        <w:spacing w:before="130" w:line="219" w:lineRule="auto"/>
        <w:ind w:left="2706"/>
        <w:jc w:val="left"/>
        <w:textAlignment w:val="baseline"/>
        <w:outlineLvl w:val="0"/>
        <w:rPr>
          <w:rFonts w:ascii="宋体" w:hAnsi="宋体" w:eastAsia="宋体" w:cs="宋体"/>
          <w:b/>
          <w:bCs/>
          <w:snapToGrid w:val="0"/>
          <w:color w:val="000000"/>
          <w:spacing w:val="-8"/>
          <w:kern w:val="0"/>
          <w:sz w:val="40"/>
          <w:szCs w:val="40"/>
          <w:lang w:val="en-US" w:eastAsia="en-US" w:bidi="ar-SA"/>
        </w:rPr>
      </w:pPr>
      <w:bookmarkStart w:id="25" w:name="bookmark21"/>
      <w:bookmarkEnd w:id="25"/>
    </w:p>
    <w:p w14:paraId="6D0A481E">
      <w:pPr>
        <w:kinsoku w:val="0"/>
        <w:autoSpaceDE w:val="0"/>
        <w:autoSpaceDN w:val="0"/>
        <w:adjustRightInd w:val="0"/>
        <w:snapToGrid w:val="0"/>
        <w:spacing w:before="130" w:line="219" w:lineRule="auto"/>
        <w:ind w:left="2706"/>
        <w:jc w:val="left"/>
        <w:textAlignment w:val="baseline"/>
        <w:outlineLvl w:val="0"/>
        <w:rPr>
          <w:rFonts w:ascii="宋体" w:hAnsi="宋体" w:eastAsia="宋体" w:cs="宋体"/>
          <w:b/>
          <w:bCs/>
          <w:snapToGrid w:val="0"/>
          <w:color w:val="000000"/>
          <w:spacing w:val="-8"/>
          <w:kern w:val="0"/>
          <w:sz w:val="40"/>
          <w:szCs w:val="40"/>
          <w:lang w:val="en-US" w:eastAsia="en-US" w:bidi="ar-SA"/>
        </w:rPr>
      </w:pPr>
    </w:p>
    <w:p w14:paraId="5103F751">
      <w:pPr>
        <w:kinsoku w:val="0"/>
        <w:autoSpaceDE w:val="0"/>
        <w:autoSpaceDN w:val="0"/>
        <w:adjustRightInd w:val="0"/>
        <w:snapToGrid w:val="0"/>
        <w:spacing w:before="130" w:line="219" w:lineRule="auto"/>
        <w:ind w:left="2706"/>
        <w:jc w:val="left"/>
        <w:textAlignment w:val="baseline"/>
        <w:outlineLvl w:val="0"/>
        <w:rPr>
          <w:rFonts w:ascii="宋体" w:hAnsi="宋体" w:eastAsia="宋体" w:cs="宋体"/>
          <w:b/>
          <w:bCs/>
          <w:snapToGrid w:val="0"/>
          <w:color w:val="000000"/>
          <w:spacing w:val="-8"/>
          <w:kern w:val="0"/>
          <w:sz w:val="40"/>
          <w:szCs w:val="40"/>
          <w:lang w:val="en-US" w:eastAsia="en-US" w:bidi="ar-SA"/>
        </w:rPr>
      </w:pPr>
    </w:p>
    <w:p w14:paraId="189D25FC">
      <w:pPr>
        <w:kinsoku w:val="0"/>
        <w:autoSpaceDE w:val="0"/>
        <w:autoSpaceDN w:val="0"/>
        <w:adjustRightInd w:val="0"/>
        <w:snapToGrid w:val="0"/>
        <w:spacing w:before="130" w:line="219" w:lineRule="auto"/>
        <w:ind w:left="2706"/>
        <w:jc w:val="left"/>
        <w:textAlignment w:val="baseline"/>
        <w:outlineLvl w:val="0"/>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8"/>
          <w:kern w:val="0"/>
          <w:sz w:val="40"/>
          <w:szCs w:val="40"/>
          <w:lang w:val="en-US" w:eastAsia="en-US" w:bidi="ar-SA"/>
        </w:rPr>
        <w:t>第六章</w:t>
      </w:r>
      <w:r>
        <w:rPr>
          <w:rFonts w:ascii="宋体" w:hAnsi="宋体" w:eastAsia="宋体" w:cs="宋体"/>
          <w:snapToGrid w:val="0"/>
          <w:color w:val="000000"/>
          <w:spacing w:val="38"/>
          <w:kern w:val="0"/>
          <w:sz w:val="40"/>
          <w:szCs w:val="40"/>
          <w:lang w:val="en-US" w:eastAsia="en-US" w:bidi="ar-SA"/>
        </w:rPr>
        <w:t xml:space="preserve"> </w:t>
      </w:r>
      <w:r>
        <w:rPr>
          <w:rFonts w:ascii="宋体" w:hAnsi="宋体" w:eastAsia="宋体" w:cs="宋体"/>
          <w:b/>
          <w:bCs/>
          <w:snapToGrid w:val="0"/>
          <w:color w:val="000000"/>
          <w:spacing w:val="-8"/>
          <w:kern w:val="0"/>
          <w:sz w:val="40"/>
          <w:szCs w:val="40"/>
          <w:lang w:val="en-US" w:eastAsia="en-US" w:bidi="ar-SA"/>
        </w:rPr>
        <w:t>响应文件的组成</w:t>
      </w:r>
    </w:p>
    <w:p w14:paraId="6C5A028B">
      <w:pPr>
        <w:widowControl/>
        <w:kinsoku w:val="0"/>
        <w:autoSpaceDE w:val="0"/>
        <w:autoSpaceDN w:val="0"/>
        <w:adjustRightInd w:val="0"/>
        <w:snapToGrid w:val="0"/>
        <w:spacing w:line="311" w:lineRule="auto"/>
        <w:jc w:val="left"/>
        <w:textAlignment w:val="baseline"/>
        <w:rPr>
          <w:rFonts w:ascii="Arial" w:hAnsi="Arial" w:eastAsia="Arial" w:cs="Arial"/>
          <w:snapToGrid w:val="0"/>
          <w:color w:val="000000"/>
          <w:kern w:val="0"/>
          <w:sz w:val="21"/>
          <w:szCs w:val="21"/>
          <w:lang w:eastAsia="en-US"/>
        </w:rPr>
      </w:pPr>
    </w:p>
    <w:p w14:paraId="6338D662">
      <w:pPr>
        <w:kinsoku w:val="0"/>
        <w:autoSpaceDE w:val="0"/>
        <w:autoSpaceDN w:val="0"/>
        <w:adjustRightInd w:val="0"/>
        <w:snapToGrid w:val="0"/>
        <w:spacing w:before="100" w:line="219" w:lineRule="auto"/>
        <w:ind w:left="855"/>
        <w:jc w:val="left"/>
        <w:textAlignment w:val="baseline"/>
        <w:rPr>
          <w:rFonts w:ascii="宋体" w:hAnsi="宋体" w:eastAsia="宋体" w:cs="宋体"/>
          <w:snapToGrid w:val="0"/>
          <w:color w:val="000000"/>
          <w:kern w:val="0"/>
          <w:sz w:val="31"/>
          <w:szCs w:val="31"/>
          <w:lang w:val="en-US" w:eastAsia="en-US" w:bidi="ar-SA"/>
        </w:rPr>
      </w:pPr>
      <w:bookmarkStart w:id="26" w:name="bookmark37"/>
      <w:bookmarkEnd w:id="26"/>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"bookmark37"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snapToGrid w:val="0"/>
          <w:color w:val="000000"/>
          <w:spacing w:val="7"/>
          <w:kern w:val="0"/>
          <w:sz w:val="31"/>
          <w:szCs w:val="31"/>
          <w:lang w:val="en-US" w:eastAsia="en-US" w:bidi="ar-SA"/>
        </w:rPr>
        <w:t>一、磋商响应声明</w:t>
      </w:r>
      <w:r>
        <w:rPr>
          <w:rFonts w:ascii="宋体" w:hAnsi="宋体" w:eastAsia="宋体" w:cs="宋体"/>
          <w:snapToGrid w:val="0"/>
          <w:color w:val="000000"/>
          <w:spacing w:val="7"/>
          <w:kern w:val="0"/>
          <w:sz w:val="31"/>
          <w:szCs w:val="31"/>
          <w:lang w:val="en-US" w:eastAsia="en-US" w:bidi="ar-SA"/>
        </w:rPr>
        <w:fldChar w:fldCharType="end"/>
      </w:r>
    </w:p>
    <w:p w14:paraId="1D71A5A2">
      <w:pPr>
        <w:widowControl/>
        <w:kinsoku w:val="0"/>
        <w:autoSpaceDE w:val="0"/>
        <w:autoSpaceDN w:val="0"/>
        <w:adjustRightInd w:val="0"/>
        <w:snapToGrid w:val="0"/>
        <w:spacing w:line="359" w:lineRule="auto"/>
        <w:jc w:val="left"/>
        <w:textAlignment w:val="baseline"/>
        <w:rPr>
          <w:rFonts w:ascii="Arial" w:hAnsi="Arial" w:eastAsia="Arial" w:cs="Arial"/>
          <w:snapToGrid w:val="0"/>
          <w:color w:val="000000"/>
          <w:kern w:val="0"/>
          <w:sz w:val="21"/>
          <w:szCs w:val="21"/>
          <w:lang w:eastAsia="en-US"/>
        </w:rPr>
      </w:pPr>
    </w:p>
    <w:p w14:paraId="1ACEC345">
      <w:pPr>
        <w:kinsoku w:val="0"/>
        <w:autoSpaceDE w:val="0"/>
        <w:autoSpaceDN w:val="0"/>
        <w:adjustRightInd w:val="0"/>
        <w:snapToGrid w:val="0"/>
        <w:spacing w:before="101" w:line="224" w:lineRule="auto"/>
        <w:ind w:left="855"/>
        <w:jc w:val="left"/>
        <w:textAlignment w:val="baseline"/>
        <w:rPr>
          <w:rFonts w:ascii="宋体" w:hAnsi="宋体" w:eastAsia="宋体" w:cs="宋体"/>
          <w:snapToGrid w:val="0"/>
          <w:color w:val="000000"/>
          <w:kern w:val="0"/>
          <w:sz w:val="31"/>
          <w:szCs w:val="31"/>
          <w:lang w:val="en-US" w:eastAsia="en-US" w:bidi="ar-SA"/>
        </w:rPr>
      </w:pPr>
      <w:r>
        <w:rPr>
          <w:rFonts w:ascii="宋体" w:hAnsi="宋体" w:eastAsia="宋体" w:cs="宋体"/>
          <w:snapToGrid w:val="0"/>
          <w:color w:val="000000"/>
          <w:spacing w:val="8"/>
          <w:kern w:val="0"/>
          <w:sz w:val="31"/>
          <w:szCs w:val="31"/>
          <w:lang w:val="en-US" w:eastAsia="en-US" w:bidi="ar-SA"/>
        </w:rPr>
        <w:t>二、湖南省政府采购供应商资格承诺函</w:t>
      </w:r>
    </w:p>
    <w:p w14:paraId="3598A009">
      <w:pPr>
        <w:widowControl/>
        <w:kinsoku w:val="0"/>
        <w:autoSpaceDE w:val="0"/>
        <w:autoSpaceDN w:val="0"/>
        <w:adjustRightInd w:val="0"/>
        <w:snapToGrid w:val="0"/>
        <w:spacing w:line="351" w:lineRule="auto"/>
        <w:jc w:val="left"/>
        <w:textAlignment w:val="baseline"/>
        <w:rPr>
          <w:rFonts w:ascii="Arial" w:hAnsi="Arial" w:eastAsia="Arial" w:cs="Arial"/>
          <w:snapToGrid w:val="0"/>
          <w:color w:val="000000"/>
          <w:kern w:val="0"/>
          <w:sz w:val="21"/>
          <w:szCs w:val="21"/>
          <w:lang w:eastAsia="en-US"/>
        </w:rPr>
      </w:pPr>
    </w:p>
    <w:p w14:paraId="10E692A2">
      <w:pPr>
        <w:kinsoku w:val="0"/>
        <w:autoSpaceDE w:val="0"/>
        <w:autoSpaceDN w:val="0"/>
        <w:adjustRightInd w:val="0"/>
        <w:snapToGrid w:val="0"/>
        <w:spacing w:before="100" w:line="190" w:lineRule="auto"/>
        <w:ind w:left="850"/>
        <w:jc w:val="left"/>
        <w:textAlignment w:val="baseline"/>
        <w:rPr>
          <w:rFonts w:ascii="宋体" w:hAnsi="宋体" w:eastAsia="宋体" w:cs="宋体"/>
          <w:snapToGrid w:val="0"/>
          <w:color w:val="000000"/>
          <w:kern w:val="0"/>
          <w:sz w:val="31"/>
          <w:szCs w:val="31"/>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"bookmark45"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snapToGrid w:val="0"/>
          <w:color w:val="000000"/>
          <w:spacing w:val="8"/>
          <w:kern w:val="0"/>
          <w:sz w:val="31"/>
          <w:szCs w:val="31"/>
          <w:lang w:val="en-US" w:eastAsia="en-US" w:bidi="ar-SA"/>
        </w:rPr>
        <w:t xml:space="preserve">三、法定代表人（单位负责人）身份证明 </w:t>
      </w:r>
      <w:r>
        <w:rPr>
          <w:rFonts w:ascii="宋体" w:hAnsi="宋体" w:eastAsia="宋体" w:cs="宋体"/>
          <w:snapToGrid w:val="0"/>
          <w:color w:val="000000"/>
          <w:spacing w:val="8"/>
          <w:kern w:val="0"/>
          <w:sz w:val="31"/>
          <w:szCs w:val="31"/>
          <w:lang w:val="en-US" w:eastAsia="en-US" w:bidi="ar-SA"/>
        </w:rPr>
        <w:fldChar w:fldCharType="end"/>
      </w:r>
    </w:p>
    <w:p w14:paraId="6C59E85B">
      <w:pPr>
        <w:widowControl/>
        <w:kinsoku w:val="0"/>
        <w:autoSpaceDE w:val="0"/>
        <w:autoSpaceDN w:val="0"/>
        <w:adjustRightInd w:val="0"/>
        <w:snapToGrid w:val="0"/>
        <w:spacing w:line="359" w:lineRule="auto"/>
        <w:jc w:val="left"/>
        <w:textAlignment w:val="baseline"/>
        <w:rPr>
          <w:rFonts w:ascii="Arial" w:hAnsi="Arial" w:eastAsia="Arial" w:cs="Arial"/>
          <w:snapToGrid w:val="0"/>
          <w:color w:val="000000"/>
          <w:kern w:val="0"/>
          <w:sz w:val="21"/>
          <w:szCs w:val="21"/>
          <w:lang w:eastAsia="en-US"/>
        </w:rPr>
      </w:pPr>
    </w:p>
    <w:p w14:paraId="6812B8B4">
      <w:pPr>
        <w:kinsoku w:val="0"/>
        <w:autoSpaceDE w:val="0"/>
        <w:autoSpaceDN w:val="0"/>
        <w:adjustRightInd w:val="0"/>
        <w:snapToGrid w:val="0"/>
        <w:spacing w:before="101" w:line="830" w:lineRule="exact"/>
        <w:ind w:left="880"/>
        <w:jc w:val="left"/>
        <w:textAlignment w:val="baseline"/>
        <w:rPr>
          <w:rFonts w:ascii="宋体" w:hAnsi="宋体" w:eastAsia="宋体" w:cs="宋体"/>
          <w:snapToGrid w:val="0"/>
          <w:color w:val="000000"/>
          <w:kern w:val="0"/>
          <w:sz w:val="31"/>
          <w:szCs w:val="31"/>
          <w:lang w:val="en-US" w:eastAsia="en-US" w:bidi="ar-SA"/>
        </w:rPr>
      </w:pPr>
      <w:r>
        <w:rPr>
          <w:rFonts w:ascii="宋体" w:hAnsi="宋体" w:eastAsia="宋体" w:cs="宋体"/>
          <w:snapToGrid w:val="0"/>
          <w:color w:val="000000"/>
          <w:spacing w:val="6"/>
          <w:kern w:val="0"/>
          <w:position w:val="14"/>
          <w:sz w:val="31"/>
          <w:szCs w:val="31"/>
          <w:lang w:val="en-US" w:eastAsia="en-US" w:bidi="ar-SA"/>
        </w:rPr>
        <w:t>四、</w:t>
      </w: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"bookmark46"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snapToGrid w:val="0"/>
          <w:color w:val="000000"/>
          <w:spacing w:val="6"/>
          <w:kern w:val="0"/>
          <w:position w:val="14"/>
          <w:sz w:val="31"/>
          <w:szCs w:val="31"/>
          <w:lang w:val="en-US" w:eastAsia="en-US" w:bidi="ar-SA"/>
        </w:rPr>
        <w:t>供应商的资格</w:t>
      </w:r>
      <w:r>
        <w:rPr>
          <w:rFonts w:ascii="宋体" w:hAnsi="宋体" w:eastAsia="宋体" w:cs="宋体"/>
          <w:snapToGrid w:val="0"/>
          <w:color w:val="000000"/>
          <w:spacing w:val="6"/>
          <w:kern w:val="0"/>
          <w:position w:val="14"/>
          <w:sz w:val="31"/>
          <w:szCs w:val="31"/>
          <w:lang w:val="en-US" w:eastAsia="en-US" w:bidi="ar-SA"/>
        </w:rPr>
        <w:fldChar w:fldCharType="end"/>
      </w:r>
      <w:r>
        <w:rPr>
          <w:rFonts w:ascii="宋体" w:hAnsi="宋体" w:eastAsia="宋体" w:cs="宋体"/>
          <w:snapToGrid w:val="0"/>
          <w:color w:val="000000"/>
          <w:spacing w:val="6"/>
          <w:kern w:val="0"/>
          <w:position w:val="14"/>
          <w:sz w:val="31"/>
          <w:szCs w:val="31"/>
          <w:lang w:val="en-US" w:eastAsia="en-US" w:bidi="ar-SA"/>
        </w:rPr>
        <w:t>证明资料</w:t>
      </w:r>
    </w:p>
    <w:p w14:paraId="210D2CF4">
      <w:pPr>
        <w:kinsoku w:val="0"/>
        <w:autoSpaceDE w:val="0"/>
        <w:autoSpaceDN w:val="0"/>
        <w:adjustRightInd w:val="0"/>
        <w:snapToGrid w:val="0"/>
        <w:spacing w:before="50" w:line="223" w:lineRule="auto"/>
        <w:ind w:left="855"/>
        <w:jc w:val="left"/>
        <w:textAlignment w:val="baseline"/>
        <w:rPr>
          <w:rFonts w:ascii="宋体" w:hAnsi="宋体" w:eastAsia="宋体" w:cs="宋体"/>
          <w:snapToGrid w:val="0"/>
          <w:color w:val="000000"/>
          <w:kern w:val="0"/>
          <w:sz w:val="31"/>
          <w:szCs w:val="31"/>
          <w:lang w:val="en-US" w:eastAsia="en-US" w:bidi="ar-SA"/>
        </w:rPr>
      </w:pPr>
      <w:r>
        <w:rPr>
          <w:rFonts w:ascii="宋体" w:hAnsi="宋体" w:eastAsia="宋体" w:cs="宋体"/>
          <w:snapToGrid w:val="0"/>
          <w:color w:val="000000"/>
          <w:spacing w:val="7"/>
          <w:kern w:val="0"/>
          <w:sz w:val="31"/>
          <w:szCs w:val="31"/>
          <w:lang w:val="en-US" w:eastAsia="en-US" w:bidi="ar-SA"/>
        </w:rPr>
        <w:t>五、报价一览表</w:t>
      </w:r>
    </w:p>
    <w:p w14:paraId="4BB55256">
      <w:pPr>
        <w:widowControl/>
        <w:kinsoku w:val="0"/>
        <w:autoSpaceDE w:val="0"/>
        <w:autoSpaceDN w:val="0"/>
        <w:adjustRightInd w:val="0"/>
        <w:snapToGrid w:val="0"/>
        <w:spacing w:line="350" w:lineRule="auto"/>
        <w:jc w:val="left"/>
        <w:textAlignment w:val="baseline"/>
        <w:rPr>
          <w:rFonts w:ascii="Arial" w:hAnsi="Arial" w:eastAsia="Arial" w:cs="Arial"/>
          <w:snapToGrid w:val="0"/>
          <w:color w:val="000000"/>
          <w:kern w:val="0"/>
          <w:sz w:val="21"/>
          <w:szCs w:val="21"/>
          <w:lang w:eastAsia="en-US"/>
        </w:rPr>
      </w:pPr>
    </w:p>
    <w:p w14:paraId="31B91940">
      <w:pPr>
        <w:kinsoku w:val="0"/>
        <w:autoSpaceDE w:val="0"/>
        <w:autoSpaceDN w:val="0"/>
        <w:adjustRightInd w:val="0"/>
        <w:snapToGrid w:val="0"/>
        <w:spacing w:before="102" w:line="223" w:lineRule="auto"/>
        <w:ind w:left="853"/>
        <w:jc w:val="left"/>
        <w:textAlignment w:val="baseline"/>
        <w:rPr>
          <w:rFonts w:ascii="宋体" w:hAnsi="宋体" w:eastAsia="宋体" w:cs="宋体"/>
          <w:snapToGrid w:val="0"/>
          <w:color w:val="000000"/>
          <w:kern w:val="0"/>
          <w:sz w:val="31"/>
          <w:szCs w:val="31"/>
          <w:lang w:val="en-US" w:eastAsia="en-US" w:bidi="ar-SA"/>
        </w:rPr>
      </w:pPr>
      <w:r>
        <w:rPr>
          <w:rFonts w:ascii="宋体" w:hAnsi="宋体" w:eastAsia="宋体" w:cs="宋体"/>
          <w:snapToGrid w:val="0"/>
          <w:color w:val="000000"/>
          <w:spacing w:val="7"/>
          <w:kern w:val="0"/>
          <w:sz w:val="31"/>
          <w:szCs w:val="31"/>
          <w:lang w:val="en-US" w:eastAsia="en-US" w:bidi="ar-SA"/>
        </w:rPr>
        <w:t>六、分项报价</w:t>
      </w:r>
    </w:p>
    <w:p w14:paraId="2A32006D">
      <w:pPr>
        <w:widowControl/>
        <w:kinsoku w:val="0"/>
        <w:autoSpaceDE w:val="0"/>
        <w:autoSpaceDN w:val="0"/>
        <w:adjustRightInd w:val="0"/>
        <w:snapToGrid w:val="0"/>
        <w:spacing w:line="352" w:lineRule="auto"/>
        <w:jc w:val="left"/>
        <w:textAlignment w:val="baseline"/>
        <w:rPr>
          <w:rFonts w:ascii="Arial" w:hAnsi="Arial" w:eastAsia="Arial" w:cs="Arial"/>
          <w:snapToGrid w:val="0"/>
          <w:color w:val="000000"/>
          <w:kern w:val="0"/>
          <w:sz w:val="21"/>
          <w:szCs w:val="21"/>
          <w:lang w:eastAsia="en-US"/>
        </w:rPr>
      </w:pPr>
    </w:p>
    <w:p w14:paraId="73E2C37E">
      <w:pPr>
        <w:kinsoku w:val="0"/>
        <w:autoSpaceDE w:val="0"/>
        <w:autoSpaceDN w:val="0"/>
        <w:adjustRightInd w:val="0"/>
        <w:snapToGrid w:val="0"/>
        <w:spacing w:before="101" w:line="224" w:lineRule="auto"/>
        <w:ind w:left="849"/>
        <w:jc w:val="left"/>
        <w:textAlignment w:val="baseline"/>
        <w:rPr>
          <w:rFonts w:ascii="宋体" w:hAnsi="宋体" w:eastAsia="宋体" w:cs="宋体"/>
          <w:snapToGrid w:val="0"/>
          <w:color w:val="000000"/>
          <w:kern w:val="0"/>
          <w:sz w:val="31"/>
          <w:szCs w:val="31"/>
          <w:lang w:val="en-US" w:eastAsia="en-US" w:bidi="ar-SA"/>
        </w:rPr>
      </w:pPr>
      <w:r>
        <w:rPr>
          <w:rFonts w:ascii="宋体" w:hAnsi="宋体" w:eastAsia="宋体" w:cs="宋体"/>
          <w:snapToGrid w:val="0"/>
          <w:color w:val="000000"/>
          <w:spacing w:val="8"/>
          <w:kern w:val="0"/>
          <w:sz w:val="31"/>
          <w:szCs w:val="31"/>
          <w:lang w:val="en-US" w:eastAsia="en-US" w:bidi="ar-SA"/>
        </w:rPr>
        <w:t>七、采购需求响应</w:t>
      </w:r>
    </w:p>
    <w:p w14:paraId="563D37D1">
      <w:pPr>
        <w:widowControl/>
        <w:kinsoku w:val="0"/>
        <w:autoSpaceDE w:val="0"/>
        <w:autoSpaceDN w:val="0"/>
        <w:adjustRightInd w:val="0"/>
        <w:snapToGrid w:val="0"/>
        <w:spacing w:line="351" w:lineRule="auto"/>
        <w:jc w:val="left"/>
        <w:textAlignment w:val="baseline"/>
        <w:rPr>
          <w:rFonts w:ascii="Arial" w:hAnsi="Arial" w:eastAsia="Arial" w:cs="Arial"/>
          <w:snapToGrid w:val="0"/>
          <w:color w:val="000000"/>
          <w:kern w:val="0"/>
          <w:sz w:val="21"/>
          <w:szCs w:val="21"/>
          <w:lang w:eastAsia="en-US"/>
        </w:rPr>
      </w:pPr>
    </w:p>
    <w:p w14:paraId="41F3CAAE">
      <w:pPr>
        <w:kinsoku w:val="0"/>
        <w:autoSpaceDE w:val="0"/>
        <w:autoSpaceDN w:val="0"/>
        <w:adjustRightInd w:val="0"/>
        <w:snapToGrid w:val="0"/>
        <w:spacing w:before="101" w:line="190" w:lineRule="auto"/>
        <w:ind w:left="855"/>
        <w:jc w:val="left"/>
        <w:textAlignment w:val="baseline"/>
        <w:rPr>
          <w:rFonts w:ascii="宋体" w:hAnsi="宋体" w:eastAsia="宋体" w:cs="宋体"/>
          <w:snapToGrid w:val="0"/>
          <w:color w:val="000000"/>
          <w:kern w:val="0"/>
          <w:sz w:val="31"/>
          <w:szCs w:val="31"/>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"bookmark47"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snapToGrid w:val="0"/>
          <w:color w:val="000000"/>
          <w:spacing w:val="8"/>
          <w:kern w:val="0"/>
          <w:sz w:val="31"/>
          <w:szCs w:val="31"/>
          <w:lang w:val="en-US" w:eastAsia="en-US" w:bidi="ar-SA"/>
        </w:rPr>
        <w:t>八、</w:t>
      </w:r>
      <w:r>
        <w:rPr>
          <w:rFonts w:ascii="宋体" w:hAnsi="宋体" w:eastAsia="宋体" w:cs="宋体"/>
          <w:snapToGrid w:val="0"/>
          <w:color w:val="000000"/>
          <w:spacing w:val="8"/>
          <w:kern w:val="0"/>
          <w:sz w:val="31"/>
          <w:szCs w:val="31"/>
          <w:lang w:val="en-US" w:eastAsia="en-US" w:bidi="ar-SA"/>
        </w:rPr>
        <w:fldChar w:fldCharType="end"/>
      </w:r>
      <w:r>
        <w:rPr>
          <w:rFonts w:ascii="宋体" w:hAnsi="宋体" w:eastAsia="宋体" w:cs="宋体"/>
          <w:snapToGrid w:val="0"/>
          <w:color w:val="000000"/>
          <w:spacing w:val="8"/>
          <w:kern w:val="0"/>
          <w:sz w:val="31"/>
          <w:szCs w:val="31"/>
          <w:lang w:val="en-US" w:eastAsia="en-US" w:bidi="ar-SA"/>
        </w:rPr>
        <w:t>合同条款偏离表</w:t>
      </w:r>
    </w:p>
    <w:p w14:paraId="46598259">
      <w:pPr>
        <w:widowControl/>
        <w:kinsoku w:val="0"/>
        <w:autoSpaceDE w:val="0"/>
        <w:autoSpaceDN w:val="0"/>
        <w:adjustRightInd w:val="0"/>
        <w:snapToGrid w:val="0"/>
        <w:spacing w:line="408" w:lineRule="auto"/>
        <w:jc w:val="left"/>
        <w:textAlignment w:val="baseline"/>
        <w:rPr>
          <w:rFonts w:ascii="Arial" w:hAnsi="Arial" w:eastAsia="Arial" w:cs="Arial"/>
          <w:snapToGrid w:val="0"/>
          <w:color w:val="000000"/>
          <w:kern w:val="0"/>
          <w:sz w:val="21"/>
          <w:szCs w:val="21"/>
          <w:lang w:eastAsia="en-US"/>
        </w:rPr>
      </w:pPr>
    </w:p>
    <w:p w14:paraId="06AFC7F6">
      <w:pPr>
        <w:kinsoku w:val="0"/>
        <w:autoSpaceDE w:val="0"/>
        <w:autoSpaceDN w:val="0"/>
        <w:adjustRightInd w:val="0"/>
        <w:snapToGrid w:val="0"/>
        <w:spacing w:before="102" w:line="219" w:lineRule="auto"/>
        <w:ind w:left="858"/>
        <w:jc w:val="left"/>
        <w:textAlignment w:val="baseline"/>
        <w:rPr>
          <w:rFonts w:ascii="宋体" w:hAnsi="宋体" w:eastAsia="宋体" w:cs="宋体"/>
          <w:snapToGrid w:val="0"/>
          <w:color w:val="000000"/>
          <w:kern w:val="0"/>
          <w:sz w:val="31"/>
          <w:szCs w:val="31"/>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"bookmark48"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snapToGrid w:val="0"/>
          <w:color w:val="000000"/>
          <w:spacing w:val="7"/>
          <w:kern w:val="0"/>
          <w:sz w:val="31"/>
          <w:szCs w:val="31"/>
          <w:lang w:val="en-US" w:eastAsia="en-US" w:bidi="ar-SA"/>
        </w:rPr>
        <w:t>九、</w:t>
      </w:r>
      <w:r>
        <w:rPr>
          <w:rFonts w:ascii="宋体" w:hAnsi="宋体" w:eastAsia="宋体" w:cs="宋体"/>
          <w:snapToGrid w:val="0"/>
          <w:color w:val="000000"/>
          <w:spacing w:val="7"/>
          <w:kern w:val="0"/>
          <w:sz w:val="31"/>
          <w:szCs w:val="31"/>
          <w:lang w:val="en-US" w:eastAsia="en-US" w:bidi="ar-SA"/>
        </w:rPr>
        <w:fldChar w:fldCharType="end"/>
      </w:r>
      <w:r>
        <w:rPr>
          <w:rFonts w:ascii="宋体" w:hAnsi="宋体" w:eastAsia="宋体" w:cs="宋体"/>
          <w:snapToGrid w:val="0"/>
          <w:color w:val="000000"/>
          <w:spacing w:val="7"/>
          <w:kern w:val="0"/>
          <w:sz w:val="31"/>
          <w:szCs w:val="31"/>
          <w:lang w:val="en-US" w:eastAsia="en-US" w:bidi="ar-SA"/>
        </w:rPr>
        <w:t>采购需求偏离表</w:t>
      </w:r>
    </w:p>
    <w:p w14:paraId="472A9DE5">
      <w:pPr>
        <w:widowControl/>
        <w:kinsoku w:val="0"/>
        <w:autoSpaceDE w:val="0"/>
        <w:autoSpaceDN w:val="0"/>
        <w:adjustRightInd w:val="0"/>
        <w:snapToGrid w:val="0"/>
        <w:spacing w:line="359" w:lineRule="auto"/>
        <w:jc w:val="left"/>
        <w:textAlignment w:val="baseline"/>
        <w:rPr>
          <w:rFonts w:ascii="Arial" w:hAnsi="Arial" w:eastAsia="Arial" w:cs="Arial"/>
          <w:snapToGrid w:val="0"/>
          <w:color w:val="000000"/>
          <w:kern w:val="0"/>
          <w:sz w:val="21"/>
          <w:szCs w:val="21"/>
          <w:lang w:eastAsia="en-US"/>
        </w:rPr>
      </w:pPr>
    </w:p>
    <w:p w14:paraId="77371FFB">
      <w:pPr>
        <w:kinsoku w:val="0"/>
        <w:autoSpaceDE w:val="0"/>
        <w:autoSpaceDN w:val="0"/>
        <w:adjustRightInd w:val="0"/>
        <w:snapToGrid w:val="0"/>
        <w:spacing w:before="101" w:line="224" w:lineRule="auto"/>
        <w:ind w:left="851"/>
        <w:jc w:val="left"/>
        <w:textAlignment w:val="baseline"/>
        <w:rPr>
          <w:rFonts w:ascii="宋体" w:hAnsi="宋体" w:eastAsia="宋体" w:cs="宋体"/>
          <w:snapToGrid w:val="0"/>
          <w:color w:val="000000"/>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十、享受政府采购政策优惠的证明资料</w:t>
      </w:r>
    </w:p>
    <w:p w14:paraId="21555606">
      <w:pPr>
        <w:widowControl/>
        <w:kinsoku w:val="0"/>
        <w:autoSpaceDE w:val="0"/>
        <w:autoSpaceDN w:val="0"/>
        <w:adjustRightInd w:val="0"/>
        <w:snapToGrid w:val="0"/>
        <w:spacing w:line="350" w:lineRule="auto"/>
        <w:jc w:val="left"/>
        <w:textAlignment w:val="baseline"/>
        <w:rPr>
          <w:rFonts w:ascii="Arial" w:hAnsi="Arial" w:eastAsia="Arial" w:cs="Arial"/>
          <w:snapToGrid w:val="0"/>
          <w:color w:val="000000"/>
          <w:kern w:val="0"/>
          <w:sz w:val="21"/>
          <w:szCs w:val="21"/>
          <w:lang w:eastAsia="en-US"/>
        </w:rPr>
      </w:pPr>
    </w:p>
    <w:p w14:paraId="7E3A3771">
      <w:pPr>
        <w:kinsoku w:val="0"/>
        <w:autoSpaceDE w:val="0"/>
        <w:autoSpaceDN w:val="0"/>
        <w:adjustRightInd w:val="0"/>
        <w:snapToGrid w:val="0"/>
        <w:spacing w:before="101" w:line="225" w:lineRule="auto"/>
        <w:ind w:left="851"/>
        <w:jc w:val="left"/>
        <w:textAlignment w:val="baseline"/>
        <w:rPr>
          <w:rFonts w:ascii="宋体" w:hAnsi="宋体" w:eastAsia="宋体" w:cs="宋体"/>
          <w:snapToGrid w:val="0"/>
          <w:color w:val="000000"/>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十一、响应标的符合磋商文件规定的证明文件</w:t>
      </w:r>
    </w:p>
    <w:p w14:paraId="19D467D5">
      <w:pPr>
        <w:widowControl/>
        <w:kinsoku w:val="0"/>
        <w:autoSpaceDE w:val="0"/>
        <w:autoSpaceDN w:val="0"/>
        <w:adjustRightInd w:val="0"/>
        <w:snapToGrid w:val="0"/>
        <w:spacing w:line="347" w:lineRule="auto"/>
        <w:jc w:val="left"/>
        <w:textAlignment w:val="baseline"/>
        <w:rPr>
          <w:rFonts w:ascii="Arial" w:hAnsi="Arial" w:eastAsia="Arial" w:cs="Arial"/>
          <w:snapToGrid w:val="0"/>
          <w:color w:val="000000"/>
          <w:kern w:val="0"/>
          <w:sz w:val="21"/>
          <w:szCs w:val="21"/>
          <w:lang w:eastAsia="en-US"/>
        </w:rPr>
      </w:pPr>
    </w:p>
    <w:p w14:paraId="79599EEE">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十二、供应商认为需要提供的其他资料</w:t>
      </w:r>
    </w:p>
    <w:p w14:paraId="6608C941">
      <w:pPr>
        <w:widowControl/>
        <w:kinsoku w:val="0"/>
        <w:autoSpaceDE w:val="0"/>
        <w:autoSpaceDN w:val="0"/>
        <w:adjustRightInd w:val="0"/>
        <w:snapToGrid w:val="0"/>
        <w:spacing w:line="351" w:lineRule="auto"/>
        <w:jc w:val="left"/>
        <w:textAlignment w:val="baseline"/>
        <w:rPr>
          <w:rFonts w:ascii="Arial" w:hAnsi="Arial" w:eastAsia="Arial" w:cs="Arial"/>
          <w:snapToGrid w:val="0"/>
          <w:color w:val="000000"/>
          <w:kern w:val="0"/>
          <w:sz w:val="21"/>
          <w:szCs w:val="21"/>
          <w:lang w:eastAsia="en-US"/>
        </w:rPr>
      </w:pPr>
    </w:p>
    <w:p w14:paraId="7C4C3C54">
      <w:pPr>
        <w:kinsoku w:val="0"/>
        <w:autoSpaceDE w:val="0"/>
        <w:autoSpaceDN w:val="0"/>
        <w:adjustRightInd w:val="0"/>
        <w:snapToGrid w:val="0"/>
        <w:spacing w:before="101" w:line="223" w:lineRule="auto"/>
        <w:ind w:left="851"/>
        <w:jc w:val="left"/>
        <w:textAlignment w:val="baseline"/>
        <w:rPr>
          <w:rFonts w:ascii="宋体" w:hAnsi="宋体" w:eastAsia="宋体" w:cs="宋体"/>
          <w:snapToGrid w:val="0"/>
          <w:color w:val="000000"/>
          <w:kern w:val="0"/>
          <w:sz w:val="31"/>
          <w:szCs w:val="31"/>
          <w:lang w:val="en-US" w:eastAsia="en-US" w:bidi="ar-SA"/>
        </w:rPr>
      </w:pPr>
      <w:r>
        <w:rPr>
          <w:rFonts w:ascii="宋体" w:hAnsi="宋体" w:eastAsia="宋体" w:cs="宋体"/>
          <w:snapToGrid w:val="0"/>
          <w:color w:val="000000"/>
          <w:spacing w:val="7"/>
          <w:kern w:val="0"/>
          <w:sz w:val="31"/>
          <w:szCs w:val="31"/>
          <w:lang w:val="en-US" w:eastAsia="en-US" w:bidi="ar-SA"/>
        </w:rPr>
        <w:t>十三、最后报价</w:t>
      </w:r>
    </w:p>
    <w:p w14:paraId="2BB7C2B6">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kern w:val="0"/>
          <w:sz w:val="21"/>
          <w:szCs w:val="21"/>
          <w:lang w:eastAsia="en-US"/>
        </w:rPr>
      </w:pPr>
    </w:p>
    <w:p w14:paraId="5CAFCB49">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2FADEE5">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68558F31">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53C09807">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3DFD0B2E">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01225FF3">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5E02999B">
      <w:pPr>
        <w:widowControl w:val="0"/>
        <w:ind w:firstLine="420" w:firstLineChars="200"/>
        <w:jc w:val="both"/>
        <w:rPr>
          <w:rFonts w:ascii="Arial" w:hAnsi="Arial" w:eastAsia="Arial" w:cs="Arial"/>
          <w:snapToGrid w:val="0"/>
          <w:color w:val="000000"/>
          <w:kern w:val="0"/>
          <w:sz w:val="21"/>
          <w:szCs w:val="21"/>
          <w:lang w:val="en-US" w:eastAsia="en-US" w:bidi="ar-SA"/>
        </w:rPr>
      </w:pPr>
    </w:p>
    <w:p w14:paraId="4BE28D08">
      <w:pPr>
        <w:widowControl w:val="0"/>
        <w:ind w:firstLine="420" w:firstLineChars="200"/>
        <w:jc w:val="both"/>
        <w:rPr>
          <w:rFonts w:ascii="Arial" w:hAnsi="Arial" w:eastAsia="Arial" w:cs="Arial"/>
          <w:snapToGrid w:val="0"/>
          <w:color w:val="000000"/>
          <w:kern w:val="0"/>
          <w:sz w:val="21"/>
          <w:szCs w:val="21"/>
          <w:lang w:val="en-US" w:eastAsia="en-US" w:bidi="ar-SA"/>
        </w:rPr>
      </w:pPr>
    </w:p>
    <w:p w14:paraId="77D72AB7">
      <w:pPr>
        <w:widowControl w:val="0"/>
        <w:ind w:firstLine="420" w:firstLineChars="200"/>
        <w:jc w:val="both"/>
        <w:rPr>
          <w:rFonts w:ascii="Arial" w:hAnsi="Arial" w:eastAsia="Arial" w:cs="Arial"/>
          <w:snapToGrid w:val="0"/>
          <w:color w:val="000000"/>
          <w:kern w:val="0"/>
          <w:sz w:val="21"/>
          <w:szCs w:val="21"/>
          <w:lang w:val="en-US" w:eastAsia="en-US" w:bidi="ar-SA"/>
        </w:rPr>
      </w:pPr>
    </w:p>
    <w:p w14:paraId="1F25243B">
      <w:pPr>
        <w:widowControl w:val="0"/>
        <w:ind w:firstLine="420" w:firstLineChars="200"/>
        <w:jc w:val="both"/>
        <w:rPr>
          <w:rFonts w:ascii="Arial" w:hAnsi="Arial" w:eastAsia="Arial" w:cs="Arial"/>
          <w:snapToGrid w:val="0"/>
          <w:color w:val="000000"/>
          <w:kern w:val="0"/>
          <w:sz w:val="21"/>
          <w:szCs w:val="21"/>
          <w:lang w:val="en-US" w:eastAsia="en-US" w:bidi="ar-SA"/>
        </w:rPr>
      </w:pPr>
    </w:p>
    <w:p w14:paraId="780E39BA">
      <w:pPr>
        <w:kinsoku w:val="0"/>
        <w:autoSpaceDE w:val="0"/>
        <w:autoSpaceDN w:val="0"/>
        <w:adjustRightInd w:val="0"/>
        <w:snapToGrid w:val="0"/>
        <w:spacing w:before="101" w:line="225" w:lineRule="auto"/>
        <w:ind w:left="3531"/>
        <w:jc w:val="left"/>
        <w:textAlignment w:val="baseline"/>
        <w:outlineLvl w:val="0"/>
        <w:rPr>
          <w:rFonts w:ascii="宋体" w:hAnsi="宋体" w:eastAsia="宋体" w:cs="宋体"/>
          <w:snapToGrid w:val="0"/>
          <w:color w:val="000000"/>
          <w:kern w:val="0"/>
          <w:sz w:val="31"/>
          <w:szCs w:val="31"/>
          <w:lang w:val="en-US" w:eastAsia="en-US" w:bidi="ar-SA"/>
        </w:rPr>
      </w:pPr>
      <w:bookmarkStart w:id="27" w:name="bookmark22"/>
      <w:bookmarkEnd w:id="27"/>
      <w:r>
        <w:rPr>
          <w:rFonts w:ascii="宋体" w:hAnsi="宋体" w:eastAsia="宋体" w:cs="宋体"/>
          <w:b/>
          <w:bCs/>
          <w:snapToGrid w:val="0"/>
          <w:color w:val="000000"/>
          <w:spacing w:val="5"/>
          <w:kern w:val="0"/>
          <w:sz w:val="31"/>
          <w:szCs w:val="31"/>
          <w:lang w:val="en-US" w:eastAsia="en-US" w:bidi="ar-SA"/>
        </w:rPr>
        <w:t>一、磋商响应声明</w:t>
      </w:r>
    </w:p>
    <w:p w14:paraId="75B5CF0A">
      <w:pPr>
        <w:kinsoku w:val="0"/>
        <w:autoSpaceDE w:val="0"/>
        <w:autoSpaceDN w:val="0"/>
        <w:adjustRightInd w:val="0"/>
        <w:snapToGrid w:val="0"/>
        <w:spacing w:before="297" w:line="219" w:lineRule="auto"/>
        <w:ind w:left="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9"/>
          <w:kern w:val="0"/>
          <w:sz w:val="24"/>
          <w:szCs w:val="24"/>
          <w:lang w:val="en-US" w:eastAsia="en-US" w:bidi="ar-SA"/>
        </w:rPr>
        <w:t>致</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9"/>
          <w:kern w:val="0"/>
          <w:sz w:val="24"/>
          <w:szCs w:val="24"/>
          <w:lang w:val="en-US" w:eastAsia="en-US" w:bidi="ar-SA"/>
        </w:rPr>
        <w:t>（采购人或采购代理机构</w:t>
      </w:r>
      <w:r>
        <w:rPr>
          <w:rFonts w:ascii="宋体" w:hAnsi="宋体" w:eastAsia="宋体" w:cs="宋体"/>
          <w:snapToGrid w:val="0"/>
          <w:color w:val="000000"/>
          <w:spacing w:val="13"/>
          <w:kern w:val="0"/>
          <w:sz w:val="24"/>
          <w:szCs w:val="24"/>
          <w:lang w:val="en-US" w:eastAsia="en-US" w:bidi="ar-SA"/>
        </w:rPr>
        <w:t>）：</w:t>
      </w:r>
    </w:p>
    <w:p w14:paraId="6411C4B0">
      <w:pPr>
        <w:kinsoku w:val="0"/>
        <w:autoSpaceDE w:val="0"/>
        <w:autoSpaceDN w:val="0"/>
        <w:adjustRightInd w:val="0"/>
        <w:snapToGrid w:val="0"/>
        <w:spacing w:before="181" w:line="359" w:lineRule="auto"/>
        <w:ind w:left="12" w:firstLine="501"/>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根据贵方为</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8"/>
          <w:kern w:val="0"/>
          <w:sz w:val="24"/>
          <w:szCs w:val="24"/>
          <w:u w:val="single" w:color="auto"/>
          <w:lang w:val="en-US" w:eastAsia="en-US" w:bidi="ar-SA"/>
        </w:rPr>
        <w:t xml:space="preserve">       </w:t>
      </w:r>
      <w:r>
        <w:rPr>
          <w:rFonts w:ascii="宋体" w:hAnsi="宋体" w:eastAsia="宋体" w:cs="宋体"/>
          <w:snapToGrid w:val="0"/>
          <w:color w:val="000000"/>
          <w:spacing w:val="8"/>
          <w:kern w:val="0"/>
          <w:sz w:val="24"/>
          <w:szCs w:val="24"/>
          <w:lang w:val="en-US" w:eastAsia="en-US" w:bidi="ar-SA"/>
        </w:rPr>
        <w:t>（项目名称</w:t>
      </w:r>
      <w:r>
        <w:rPr>
          <w:rFonts w:ascii="宋体" w:hAnsi="宋体" w:eastAsia="宋体" w:cs="宋体"/>
          <w:snapToGrid w:val="0"/>
          <w:color w:val="000000"/>
          <w:spacing w:val="-60"/>
          <w:w w:val="94"/>
          <w:kern w:val="0"/>
          <w:sz w:val="24"/>
          <w:szCs w:val="24"/>
          <w:lang w:val="en-US" w:eastAsia="en-US" w:bidi="ar-SA"/>
        </w:rPr>
        <w:t>）（</w:t>
      </w:r>
      <w:r>
        <w:rPr>
          <w:rFonts w:hint="eastAsia" w:ascii="宋体" w:hAnsi="宋体" w:eastAsia="宋体" w:cs="宋体"/>
          <w:snapToGrid w:val="0"/>
          <w:color w:val="000000"/>
          <w:spacing w:val="8"/>
          <w:kern w:val="0"/>
          <w:sz w:val="24"/>
          <w:szCs w:val="24"/>
          <w:lang w:val="en-US" w:eastAsia="zh-CN" w:bidi="ar-SA"/>
        </w:rPr>
        <w:t>采购项目编号：</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60"/>
          <w:w w:val="94"/>
          <w:kern w:val="0"/>
          <w:sz w:val="24"/>
          <w:szCs w:val="24"/>
          <w:lang w:val="en-US" w:eastAsia="en-US" w:bidi="ar-SA"/>
        </w:rPr>
        <w:t>，</w:t>
      </w:r>
      <w:r>
        <w:rPr>
          <w:rFonts w:ascii="宋体" w:hAnsi="宋体" w:eastAsia="宋体" w:cs="宋体"/>
          <w:snapToGrid w:val="0"/>
          <w:color w:val="000000"/>
          <w:spacing w:val="8"/>
          <w:kern w:val="0"/>
          <w:sz w:val="24"/>
          <w:szCs w:val="24"/>
          <w:lang w:val="en-US" w:eastAsia="en-US" w:bidi="ar-SA"/>
        </w:rPr>
        <w:t>委托代理编号</w:t>
      </w:r>
      <w:r>
        <w:rPr>
          <w:rFonts w:ascii="宋体" w:hAnsi="宋体" w:eastAsia="宋体" w:cs="宋体"/>
          <w:snapToGrid w:val="0"/>
          <w:color w:val="000000"/>
          <w:spacing w:val="-60"/>
          <w:w w:val="94"/>
          <w:kern w:val="0"/>
          <w:sz w:val="24"/>
          <w:szCs w:val="24"/>
          <w:lang w:val="en-US" w:eastAsia="en-US" w:bidi="ar-SA"/>
        </w:rPr>
        <w:t>：</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60"/>
          <w:w w:val="94"/>
          <w:kern w:val="0"/>
          <w:sz w:val="24"/>
          <w:szCs w:val="24"/>
          <w:lang w:val="en-US" w:eastAsia="en-US" w:bidi="ar-SA"/>
        </w:rPr>
        <w:t>）</w:t>
      </w:r>
      <w:r>
        <w:rPr>
          <w:rFonts w:ascii="宋体" w:hAnsi="宋体" w:eastAsia="宋体" w:cs="宋体"/>
          <w:snapToGrid w:val="0"/>
          <w:color w:val="000000"/>
          <w:spacing w:val="9"/>
          <w:kern w:val="0"/>
          <w:sz w:val="24"/>
          <w:szCs w:val="24"/>
          <w:lang w:val="en-US" w:eastAsia="en-US" w:bidi="ar-SA"/>
        </w:rPr>
        <w:t>的磋商邀请，签字代表</w:t>
      </w:r>
      <w:r>
        <w:rPr>
          <w:rFonts w:ascii="宋体" w:hAnsi="宋体" w:eastAsia="宋体" w:cs="宋体"/>
          <w:snapToGrid w:val="0"/>
          <w:color w:val="000000"/>
          <w:spacing w:val="-97"/>
          <w:kern w:val="0"/>
          <w:sz w:val="24"/>
          <w:szCs w:val="24"/>
          <w:lang w:val="en-US" w:eastAsia="en-US" w:bidi="ar-SA"/>
        </w:rPr>
        <w:t xml:space="preserve"> </w:t>
      </w:r>
      <w:r>
        <w:rPr>
          <w:rFonts w:ascii="宋体" w:hAnsi="宋体" w:eastAsia="宋体" w:cs="宋体"/>
          <w:snapToGrid w:val="0"/>
          <w:color w:val="000000"/>
          <w:spacing w:val="9"/>
          <w:kern w:val="0"/>
          <w:sz w:val="24"/>
          <w:szCs w:val="24"/>
          <w:u w:val="single" w:color="auto"/>
          <w:lang w:val="en-US" w:eastAsia="en-US" w:bidi="ar-SA"/>
        </w:rPr>
        <w:t xml:space="preserve">    </w:t>
      </w:r>
      <w:r>
        <w:rPr>
          <w:rFonts w:ascii="宋体" w:hAnsi="宋体" w:eastAsia="宋体" w:cs="宋体"/>
          <w:snapToGrid w:val="0"/>
          <w:color w:val="000000"/>
          <w:spacing w:val="9"/>
          <w:kern w:val="0"/>
          <w:sz w:val="24"/>
          <w:szCs w:val="24"/>
          <w:lang w:val="en-US" w:eastAsia="en-US" w:bidi="ar-SA"/>
        </w:rPr>
        <w:t>（姓名、职务）经正式授权并代表供应商</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9"/>
          <w:kern w:val="0"/>
          <w:sz w:val="24"/>
          <w:szCs w:val="24"/>
          <w:lang w:val="en-US" w:eastAsia="en-US" w:bidi="ar-SA"/>
        </w:rPr>
        <w:t>（供应商名称）提交</w:t>
      </w:r>
      <w:r>
        <w:rPr>
          <w:rFonts w:hint="eastAsia" w:ascii="宋体" w:hAnsi="宋体" w:eastAsia="宋体" w:cs="宋体"/>
          <w:snapToGrid w:val="0"/>
          <w:color w:val="000000"/>
          <w:spacing w:val="9"/>
          <w:kern w:val="0"/>
          <w:sz w:val="24"/>
          <w:szCs w:val="24"/>
          <w:lang w:val="en-US" w:eastAsia="zh-CN" w:bidi="ar-SA"/>
        </w:rPr>
        <w:t>纸质</w:t>
      </w:r>
      <w:r>
        <w:rPr>
          <w:rFonts w:ascii="宋体" w:hAnsi="宋体" w:eastAsia="宋体" w:cs="宋体"/>
          <w:snapToGrid w:val="0"/>
          <w:color w:val="000000"/>
          <w:spacing w:val="9"/>
          <w:kern w:val="0"/>
          <w:sz w:val="24"/>
          <w:szCs w:val="24"/>
          <w:lang w:val="en-US" w:eastAsia="en-US" w:bidi="ar-SA"/>
        </w:rPr>
        <w:t>响应文件</w:t>
      </w:r>
      <w:r>
        <w:rPr>
          <w:rFonts w:hint="eastAsia" w:ascii="宋体" w:hAnsi="宋体" w:eastAsia="宋体" w:cs="宋体"/>
          <w:snapToGrid w:val="0"/>
          <w:color w:val="000000"/>
          <w:spacing w:val="9"/>
          <w:kern w:val="0"/>
          <w:sz w:val="24"/>
          <w:szCs w:val="24"/>
          <w:lang w:val="en-US" w:eastAsia="zh-CN" w:bidi="ar-SA"/>
        </w:rPr>
        <w:t>三</w:t>
      </w:r>
      <w:r>
        <w:rPr>
          <w:rFonts w:ascii="宋体" w:hAnsi="宋体" w:eastAsia="宋体" w:cs="宋体"/>
          <w:snapToGrid w:val="0"/>
          <w:color w:val="000000"/>
          <w:spacing w:val="9"/>
          <w:kern w:val="0"/>
          <w:sz w:val="24"/>
          <w:szCs w:val="24"/>
          <w:lang w:val="en-US" w:eastAsia="en-US" w:bidi="ar-SA"/>
        </w:rPr>
        <w:t>份至</w:t>
      </w:r>
      <w:r>
        <w:rPr>
          <w:rFonts w:hint="eastAsia" w:ascii="Arial" w:hAnsi="宋体" w:eastAsia="Arial" w:cs="宋体"/>
          <w:b w:val="0"/>
          <w:bCs w:val="0"/>
          <w:snapToGrid w:val="0"/>
          <w:color w:val="auto"/>
          <w:kern w:val="0"/>
          <w:sz w:val="24"/>
          <w:szCs w:val="24"/>
          <w:lang w:val="en-US" w:eastAsia="zh-CN" w:bidi="ar-SA"/>
        </w:rPr>
        <w:t>吉首大学吉首市砂子坳校区第十一教学楼（图书馆南侧旁新实验大楼）南101室</w:t>
      </w:r>
      <w:r>
        <w:rPr>
          <w:rFonts w:ascii="宋体" w:hAnsi="宋体" w:eastAsia="宋体" w:cs="宋体"/>
          <w:snapToGrid w:val="0"/>
          <w:color w:val="000000"/>
          <w:spacing w:val="8"/>
          <w:kern w:val="0"/>
          <w:sz w:val="24"/>
          <w:szCs w:val="24"/>
          <w:lang w:val="en-US" w:eastAsia="en-US" w:bidi="ar-SA"/>
        </w:rPr>
        <w:t>，参加本采购项目的竞</w:t>
      </w:r>
      <w:r>
        <w:rPr>
          <w:rFonts w:ascii="宋体" w:hAnsi="宋体" w:eastAsia="宋体" w:cs="宋体"/>
          <w:snapToGrid w:val="0"/>
          <w:color w:val="000000"/>
          <w:spacing w:val="11"/>
          <w:kern w:val="0"/>
          <w:sz w:val="24"/>
          <w:szCs w:val="24"/>
          <w:lang w:val="en-US" w:eastAsia="en-US" w:bidi="ar-SA"/>
        </w:rPr>
        <w:t>争性磋商活动，并在此声明，所提交的</w:t>
      </w:r>
      <w:r>
        <w:rPr>
          <w:rFonts w:hint="eastAsia" w:ascii="宋体" w:hAnsi="宋体" w:eastAsia="宋体" w:cs="宋体"/>
          <w:snapToGrid w:val="0"/>
          <w:color w:val="000000"/>
          <w:spacing w:val="11"/>
          <w:kern w:val="0"/>
          <w:sz w:val="24"/>
          <w:szCs w:val="24"/>
          <w:lang w:val="en-US" w:eastAsia="zh-CN" w:bidi="ar-SA"/>
        </w:rPr>
        <w:t>纸质</w:t>
      </w:r>
      <w:r>
        <w:rPr>
          <w:rFonts w:ascii="宋体" w:hAnsi="宋体" w:eastAsia="宋体" w:cs="宋体"/>
          <w:snapToGrid w:val="0"/>
          <w:color w:val="000000"/>
          <w:spacing w:val="11"/>
          <w:kern w:val="0"/>
          <w:sz w:val="24"/>
          <w:szCs w:val="24"/>
          <w:lang w:val="en-US" w:eastAsia="en-US" w:bidi="ar-SA"/>
        </w:rPr>
        <w:t>响应文件内</w:t>
      </w:r>
      <w:r>
        <w:rPr>
          <w:rFonts w:ascii="宋体" w:hAnsi="宋体" w:eastAsia="宋体" w:cs="宋体"/>
          <w:snapToGrid w:val="0"/>
          <w:color w:val="000000"/>
          <w:spacing w:val="10"/>
          <w:kern w:val="0"/>
          <w:sz w:val="24"/>
          <w:szCs w:val="24"/>
          <w:lang w:val="en-US" w:eastAsia="en-US" w:bidi="ar-SA"/>
        </w:rPr>
        <w:t>容完整、真实。</w:t>
      </w:r>
    </w:p>
    <w:p w14:paraId="75BD06A4">
      <w:pPr>
        <w:kinsoku w:val="0"/>
        <w:autoSpaceDE w:val="0"/>
        <w:autoSpaceDN w:val="0"/>
        <w:adjustRightInd w:val="0"/>
        <w:snapToGrid w:val="0"/>
        <w:spacing w:before="1" w:line="289" w:lineRule="auto"/>
        <w:ind w:left="9" w:right="104" w:firstLine="50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一、我方已详细审查磋商文件。我们完全理解并同意放弃对这方面有不明及</w:t>
      </w:r>
      <w:r>
        <w:rPr>
          <w:rFonts w:ascii="宋体" w:hAnsi="宋体" w:eastAsia="宋体" w:cs="宋体"/>
          <w:snapToGrid w:val="0"/>
          <w:color w:val="000000"/>
          <w:spacing w:val="11"/>
          <w:kern w:val="0"/>
          <w:sz w:val="24"/>
          <w:szCs w:val="24"/>
          <w:lang w:val="en-US" w:eastAsia="en-US" w:bidi="ar-SA"/>
        </w:rPr>
        <w:t>误解的</w:t>
      </w:r>
      <w:r>
        <w:rPr>
          <w:rFonts w:ascii="宋体" w:hAnsi="宋体" w:eastAsia="宋体" w:cs="宋体"/>
          <w:snapToGrid w:val="0"/>
          <w:color w:val="000000"/>
          <w:spacing w:val="1"/>
          <w:kern w:val="0"/>
          <w:sz w:val="24"/>
          <w:szCs w:val="24"/>
          <w:lang w:val="en-US" w:eastAsia="en-US" w:bidi="ar-SA"/>
        </w:rPr>
        <w:t>权力。</w:t>
      </w:r>
    </w:p>
    <w:p w14:paraId="6936CB0C">
      <w:pPr>
        <w:kinsoku w:val="0"/>
        <w:autoSpaceDE w:val="0"/>
        <w:autoSpaceDN w:val="0"/>
        <w:adjustRightInd w:val="0"/>
        <w:snapToGrid w:val="0"/>
        <w:spacing w:before="181" w:line="289" w:lineRule="auto"/>
        <w:ind w:left="10" w:right="104" w:firstLine="50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二、我方愿意向贵方提供任何与本项采购有关的数据、情况和技术资料。若</w:t>
      </w:r>
      <w:r>
        <w:rPr>
          <w:rFonts w:ascii="宋体" w:hAnsi="宋体" w:eastAsia="宋体" w:cs="宋体"/>
          <w:snapToGrid w:val="0"/>
          <w:color w:val="000000"/>
          <w:spacing w:val="11"/>
          <w:kern w:val="0"/>
          <w:sz w:val="24"/>
          <w:szCs w:val="24"/>
          <w:lang w:val="en-US" w:eastAsia="en-US" w:bidi="ar-SA"/>
        </w:rPr>
        <w:t>贵方需</w:t>
      </w:r>
      <w:r>
        <w:rPr>
          <w:rFonts w:ascii="宋体" w:hAnsi="宋体" w:eastAsia="宋体" w:cs="宋体"/>
          <w:snapToGrid w:val="0"/>
          <w:color w:val="000000"/>
          <w:spacing w:val="10"/>
          <w:kern w:val="0"/>
          <w:sz w:val="24"/>
          <w:szCs w:val="24"/>
          <w:lang w:val="en-US" w:eastAsia="en-US" w:bidi="ar-SA"/>
        </w:rPr>
        <w:t>要，我方愿意提供我方作出的一切承诺的证明材料。</w:t>
      </w:r>
    </w:p>
    <w:p w14:paraId="3CC92B70">
      <w:pPr>
        <w:kinsoku w:val="0"/>
        <w:autoSpaceDE w:val="0"/>
        <w:autoSpaceDN w:val="0"/>
        <w:adjustRightInd w:val="0"/>
        <w:snapToGrid w:val="0"/>
        <w:spacing w:before="182" w:line="289" w:lineRule="auto"/>
        <w:ind w:left="9" w:right="103" w:firstLine="50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三、我方同意在磋商文件中规定的提交首次响应文件截止时间起</w:t>
      </w:r>
      <w:r>
        <w:rPr>
          <w:rFonts w:ascii="宋体" w:hAnsi="宋体" w:eastAsia="宋体" w:cs="宋体"/>
          <w:snapToGrid w:val="0"/>
          <w:color w:val="000000"/>
          <w:spacing w:val="8"/>
          <w:kern w:val="0"/>
          <w:sz w:val="24"/>
          <w:szCs w:val="24"/>
          <w:u w:val="single" w:color="auto"/>
          <w:lang w:val="en-US" w:eastAsia="en-US" w:bidi="ar-SA"/>
        </w:rPr>
        <w:t xml:space="preserve"> </w:t>
      </w:r>
      <w:r>
        <w:rPr>
          <w:rFonts w:hint="eastAsia" w:ascii="宋体" w:hAnsi="宋体" w:eastAsia="宋体" w:cs="宋体"/>
          <w:snapToGrid w:val="0"/>
          <w:color w:val="000000"/>
          <w:spacing w:val="8"/>
          <w:kern w:val="0"/>
          <w:sz w:val="24"/>
          <w:szCs w:val="24"/>
          <w:u w:val="single" w:color="auto"/>
          <w:lang w:val="en-US" w:eastAsia="zh-CN" w:bidi="ar-SA"/>
        </w:rPr>
        <w:t>9</w:t>
      </w:r>
      <w:r>
        <w:rPr>
          <w:rFonts w:ascii="宋体" w:hAnsi="宋体" w:eastAsia="宋体" w:cs="宋体"/>
          <w:snapToGrid w:val="0"/>
          <w:color w:val="000000"/>
          <w:spacing w:val="8"/>
          <w:kern w:val="0"/>
          <w:sz w:val="24"/>
          <w:szCs w:val="24"/>
          <w:u w:val="single" w:color="auto"/>
          <w:lang w:val="en-US" w:eastAsia="en-US" w:bidi="ar-SA"/>
        </w:rPr>
        <w:t>0</w:t>
      </w:r>
      <w:r>
        <w:rPr>
          <w:rFonts w:ascii="宋体" w:hAnsi="宋体" w:eastAsia="宋体" w:cs="宋体"/>
          <w:snapToGrid w:val="0"/>
          <w:color w:val="000000"/>
          <w:spacing w:val="87"/>
          <w:kern w:val="0"/>
          <w:sz w:val="24"/>
          <w:szCs w:val="24"/>
          <w:u w:val="single" w:color="auto"/>
          <w:lang w:val="en-US" w:eastAsia="en-US" w:bidi="ar-SA"/>
        </w:rPr>
        <w:t xml:space="preserve"> </w:t>
      </w:r>
      <w:r>
        <w:rPr>
          <w:rFonts w:ascii="宋体" w:hAnsi="宋体" w:eastAsia="宋体" w:cs="宋体"/>
          <w:snapToGrid w:val="0"/>
          <w:color w:val="000000"/>
          <w:spacing w:val="8"/>
          <w:kern w:val="0"/>
          <w:sz w:val="24"/>
          <w:szCs w:val="24"/>
          <w:lang w:val="en-US" w:eastAsia="en-US" w:bidi="ar-SA"/>
        </w:rPr>
        <w:t>日</w:t>
      </w:r>
      <w:r>
        <w:rPr>
          <w:rFonts w:ascii="宋体" w:hAnsi="宋体" w:eastAsia="宋体" w:cs="宋体"/>
          <w:snapToGrid w:val="0"/>
          <w:color w:val="000000"/>
          <w:spacing w:val="-70"/>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内（响应文</w:t>
      </w:r>
      <w:r>
        <w:rPr>
          <w:rFonts w:ascii="宋体" w:hAnsi="宋体" w:eastAsia="宋体" w:cs="宋体"/>
          <w:snapToGrid w:val="0"/>
          <w:color w:val="000000"/>
          <w:spacing w:val="11"/>
          <w:kern w:val="0"/>
          <w:sz w:val="24"/>
          <w:szCs w:val="24"/>
          <w:lang w:val="en-US" w:eastAsia="en-US" w:bidi="ar-SA"/>
        </w:rPr>
        <w:t>件有效期）遵守本响应文件中的承诺且在此期限期满之前均具有法律约束力。</w:t>
      </w:r>
    </w:p>
    <w:p w14:paraId="50D82BC3">
      <w:pPr>
        <w:kinsoku w:val="0"/>
        <w:autoSpaceDE w:val="0"/>
        <w:autoSpaceDN w:val="0"/>
        <w:adjustRightInd w:val="0"/>
        <w:snapToGrid w:val="0"/>
        <w:spacing w:before="181" w:line="218" w:lineRule="auto"/>
        <w:ind w:left="53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0"/>
          <w:kern w:val="0"/>
          <w:sz w:val="24"/>
          <w:szCs w:val="24"/>
          <w:lang w:val="en-US" w:eastAsia="en-US" w:bidi="ar-SA"/>
        </w:rPr>
        <w:t>四、我方愿意按磋商文件规定和磋商小组要求重新提交响应文件和最后报价。</w:t>
      </w:r>
    </w:p>
    <w:p w14:paraId="34D2F830">
      <w:pPr>
        <w:kinsoku w:val="0"/>
        <w:autoSpaceDE w:val="0"/>
        <w:autoSpaceDN w:val="0"/>
        <w:adjustRightInd w:val="0"/>
        <w:snapToGrid w:val="0"/>
        <w:spacing w:before="186" w:line="312" w:lineRule="auto"/>
        <w:ind w:left="9" w:right="18" w:firstLine="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五、我方承诺遵守《政府采购法》及实施条例、《政府采购竞争性磋商采购方式管理</w:t>
      </w:r>
      <w:r>
        <w:rPr>
          <w:rFonts w:ascii="宋体" w:hAnsi="宋体" w:eastAsia="宋体" w:cs="宋体"/>
          <w:snapToGrid w:val="0"/>
          <w:color w:val="000000"/>
          <w:spacing w:val="6"/>
          <w:kern w:val="0"/>
          <w:sz w:val="24"/>
          <w:szCs w:val="24"/>
          <w:lang w:val="en-US" w:eastAsia="en-US" w:bidi="ar-SA"/>
        </w:rPr>
        <w:t>暂行办法》（财库〔2014〕214</w:t>
      </w:r>
      <w:r>
        <w:rPr>
          <w:rFonts w:ascii="宋体" w:hAnsi="宋体" w:eastAsia="宋体" w:cs="宋体"/>
          <w:snapToGrid w:val="0"/>
          <w:color w:val="000000"/>
          <w:spacing w:val="-37"/>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号）的有关规定，保证在获得成交资格后，按照磋商文件</w:t>
      </w:r>
      <w:r>
        <w:rPr>
          <w:rFonts w:ascii="宋体" w:hAnsi="宋体" w:eastAsia="宋体" w:cs="宋体"/>
          <w:snapToGrid w:val="0"/>
          <w:color w:val="000000"/>
          <w:spacing w:val="8"/>
          <w:kern w:val="0"/>
          <w:sz w:val="24"/>
          <w:szCs w:val="24"/>
          <w:lang w:val="en-US" w:eastAsia="en-US" w:bidi="ar-SA"/>
        </w:rPr>
        <w:t>确定的事项签订政府采购合同，履行双方所签订的合同，并承担合</w:t>
      </w:r>
      <w:r>
        <w:rPr>
          <w:rFonts w:ascii="宋体" w:hAnsi="宋体" w:eastAsia="宋体" w:cs="宋体"/>
          <w:snapToGrid w:val="0"/>
          <w:color w:val="000000"/>
          <w:spacing w:val="7"/>
          <w:kern w:val="0"/>
          <w:sz w:val="24"/>
          <w:szCs w:val="24"/>
          <w:lang w:val="en-US" w:eastAsia="en-US" w:bidi="ar-SA"/>
        </w:rPr>
        <w:t>同规定的责任和义务。</w:t>
      </w:r>
    </w:p>
    <w:p w14:paraId="5AA1D235">
      <w:pPr>
        <w:kinsoku w:val="0"/>
        <w:autoSpaceDE w:val="0"/>
        <w:autoSpaceDN w:val="0"/>
        <w:adjustRightInd w:val="0"/>
        <w:snapToGrid w:val="0"/>
        <w:spacing w:before="181" w:line="290" w:lineRule="auto"/>
        <w:ind w:left="10" w:right="104" w:firstLine="50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六、我方承诺在参与磋商过程中，若出现《政府采购法》第七十七条和《政府采购</w:t>
      </w:r>
      <w:r>
        <w:rPr>
          <w:rFonts w:ascii="宋体" w:hAnsi="宋体" w:eastAsia="宋体" w:cs="宋体"/>
          <w:snapToGrid w:val="0"/>
          <w:color w:val="000000"/>
          <w:spacing w:val="11"/>
          <w:kern w:val="0"/>
          <w:sz w:val="24"/>
          <w:szCs w:val="24"/>
          <w:lang w:val="en-US" w:eastAsia="en-US" w:bidi="ar-SA"/>
        </w:rPr>
        <w:t>法实施条例》第七十二条规定之情形，我方同意接受条款规定作出的</w:t>
      </w:r>
      <w:r>
        <w:rPr>
          <w:rFonts w:ascii="宋体" w:hAnsi="宋体" w:eastAsia="宋体" w:cs="宋体"/>
          <w:snapToGrid w:val="0"/>
          <w:color w:val="000000"/>
          <w:spacing w:val="10"/>
          <w:kern w:val="0"/>
          <w:sz w:val="24"/>
          <w:szCs w:val="24"/>
          <w:lang w:val="en-US" w:eastAsia="en-US" w:bidi="ar-SA"/>
        </w:rPr>
        <w:t>处罚。</w:t>
      </w:r>
    </w:p>
    <w:p w14:paraId="6CE54181">
      <w:pPr>
        <w:kinsoku w:val="0"/>
        <w:autoSpaceDE w:val="0"/>
        <w:autoSpaceDN w:val="0"/>
        <w:adjustRightInd w:val="0"/>
        <w:snapToGrid w:val="0"/>
        <w:spacing w:before="180" w:line="221" w:lineRule="auto"/>
        <w:ind w:left="51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七、我方的联系方式：</w:t>
      </w:r>
    </w:p>
    <w:p w14:paraId="1C71731C">
      <w:pPr>
        <w:kinsoku w:val="0"/>
        <w:autoSpaceDE w:val="0"/>
        <w:autoSpaceDN w:val="0"/>
        <w:adjustRightInd w:val="0"/>
        <w:snapToGrid w:val="0"/>
        <w:spacing w:before="180" w:line="229" w:lineRule="auto"/>
        <w:ind w:left="101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地址：</w:t>
      </w:r>
      <w:r>
        <w:rPr>
          <w:rFonts w:ascii="宋体" w:hAnsi="宋体" w:eastAsia="宋体" w:cs="宋体"/>
          <w:snapToGrid w:val="0"/>
          <w:color w:val="000000"/>
          <w:spacing w:val="-95"/>
          <w:kern w:val="0"/>
          <w:sz w:val="24"/>
          <w:szCs w:val="24"/>
          <w:lang w:val="en-US" w:eastAsia="en-US"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4DDACECD">
      <w:pPr>
        <w:kinsoku w:val="0"/>
        <w:autoSpaceDE w:val="0"/>
        <w:autoSpaceDN w:val="0"/>
        <w:adjustRightInd w:val="0"/>
        <w:snapToGrid w:val="0"/>
        <w:spacing w:before="169" w:line="219" w:lineRule="auto"/>
        <w:ind w:left="103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邮编：</w:t>
      </w:r>
      <w:r>
        <w:rPr>
          <w:rFonts w:ascii="宋体" w:hAnsi="宋体" w:eastAsia="宋体" w:cs="宋体"/>
          <w:snapToGrid w:val="0"/>
          <w:color w:val="000000"/>
          <w:spacing w:val="-95"/>
          <w:kern w:val="0"/>
          <w:sz w:val="24"/>
          <w:szCs w:val="24"/>
          <w:lang w:val="en-US" w:eastAsia="en-US"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1137752D">
      <w:pPr>
        <w:kinsoku w:val="0"/>
        <w:autoSpaceDE w:val="0"/>
        <w:autoSpaceDN w:val="0"/>
        <w:adjustRightInd w:val="0"/>
        <w:snapToGrid w:val="0"/>
        <w:spacing w:before="184" w:line="221" w:lineRule="auto"/>
        <w:ind w:left="104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9"/>
          <w:kern w:val="0"/>
          <w:sz w:val="24"/>
          <w:szCs w:val="24"/>
          <w:lang w:val="en-US" w:eastAsia="en-US" w:bidi="ar-SA"/>
        </w:rPr>
        <w:t>电话：</w:t>
      </w:r>
      <w:r>
        <w:rPr>
          <w:rFonts w:ascii="宋体" w:hAnsi="宋体" w:eastAsia="宋体" w:cs="宋体"/>
          <w:snapToGrid w:val="0"/>
          <w:color w:val="000000"/>
          <w:spacing w:val="-97"/>
          <w:kern w:val="0"/>
          <w:sz w:val="24"/>
          <w:szCs w:val="24"/>
          <w:lang w:val="en-US" w:eastAsia="en-US"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503858C0">
      <w:pPr>
        <w:kinsoku w:val="0"/>
        <w:autoSpaceDE w:val="0"/>
        <w:autoSpaceDN w:val="0"/>
        <w:adjustRightInd w:val="0"/>
        <w:snapToGrid w:val="0"/>
        <w:spacing w:before="180" w:line="220" w:lineRule="auto"/>
        <w:ind w:left="103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邮箱：</w:t>
      </w:r>
      <w:r>
        <w:rPr>
          <w:rFonts w:ascii="宋体" w:hAnsi="宋体" w:eastAsia="宋体" w:cs="宋体"/>
          <w:snapToGrid w:val="0"/>
          <w:color w:val="000000"/>
          <w:spacing w:val="-95"/>
          <w:kern w:val="0"/>
          <w:sz w:val="24"/>
          <w:szCs w:val="24"/>
          <w:lang w:val="en-US" w:eastAsia="en-US"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5A765EF0">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14:paraId="7556F233">
      <w:pPr>
        <w:widowControl/>
        <w:kinsoku w:val="0"/>
        <w:autoSpaceDE w:val="0"/>
        <w:autoSpaceDN w:val="0"/>
        <w:adjustRightInd w:val="0"/>
        <w:snapToGrid w:val="0"/>
        <w:spacing w:line="283" w:lineRule="auto"/>
        <w:jc w:val="left"/>
        <w:textAlignment w:val="baseline"/>
        <w:rPr>
          <w:rFonts w:ascii="Arial" w:hAnsi="Arial" w:eastAsia="Arial" w:cs="Arial"/>
          <w:snapToGrid w:val="0"/>
          <w:color w:val="000000"/>
          <w:kern w:val="0"/>
          <w:sz w:val="21"/>
          <w:szCs w:val="21"/>
          <w:lang w:eastAsia="en-US"/>
        </w:rPr>
      </w:pPr>
    </w:p>
    <w:p w14:paraId="1AD0AD0C">
      <w:pPr>
        <w:kinsoku w:val="0"/>
        <w:autoSpaceDE w:val="0"/>
        <w:autoSpaceDN w:val="0"/>
        <w:adjustRightInd w:val="0"/>
        <w:snapToGrid w:val="0"/>
        <w:spacing w:before="78" w:line="219" w:lineRule="auto"/>
        <w:ind w:left="4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供应商名称（盖单位公章</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53E14320">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30F48B62">
      <w:pPr>
        <w:kinsoku w:val="0"/>
        <w:autoSpaceDE w:val="0"/>
        <w:autoSpaceDN w:val="0"/>
        <w:adjustRightInd w:val="0"/>
        <w:snapToGrid w:val="0"/>
        <w:spacing w:before="79" w:line="219" w:lineRule="auto"/>
        <w:ind w:left="43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法定代表人（单位负责人）或其授权的代理人（签字或印章</w:t>
      </w:r>
      <w:r>
        <w:rPr>
          <w:rFonts w:ascii="宋体" w:hAnsi="宋体" w:eastAsia="宋体" w:cs="宋体"/>
          <w:snapToGrid w:val="0"/>
          <w:color w:val="000000"/>
          <w:spacing w:val="7"/>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57B86973">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269780A7">
      <w:pPr>
        <w:kinsoku w:val="0"/>
        <w:autoSpaceDE w:val="0"/>
        <w:autoSpaceDN w:val="0"/>
        <w:adjustRightInd w:val="0"/>
        <w:snapToGrid w:val="0"/>
        <w:spacing w:before="78" w:line="219" w:lineRule="auto"/>
        <w:ind w:left="471"/>
        <w:jc w:val="left"/>
        <w:textAlignment w:val="baseline"/>
        <w:rPr>
          <w:rFonts w:ascii="宋体" w:hAnsi="宋体" w:eastAsia="宋体" w:cs="宋体"/>
          <w:snapToGrid w:val="0"/>
          <w:color w:val="000000"/>
          <w:kern w:val="0"/>
          <w:sz w:val="24"/>
          <w:szCs w:val="24"/>
          <w:lang w:val="en-US" w:eastAsia="en-US" w:bidi="ar-SA"/>
        </w:rPr>
      </w:pPr>
      <w:bookmarkStart w:id="28" w:name="bookmark38"/>
      <w:bookmarkEnd w:id="28"/>
      <w:bookmarkStart w:id="29" w:name="bookmark45"/>
      <w:bookmarkEnd w:id="29"/>
      <w:bookmarkStart w:id="30" w:name="bookmark39"/>
      <w:bookmarkEnd w:id="30"/>
      <w:bookmarkStart w:id="31" w:name="bookmark46"/>
      <w:bookmarkEnd w:id="31"/>
      <w:r>
        <w:rPr>
          <w:rFonts w:ascii="宋体" w:hAnsi="宋体" w:eastAsia="宋体" w:cs="宋体"/>
          <w:snapToGrid w:val="0"/>
          <w:color w:val="000000"/>
          <w:spacing w:val="-15"/>
          <w:kern w:val="0"/>
          <w:sz w:val="24"/>
          <w:szCs w:val="24"/>
          <w:lang w:val="en-US" w:eastAsia="en-US" w:bidi="ar-SA"/>
        </w:rPr>
        <w:t>日</w:t>
      </w:r>
      <w:r>
        <w:rPr>
          <w:rFonts w:ascii="宋体" w:hAnsi="宋体" w:eastAsia="宋体" w:cs="宋体"/>
          <w:snapToGrid w:val="0"/>
          <w:color w:val="000000"/>
          <w:spacing w:val="12"/>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期：</w:t>
      </w:r>
      <w:r>
        <w:rPr>
          <w:rFonts w:ascii="宋体" w:hAnsi="宋体" w:eastAsia="宋体" w:cs="宋体"/>
          <w:snapToGrid w:val="0"/>
          <w:color w:val="000000"/>
          <w:spacing w:val="20"/>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年</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103"/>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月</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68"/>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日</w:t>
      </w:r>
    </w:p>
    <w:p w14:paraId="1343827F">
      <w:pPr>
        <w:kinsoku w:val="0"/>
        <w:autoSpaceDE w:val="0"/>
        <w:autoSpaceDN w:val="0"/>
        <w:adjustRightInd w:val="0"/>
        <w:snapToGrid w:val="0"/>
        <w:spacing w:before="325" w:line="224" w:lineRule="auto"/>
        <w:ind w:left="2197"/>
        <w:jc w:val="left"/>
        <w:textAlignment w:val="baseline"/>
        <w:outlineLvl w:val="0"/>
        <w:rPr>
          <w:rFonts w:ascii="宋体" w:hAnsi="宋体" w:eastAsia="宋体" w:cs="宋体"/>
          <w:snapToGrid w:val="0"/>
          <w:color w:val="000000"/>
          <w:kern w:val="0"/>
          <w:sz w:val="31"/>
          <w:szCs w:val="31"/>
          <w:lang w:val="en-US" w:eastAsia="en-US" w:bidi="ar-SA"/>
        </w:rPr>
      </w:pPr>
      <w:bookmarkStart w:id="32" w:name="bookmark23"/>
      <w:bookmarkEnd w:id="32"/>
      <w:r>
        <w:rPr>
          <w:rFonts w:ascii="宋体" w:hAnsi="宋体" w:eastAsia="宋体" w:cs="宋体"/>
          <w:b/>
          <w:bCs/>
          <w:snapToGrid w:val="0"/>
          <w:color w:val="000000"/>
          <w:spacing w:val="6"/>
          <w:kern w:val="0"/>
          <w:sz w:val="31"/>
          <w:szCs w:val="31"/>
          <w:lang w:val="en-US" w:eastAsia="en-US" w:bidi="ar-SA"/>
        </w:rPr>
        <w:t>二、政府采购供应商资格承诺函</w:t>
      </w:r>
    </w:p>
    <w:p w14:paraId="647D0B59">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kern w:val="0"/>
          <w:sz w:val="21"/>
          <w:szCs w:val="21"/>
          <w:lang w:eastAsia="en-US"/>
        </w:rPr>
      </w:pPr>
    </w:p>
    <w:p w14:paraId="4DBEA56D">
      <w:pPr>
        <w:kinsoku w:val="0"/>
        <w:autoSpaceDE w:val="0"/>
        <w:autoSpaceDN w:val="0"/>
        <w:adjustRightInd w:val="0"/>
        <w:snapToGrid w:val="0"/>
        <w:spacing w:before="91" w:line="219" w:lineRule="auto"/>
        <w:ind w:left="2321"/>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3"/>
          <w:kern w:val="0"/>
          <w:sz w:val="28"/>
          <w:szCs w:val="28"/>
          <w:lang w:val="en-US" w:eastAsia="en-US" w:bidi="ar-SA"/>
        </w:rPr>
        <w:t>政府采购供应商资格承诺函（格式）</w:t>
      </w:r>
    </w:p>
    <w:p w14:paraId="1F567D45">
      <w:pPr>
        <w:kinsoku w:val="0"/>
        <w:autoSpaceDE w:val="0"/>
        <w:autoSpaceDN w:val="0"/>
        <w:adjustRightInd w:val="0"/>
        <w:snapToGrid w:val="0"/>
        <w:spacing w:before="277" w:line="359" w:lineRule="auto"/>
        <w:ind w:left="9" w:right="9" w:firstLine="505"/>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本公司独立承担民事责任、具有良好的商业信誉和健全的财务会计制度、依法缴纳税收和社会保障资金，在前三年的经营活动中无重大违法记录，未列入严重失信行为名</w:t>
      </w:r>
      <w:r>
        <w:rPr>
          <w:rFonts w:ascii="宋体" w:hAnsi="宋体" w:eastAsia="宋体" w:cs="宋体"/>
          <w:snapToGrid w:val="0"/>
          <w:color w:val="000000"/>
          <w:spacing w:val="10"/>
          <w:kern w:val="0"/>
          <w:sz w:val="24"/>
          <w:szCs w:val="24"/>
          <w:lang w:val="en-US" w:eastAsia="en-US" w:bidi="ar-SA"/>
        </w:rPr>
        <w:t>单，符合政府采购供应商的基本资格要求。</w:t>
      </w:r>
    </w:p>
    <w:p w14:paraId="7958EE2F">
      <w:pPr>
        <w:kinsoku w:val="0"/>
        <w:autoSpaceDE w:val="0"/>
        <w:autoSpaceDN w:val="0"/>
        <w:adjustRightInd w:val="0"/>
        <w:snapToGrid w:val="0"/>
        <w:spacing w:before="2" w:line="359" w:lineRule="auto"/>
        <w:ind w:left="10" w:right="9" w:firstLine="50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按照《政府采购促进中小企业发展管理办法》（财库〔2020〕46</w:t>
      </w:r>
      <w:r>
        <w:rPr>
          <w:rFonts w:ascii="宋体" w:hAnsi="宋体" w:eastAsia="宋体" w:cs="宋体"/>
          <w:snapToGrid w:val="0"/>
          <w:color w:val="000000"/>
          <w:spacing w:val="-30"/>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号</w:t>
      </w:r>
      <w:r>
        <w:rPr>
          <w:rFonts w:ascii="宋体" w:hAnsi="宋体" w:eastAsia="宋体" w:cs="宋体"/>
          <w:snapToGrid w:val="0"/>
          <w:color w:val="000000"/>
          <w:spacing w:val="24"/>
          <w:kern w:val="0"/>
          <w:sz w:val="24"/>
          <w:szCs w:val="24"/>
          <w:lang w:val="en-US" w:eastAsia="en-US" w:bidi="ar-SA"/>
        </w:rPr>
        <w:t>），</w:t>
      </w:r>
      <w:r>
        <w:rPr>
          <w:rFonts w:ascii="宋体" w:hAnsi="宋体" w:eastAsia="宋体" w:cs="宋体"/>
          <w:snapToGrid w:val="0"/>
          <w:color w:val="000000"/>
          <w:spacing w:val="8"/>
          <w:kern w:val="0"/>
          <w:sz w:val="24"/>
          <w:szCs w:val="24"/>
          <w:lang w:val="en-US" w:eastAsia="en-US" w:bidi="ar-SA"/>
        </w:rPr>
        <w:t>本公司企业</w:t>
      </w:r>
      <w:r>
        <w:rPr>
          <w:rFonts w:ascii="宋体" w:hAnsi="宋体" w:eastAsia="宋体" w:cs="宋体"/>
          <w:snapToGrid w:val="0"/>
          <w:color w:val="000000"/>
          <w:spacing w:val="-2"/>
          <w:kern w:val="0"/>
          <w:sz w:val="24"/>
          <w:szCs w:val="24"/>
          <w:lang w:val="en-US" w:eastAsia="en-US" w:bidi="ar-SA"/>
        </w:rPr>
        <w:t>规模为：</w:t>
      </w:r>
      <w:r>
        <w:rPr>
          <w:rFonts w:ascii="宋体" w:hAnsi="宋体" w:eastAsia="宋体" w:cs="宋体"/>
          <w:snapToGrid w:val="0"/>
          <w:color w:val="000000"/>
          <w:spacing w:val="-55"/>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□大型</w:t>
      </w:r>
      <w:r>
        <w:rPr>
          <w:rFonts w:ascii="宋体" w:hAnsi="宋体" w:eastAsia="宋体" w:cs="宋体"/>
          <w:snapToGrid w:val="0"/>
          <w:color w:val="000000"/>
          <w:spacing w:val="2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□中型</w:t>
      </w:r>
      <w:r>
        <w:rPr>
          <w:rFonts w:ascii="宋体" w:hAnsi="宋体" w:eastAsia="宋体" w:cs="宋体"/>
          <w:snapToGrid w:val="0"/>
          <w:color w:val="000000"/>
          <w:spacing w:val="2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□小型</w:t>
      </w:r>
      <w:r>
        <w:rPr>
          <w:rFonts w:ascii="宋体" w:hAnsi="宋体" w:eastAsia="宋体" w:cs="宋体"/>
          <w:snapToGrid w:val="0"/>
          <w:color w:val="000000"/>
          <w:spacing w:val="2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□微型。</w:t>
      </w:r>
    </w:p>
    <w:p w14:paraId="357ED210">
      <w:pPr>
        <w:kinsoku w:val="0"/>
        <w:autoSpaceDE w:val="0"/>
        <w:autoSpaceDN w:val="0"/>
        <w:adjustRightInd w:val="0"/>
        <w:snapToGrid w:val="0"/>
        <w:spacing w:before="1" w:line="359" w:lineRule="auto"/>
        <w:ind w:left="14" w:right="9" w:firstLine="523"/>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1"/>
          <w:kern w:val="0"/>
          <w:sz w:val="24"/>
          <w:szCs w:val="24"/>
          <w:lang w:val="en-US" w:eastAsia="en-US" w:bidi="ar-SA"/>
        </w:rPr>
        <w:t>□本公司自愿入驻湖南省政府采购电子卖场，遵守《湖南省政府采购电子卖场管理</w:t>
      </w:r>
      <w:r>
        <w:rPr>
          <w:rFonts w:ascii="宋体" w:hAnsi="宋体" w:eastAsia="宋体" w:cs="宋体"/>
          <w:snapToGrid w:val="0"/>
          <w:color w:val="000000"/>
          <w:spacing w:val="8"/>
          <w:kern w:val="0"/>
          <w:sz w:val="24"/>
          <w:szCs w:val="24"/>
          <w:lang w:val="en-US" w:eastAsia="en-US" w:bidi="ar-SA"/>
        </w:rPr>
        <w:t>办法》（湘财购〔2019〕27</w:t>
      </w:r>
      <w:r>
        <w:rPr>
          <w:rFonts w:ascii="宋体" w:hAnsi="宋体" w:eastAsia="宋体" w:cs="宋体"/>
          <w:snapToGrid w:val="0"/>
          <w:color w:val="000000"/>
          <w:spacing w:val="-32"/>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号</w:t>
      </w:r>
      <w:r>
        <w:rPr>
          <w:rFonts w:ascii="宋体" w:hAnsi="宋体" w:eastAsia="宋体" w:cs="宋体"/>
          <w:snapToGrid w:val="0"/>
          <w:color w:val="000000"/>
          <w:spacing w:val="3"/>
          <w:kern w:val="0"/>
          <w:sz w:val="24"/>
          <w:szCs w:val="24"/>
          <w:lang w:val="en-US" w:eastAsia="en-US" w:bidi="ar-SA"/>
        </w:rPr>
        <w:t>）</w:t>
      </w:r>
      <w:r>
        <w:rPr>
          <w:rFonts w:ascii="宋体" w:hAnsi="宋体" w:eastAsia="宋体" w:cs="宋体"/>
          <w:snapToGrid w:val="0"/>
          <w:color w:val="000000"/>
          <w:spacing w:val="-7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w:t>
      </w:r>
      <w:r>
        <w:rPr>
          <w:rFonts w:ascii="宋体" w:hAnsi="宋体" w:eastAsia="宋体" w:cs="宋体"/>
          <w:snapToGrid w:val="0"/>
          <w:color w:val="000000"/>
          <w:spacing w:val="8"/>
          <w:kern w:val="0"/>
          <w:sz w:val="24"/>
          <w:szCs w:val="24"/>
          <w:lang w:val="en-US" w:eastAsia="en-US" w:bidi="ar-SA"/>
        </w:rPr>
        <w:t>如违反承诺，同意金融机构将增信保证划缴国库（非</w:t>
      </w:r>
      <w:r>
        <w:rPr>
          <w:rFonts w:ascii="宋体" w:hAnsi="宋体" w:eastAsia="宋体" w:cs="宋体"/>
          <w:snapToGrid w:val="0"/>
          <w:color w:val="000000"/>
          <w:spacing w:val="10"/>
          <w:kern w:val="0"/>
          <w:sz w:val="24"/>
          <w:szCs w:val="24"/>
          <w:lang w:val="en-US" w:eastAsia="en-US" w:bidi="ar-SA"/>
        </w:rPr>
        <w:t>电子卖场采购活动项目不需勾选）。</w:t>
      </w:r>
    </w:p>
    <w:p w14:paraId="4E2FB076">
      <w:pPr>
        <w:kinsoku w:val="0"/>
        <w:autoSpaceDE w:val="0"/>
        <w:autoSpaceDN w:val="0"/>
        <w:adjustRightInd w:val="0"/>
        <w:snapToGrid w:val="0"/>
        <w:spacing w:before="158" w:line="219" w:lineRule="auto"/>
        <w:ind w:left="64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机构代码：</w:t>
      </w:r>
      <w:r>
        <w:rPr>
          <w:rFonts w:ascii="宋体" w:hAnsi="宋体" w:eastAsia="宋体" w:cs="宋体"/>
          <w:snapToGrid w:val="0"/>
          <w:color w:val="000000"/>
          <w:kern w:val="0"/>
          <w:sz w:val="24"/>
          <w:szCs w:val="24"/>
          <w:u w:val="single" w:color="auto"/>
          <w:lang w:val="en-US" w:eastAsia="en-US" w:bidi="ar-SA"/>
        </w:rPr>
        <w:t xml:space="preserve">                     </w:t>
      </w:r>
    </w:p>
    <w:p w14:paraId="2B3AC69E">
      <w:pPr>
        <w:kinsoku w:val="0"/>
        <w:autoSpaceDE w:val="0"/>
        <w:autoSpaceDN w:val="0"/>
        <w:adjustRightInd w:val="0"/>
        <w:snapToGrid w:val="0"/>
        <w:spacing w:before="186" w:line="219" w:lineRule="auto"/>
        <w:ind w:left="64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注册登记机构：</w:t>
      </w:r>
      <w:r>
        <w:rPr>
          <w:rFonts w:ascii="宋体" w:hAnsi="宋体" w:eastAsia="宋体" w:cs="宋体"/>
          <w:snapToGrid w:val="0"/>
          <w:color w:val="000000"/>
          <w:kern w:val="0"/>
          <w:sz w:val="24"/>
          <w:szCs w:val="24"/>
          <w:u w:val="single" w:color="auto"/>
          <w:lang w:val="en-US" w:eastAsia="en-US" w:bidi="ar-SA"/>
        </w:rPr>
        <w:t xml:space="preserve">                 </w:t>
      </w:r>
    </w:p>
    <w:p w14:paraId="66CB86AC">
      <w:pPr>
        <w:kinsoku w:val="0"/>
        <w:autoSpaceDE w:val="0"/>
        <w:autoSpaceDN w:val="0"/>
        <w:adjustRightInd w:val="0"/>
        <w:snapToGrid w:val="0"/>
        <w:spacing w:before="186" w:line="220" w:lineRule="auto"/>
        <w:ind w:left="64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注册日期：</w:t>
      </w:r>
      <w:r>
        <w:rPr>
          <w:rFonts w:ascii="宋体" w:hAnsi="宋体" w:eastAsia="宋体" w:cs="宋体"/>
          <w:snapToGrid w:val="0"/>
          <w:color w:val="000000"/>
          <w:kern w:val="0"/>
          <w:sz w:val="24"/>
          <w:szCs w:val="24"/>
          <w:u w:val="single" w:color="auto"/>
          <w:lang w:val="en-US" w:eastAsia="en-US" w:bidi="ar-SA"/>
        </w:rPr>
        <w:t xml:space="preserve">                       </w:t>
      </w:r>
    </w:p>
    <w:p w14:paraId="7A5FE673">
      <w:pPr>
        <w:kinsoku w:val="0"/>
        <w:autoSpaceDE w:val="0"/>
        <w:autoSpaceDN w:val="0"/>
        <w:adjustRightInd w:val="0"/>
        <w:snapToGrid w:val="0"/>
        <w:spacing w:before="187" w:line="220" w:lineRule="auto"/>
        <w:ind w:left="6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有效期：</w:t>
      </w:r>
      <w:r>
        <w:rPr>
          <w:rFonts w:ascii="宋体" w:hAnsi="宋体" w:eastAsia="宋体" w:cs="宋体"/>
          <w:snapToGrid w:val="0"/>
          <w:color w:val="000000"/>
          <w:kern w:val="0"/>
          <w:sz w:val="24"/>
          <w:szCs w:val="24"/>
          <w:u w:val="single" w:color="auto"/>
          <w:lang w:val="en-US" w:eastAsia="en-US" w:bidi="ar-SA"/>
        </w:rPr>
        <w:t xml:space="preserve">                       </w:t>
      </w:r>
    </w:p>
    <w:p w14:paraId="512A0F8A">
      <w:pPr>
        <w:kinsoku w:val="0"/>
        <w:autoSpaceDE w:val="0"/>
        <w:autoSpaceDN w:val="0"/>
        <w:adjustRightInd w:val="0"/>
        <w:snapToGrid w:val="0"/>
        <w:spacing w:before="184" w:line="219" w:lineRule="auto"/>
        <w:ind w:left="64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注册资本：</w:t>
      </w:r>
      <w:r>
        <w:rPr>
          <w:rFonts w:ascii="宋体" w:hAnsi="宋体" w:eastAsia="宋体" w:cs="宋体"/>
          <w:snapToGrid w:val="0"/>
          <w:color w:val="000000"/>
          <w:kern w:val="0"/>
          <w:sz w:val="24"/>
          <w:szCs w:val="24"/>
          <w:u w:val="single" w:color="auto"/>
          <w:lang w:val="en-US" w:eastAsia="en-US" w:bidi="ar-SA"/>
        </w:rPr>
        <w:t xml:space="preserve">                     </w:t>
      </w:r>
    </w:p>
    <w:p w14:paraId="70CF9989">
      <w:pPr>
        <w:kinsoku w:val="0"/>
        <w:autoSpaceDE w:val="0"/>
        <w:autoSpaceDN w:val="0"/>
        <w:adjustRightInd w:val="0"/>
        <w:snapToGrid w:val="0"/>
        <w:spacing w:before="188" w:line="229" w:lineRule="auto"/>
        <w:ind w:left="64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7"/>
          <w:kern w:val="0"/>
          <w:sz w:val="24"/>
          <w:szCs w:val="24"/>
          <w:lang w:val="en-US" w:eastAsia="en-US" w:bidi="ar-SA"/>
        </w:rPr>
        <w:t>地</w:t>
      </w:r>
      <w:r>
        <w:rPr>
          <w:rFonts w:ascii="宋体" w:hAnsi="宋体" w:eastAsia="宋体" w:cs="宋体"/>
          <w:snapToGrid w:val="0"/>
          <w:color w:val="000000"/>
          <w:spacing w:val="5"/>
          <w:kern w:val="0"/>
          <w:sz w:val="24"/>
          <w:szCs w:val="24"/>
          <w:lang w:val="en-US" w:eastAsia="en-US" w:bidi="ar-SA"/>
        </w:rPr>
        <w:t xml:space="preserve">  </w:t>
      </w:r>
      <w:r>
        <w:rPr>
          <w:rFonts w:ascii="宋体" w:hAnsi="宋体" w:eastAsia="宋体" w:cs="宋体"/>
          <w:snapToGrid w:val="0"/>
          <w:color w:val="000000"/>
          <w:spacing w:val="-17"/>
          <w:kern w:val="0"/>
          <w:sz w:val="24"/>
          <w:szCs w:val="24"/>
          <w:lang w:val="en-US" w:eastAsia="en-US" w:bidi="ar-SA"/>
        </w:rPr>
        <w:t>址</w:t>
      </w:r>
      <w:r>
        <w:rPr>
          <w:rFonts w:ascii="宋体" w:hAnsi="宋体" w:eastAsia="宋体" w:cs="宋体"/>
          <w:snapToGrid w:val="0"/>
          <w:color w:val="000000"/>
          <w:spacing w:val="-90"/>
          <w:kern w:val="0"/>
          <w:sz w:val="24"/>
          <w:szCs w:val="24"/>
          <w:lang w:val="en-US" w:eastAsia="en-US" w:bidi="ar-SA"/>
        </w:rPr>
        <w:t xml:space="preserve"> </w:t>
      </w:r>
      <w:r>
        <w:rPr>
          <w:rFonts w:ascii="宋体" w:hAnsi="宋体" w:eastAsia="宋体" w:cs="宋体"/>
          <w:snapToGrid w:val="0"/>
          <w:color w:val="000000"/>
          <w:spacing w:val="-17"/>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3EAF5291">
      <w:pPr>
        <w:kinsoku w:val="0"/>
        <w:autoSpaceDE w:val="0"/>
        <w:autoSpaceDN w:val="0"/>
        <w:adjustRightInd w:val="0"/>
        <w:snapToGrid w:val="0"/>
        <w:spacing w:before="173" w:line="220" w:lineRule="auto"/>
        <w:ind w:left="65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经济行业：</w:t>
      </w:r>
      <w:r>
        <w:rPr>
          <w:rFonts w:ascii="宋体" w:hAnsi="宋体" w:eastAsia="宋体" w:cs="宋体"/>
          <w:snapToGrid w:val="0"/>
          <w:color w:val="000000"/>
          <w:kern w:val="0"/>
          <w:sz w:val="24"/>
          <w:szCs w:val="24"/>
          <w:u w:val="single" w:color="auto"/>
          <w:lang w:val="en-US" w:eastAsia="en-US" w:bidi="ar-SA"/>
        </w:rPr>
        <w:t xml:space="preserve">                   </w:t>
      </w:r>
    </w:p>
    <w:p w14:paraId="710ADD00">
      <w:pPr>
        <w:kinsoku w:val="0"/>
        <w:autoSpaceDE w:val="0"/>
        <w:autoSpaceDN w:val="0"/>
        <w:adjustRightInd w:val="0"/>
        <w:snapToGrid w:val="0"/>
        <w:spacing w:before="184" w:line="220" w:lineRule="auto"/>
        <w:ind w:left="65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经济性质：</w:t>
      </w:r>
      <w:r>
        <w:rPr>
          <w:rFonts w:ascii="宋体" w:hAnsi="宋体" w:eastAsia="宋体" w:cs="宋体"/>
          <w:snapToGrid w:val="0"/>
          <w:color w:val="000000"/>
          <w:kern w:val="0"/>
          <w:sz w:val="24"/>
          <w:szCs w:val="24"/>
          <w:u w:val="single" w:color="auto"/>
          <w:lang w:val="en-US" w:eastAsia="en-US" w:bidi="ar-SA"/>
        </w:rPr>
        <w:t xml:space="preserve">                       </w:t>
      </w:r>
    </w:p>
    <w:p w14:paraId="3966BE77">
      <w:pPr>
        <w:kinsoku w:val="0"/>
        <w:autoSpaceDE w:val="0"/>
        <w:autoSpaceDN w:val="0"/>
        <w:adjustRightInd w:val="0"/>
        <w:snapToGrid w:val="0"/>
        <w:spacing w:before="184" w:line="219" w:lineRule="auto"/>
        <w:ind w:left="65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公司（单位）名称（盖章</w:t>
      </w:r>
      <w:r>
        <w:rPr>
          <w:rFonts w:ascii="宋体" w:hAnsi="宋体" w:eastAsia="宋体" w:cs="宋体"/>
          <w:snapToGrid w:val="0"/>
          <w:color w:val="000000"/>
          <w:spacing w:val="2"/>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7C407172">
      <w:pPr>
        <w:kinsoku w:val="0"/>
        <w:autoSpaceDE w:val="0"/>
        <w:autoSpaceDN w:val="0"/>
        <w:adjustRightInd w:val="0"/>
        <w:snapToGrid w:val="0"/>
        <w:spacing w:before="188" w:line="219" w:lineRule="auto"/>
        <w:ind w:left="6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法定代表人（单位负责人）姓名（签字或印章</w:t>
      </w:r>
      <w:r>
        <w:rPr>
          <w:rFonts w:ascii="宋体" w:hAnsi="宋体" w:eastAsia="宋体" w:cs="宋体"/>
          <w:snapToGrid w:val="0"/>
          <w:color w:val="000000"/>
          <w:spacing w:val="4"/>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04625085">
      <w:pPr>
        <w:kinsoku w:val="0"/>
        <w:autoSpaceDE w:val="0"/>
        <w:autoSpaceDN w:val="0"/>
        <w:adjustRightInd w:val="0"/>
        <w:snapToGrid w:val="0"/>
        <w:spacing w:before="249" w:line="219" w:lineRule="auto"/>
        <w:ind w:left="6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身份证号：</w:t>
      </w:r>
      <w:r>
        <w:rPr>
          <w:rFonts w:ascii="宋体" w:hAnsi="宋体" w:eastAsia="宋体" w:cs="宋体"/>
          <w:snapToGrid w:val="0"/>
          <w:color w:val="000000"/>
          <w:kern w:val="0"/>
          <w:sz w:val="24"/>
          <w:szCs w:val="24"/>
          <w:u w:val="single" w:color="auto"/>
          <w:lang w:val="en-US" w:eastAsia="en-US" w:bidi="ar-SA"/>
        </w:rPr>
        <w:t xml:space="preserve">                      </w:t>
      </w:r>
    </w:p>
    <w:p w14:paraId="1BE3BF88">
      <w:pPr>
        <w:kinsoku w:val="0"/>
        <w:autoSpaceDE w:val="0"/>
        <w:autoSpaceDN w:val="0"/>
        <w:adjustRightInd w:val="0"/>
        <w:snapToGrid w:val="0"/>
        <w:spacing w:before="250" w:line="219" w:lineRule="auto"/>
        <w:ind w:left="64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手机号：</w:t>
      </w:r>
      <w:r>
        <w:rPr>
          <w:rFonts w:ascii="宋体" w:hAnsi="宋体" w:eastAsia="宋体" w:cs="宋体"/>
          <w:snapToGrid w:val="0"/>
          <w:color w:val="000000"/>
          <w:kern w:val="0"/>
          <w:sz w:val="24"/>
          <w:szCs w:val="24"/>
          <w:u w:val="single" w:color="auto"/>
          <w:lang w:val="en-US" w:eastAsia="en-US" w:bidi="ar-SA"/>
        </w:rPr>
        <w:t xml:space="preserve">              </w:t>
      </w:r>
    </w:p>
    <w:p w14:paraId="6E7C8775">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6FC59FF">
      <w:pPr>
        <w:tabs>
          <w:tab w:val="left" w:pos="1328"/>
        </w:tabs>
        <w:kinsoku w:val="0"/>
        <w:autoSpaceDE w:val="0"/>
        <w:autoSpaceDN w:val="0"/>
        <w:adjustRightInd w:val="0"/>
        <w:snapToGrid w:val="0"/>
        <w:spacing w:before="79" w:line="219" w:lineRule="auto"/>
        <w:ind w:left="67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u w:val="single" w:color="auto"/>
          <w:lang w:val="en-US" w:eastAsia="en-US" w:bidi="ar-SA"/>
        </w:rPr>
        <w:tab/>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年</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月</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70"/>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日</w:t>
      </w:r>
    </w:p>
    <w:p w14:paraId="437AA926">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32CC3296">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5AB71C12">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4B595781">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79A8FB66">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439485AE">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69221FB3">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4F6744FD">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34641F71">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3D3C3F2A">
      <w:pPr>
        <w:kinsoku w:val="0"/>
        <w:autoSpaceDE w:val="0"/>
        <w:autoSpaceDN w:val="0"/>
        <w:adjustRightInd w:val="0"/>
        <w:snapToGrid w:val="0"/>
        <w:spacing w:before="245" w:line="225" w:lineRule="auto"/>
        <w:ind w:left="1921"/>
        <w:jc w:val="left"/>
        <w:textAlignment w:val="baseline"/>
        <w:outlineLvl w:val="0"/>
        <w:rPr>
          <w:rFonts w:ascii="宋体" w:hAnsi="宋体" w:eastAsia="宋体" w:cs="宋体"/>
          <w:snapToGrid w:val="0"/>
          <w:color w:val="000000"/>
          <w:kern w:val="0"/>
          <w:sz w:val="31"/>
          <w:szCs w:val="31"/>
          <w:lang w:val="en-US" w:eastAsia="en-US" w:bidi="ar-SA"/>
        </w:rPr>
      </w:pPr>
      <w:bookmarkStart w:id="33" w:name="bookmark24"/>
      <w:bookmarkEnd w:id="33"/>
      <w:r>
        <w:rPr>
          <w:rFonts w:ascii="宋体" w:hAnsi="宋体" w:eastAsia="宋体" w:cs="宋体"/>
          <w:b/>
          <w:bCs/>
          <w:snapToGrid w:val="0"/>
          <w:color w:val="000000"/>
          <w:spacing w:val="7"/>
          <w:kern w:val="0"/>
          <w:sz w:val="31"/>
          <w:szCs w:val="31"/>
          <w:lang w:val="en-US" w:eastAsia="en-US" w:bidi="ar-SA"/>
        </w:rPr>
        <w:t>三、法定代表人（单位负责人）身份证明</w:t>
      </w:r>
    </w:p>
    <w:p w14:paraId="2D778EC3">
      <w:pPr>
        <w:kinsoku w:val="0"/>
        <w:autoSpaceDE w:val="0"/>
        <w:autoSpaceDN w:val="0"/>
        <w:adjustRightInd w:val="0"/>
        <w:snapToGrid w:val="0"/>
        <w:spacing w:before="294"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供应商名称：</w:t>
      </w:r>
      <w:r>
        <w:rPr>
          <w:rFonts w:ascii="宋体" w:hAnsi="宋体" w:eastAsia="宋体" w:cs="宋体"/>
          <w:snapToGrid w:val="0"/>
          <w:color w:val="000000"/>
          <w:kern w:val="0"/>
          <w:sz w:val="24"/>
          <w:szCs w:val="24"/>
          <w:u w:val="single" w:color="auto"/>
          <w:lang w:val="en-US" w:eastAsia="en-US" w:bidi="ar-SA"/>
        </w:rPr>
        <w:t xml:space="preserve">                             </w:t>
      </w:r>
    </w:p>
    <w:p w14:paraId="48FBB8B0">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0B975E6D">
      <w:pPr>
        <w:kinsoku w:val="0"/>
        <w:autoSpaceDE w:val="0"/>
        <w:autoSpaceDN w:val="0"/>
        <w:adjustRightInd w:val="0"/>
        <w:snapToGrid w:val="0"/>
        <w:spacing w:before="78" w:line="219"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社会统一信用代码：</w:t>
      </w:r>
      <w:r>
        <w:rPr>
          <w:rFonts w:ascii="宋体" w:hAnsi="宋体" w:eastAsia="宋体" w:cs="宋体"/>
          <w:snapToGrid w:val="0"/>
          <w:color w:val="000000"/>
          <w:kern w:val="0"/>
          <w:sz w:val="24"/>
          <w:szCs w:val="24"/>
          <w:u w:val="single" w:color="auto"/>
          <w:lang w:val="en-US" w:eastAsia="en-US" w:bidi="ar-SA"/>
        </w:rPr>
        <w:t xml:space="preserve">                                 </w:t>
      </w:r>
    </w:p>
    <w:p w14:paraId="595F3708">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577D1A7A">
      <w:pPr>
        <w:kinsoku w:val="0"/>
        <w:autoSpaceDE w:val="0"/>
        <w:autoSpaceDN w:val="0"/>
        <w:adjustRightInd w:val="0"/>
        <w:snapToGrid w:val="0"/>
        <w:spacing w:before="78" w:line="221"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注册地址：</w:t>
      </w:r>
      <w:r>
        <w:rPr>
          <w:rFonts w:ascii="宋体" w:hAnsi="宋体" w:eastAsia="宋体" w:cs="宋体"/>
          <w:snapToGrid w:val="0"/>
          <w:color w:val="000000"/>
          <w:kern w:val="0"/>
          <w:sz w:val="24"/>
          <w:szCs w:val="24"/>
          <w:u w:val="single" w:color="auto"/>
          <w:lang w:val="en-US" w:eastAsia="en-US" w:bidi="ar-SA"/>
        </w:rPr>
        <w:t xml:space="preserve">                               </w:t>
      </w:r>
    </w:p>
    <w:p w14:paraId="0DEBB3F4">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38105171">
      <w:pPr>
        <w:kinsoku w:val="0"/>
        <w:autoSpaceDE w:val="0"/>
        <w:autoSpaceDN w:val="0"/>
        <w:adjustRightInd w:val="0"/>
        <w:snapToGrid w:val="0"/>
        <w:spacing w:before="78" w:line="219"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成立时间：</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年</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月</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日</w:t>
      </w:r>
    </w:p>
    <w:p w14:paraId="1DB79818">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3AFA4BC7">
      <w:pPr>
        <w:kinsoku w:val="0"/>
        <w:autoSpaceDE w:val="0"/>
        <w:autoSpaceDN w:val="0"/>
        <w:adjustRightInd w:val="0"/>
        <w:snapToGrid w:val="0"/>
        <w:spacing w:before="79" w:line="220"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经营期限：</w:t>
      </w:r>
      <w:r>
        <w:rPr>
          <w:rFonts w:ascii="宋体" w:hAnsi="宋体" w:eastAsia="宋体" w:cs="宋体"/>
          <w:snapToGrid w:val="0"/>
          <w:color w:val="000000"/>
          <w:kern w:val="0"/>
          <w:sz w:val="24"/>
          <w:szCs w:val="24"/>
          <w:u w:val="single" w:color="auto"/>
          <w:lang w:val="en-US" w:eastAsia="en-US" w:bidi="ar-SA"/>
        </w:rPr>
        <w:t xml:space="preserve">                  </w:t>
      </w:r>
    </w:p>
    <w:p w14:paraId="51FD0723">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3053A5A8">
      <w:pPr>
        <w:kinsoku w:val="0"/>
        <w:autoSpaceDE w:val="0"/>
        <w:autoSpaceDN w:val="0"/>
        <w:adjustRightInd w:val="0"/>
        <w:snapToGrid w:val="0"/>
        <w:spacing w:before="78" w:line="219"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经营范围：主营</w:t>
      </w:r>
      <w:r>
        <w:rPr>
          <w:rFonts w:ascii="宋体" w:hAnsi="宋体" w:eastAsia="宋体" w:cs="宋体"/>
          <w:snapToGrid w:val="0"/>
          <w:color w:val="000000"/>
          <w:spacing w:val="-7"/>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89"/>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w:t>
      </w:r>
      <w:r>
        <w:rPr>
          <w:rFonts w:ascii="宋体" w:hAnsi="宋体" w:eastAsia="宋体" w:cs="宋体"/>
          <w:snapToGrid w:val="0"/>
          <w:color w:val="000000"/>
          <w:spacing w:val="-3"/>
          <w:kern w:val="0"/>
          <w:sz w:val="24"/>
          <w:szCs w:val="24"/>
          <w:lang w:val="en-US" w:eastAsia="en-US" w:bidi="ar-SA"/>
        </w:rPr>
        <w:t>兼营：</w:t>
      </w:r>
      <w:r>
        <w:rPr>
          <w:rFonts w:ascii="宋体" w:hAnsi="宋体" w:eastAsia="宋体" w:cs="宋体"/>
          <w:snapToGrid w:val="0"/>
          <w:color w:val="000000"/>
          <w:kern w:val="0"/>
          <w:sz w:val="24"/>
          <w:szCs w:val="24"/>
          <w:u w:val="single" w:color="auto"/>
          <w:lang w:val="en-US" w:eastAsia="en-US" w:bidi="ar-SA"/>
        </w:rPr>
        <w:t xml:space="preserve">          </w:t>
      </w:r>
    </w:p>
    <w:p w14:paraId="4C11CD1A">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6F771EB7">
      <w:pPr>
        <w:kinsoku w:val="0"/>
        <w:autoSpaceDE w:val="0"/>
        <w:autoSpaceDN w:val="0"/>
        <w:adjustRightInd w:val="0"/>
        <w:snapToGrid w:val="0"/>
        <w:spacing w:before="79" w:line="362" w:lineRule="auto"/>
        <w:ind w:left="9" w:right="119"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姓名：</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kern w:val="0"/>
          <w:sz w:val="24"/>
          <w:szCs w:val="24"/>
          <w:lang w:val="en-US" w:eastAsia="en-US" w:bidi="ar-SA"/>
        </w:rPr>
        <w:t xml:space="preserve"> 性别：</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kern w:val="0"/>
          <w:sz w:val="24"/>
          <w:szCs w:val="24"/>
          <w:lang w:val="en-US" w:eastAsia="en-US" w:bidi="ar-SA"/>
        </w:rPr>
        <w:t xml:space="preserve"> 年龄：</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kern w:val="0"/>
          <w:sz w:val="24"/>
          <w:szCs w:val="24"/>
          <w:lang w:val="en-US" w:eastAsia="en-US" w:bidi="ar-SA"/>
        </w:rPr>
        <w:t xml:space="preserve"> 职</w:t>
      </w:r>
      <w:r>
        <w:rPr>
          <w:rFonts w:ascii="宋体" w:hAnsi="宋体" w:eastAsia="宋体" w:cs="宋体"/>
          <w:snapToGrid w:val="0"/>
          <w:color w:val="000000"/>
          <w:spacing w:val="-1"/>
          <w:kern w:val="0"/>
          <w:sz w:val="24"/>
          <w:szCs w:val="24"/>
          <w:lang w:val="en-US" w:eastAsia="en-US" w:bidi="ar-SA"/>
        </w:rPr>
        <w:t>务：</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系</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（供应商名称）的法定代表人（单位负责人）。</w:t>
      </w:r>
    </w:p>
    <w:p w14:paraId="41331B7A">
      <w:pPr>
        <w:kinsoku w:val="0"/>
        <w:autoSpaceDE w:val="0"/>
        <w:autoSpaceDN w:val="0"/>
        <w:adjustRightInd w:val="0"/>
        <w:snapToGrid w:val="0"/>
        <w:spacing w:before="153" w:line="212"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特此证明。</w:t>
      </w:r>
    </w:p>
    <w:tbl>
      <w:tblPr>
        <w:tblStyle w:val="5"/>
        <w:tblW w:w="8656" w:type="dxa"/>
        <w:tblInd w:w="471"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656"/>
      </w:tblGrid>
      <w:tr w14:paraId="0641AB18">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535" w:hRule="atLeast"/>
        </w:trPr>
        <w:tc>
          <w:tcPr>
            <w:tcW w:w="8656" w:type="dxa"/>
            <w:vAlign w:val="top"/>
          </w:tcPr>
          <w:p w14:paraId="287C3BDB">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1821E4FD">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303DA689">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2420A7F2">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3114983C">
            <w:pPr>
              <w:widowControl/>
              <w:kinsoku w:val="0"/>
              <w:autoSpaceDE w:val="0"/>
              <w:autoSpaceDN w:val="0"/>
              <w:adjustRightInd w:val="0"/>
              <w:snapToGrid w:val="0"/>
              <w:spacing w:before="78" w:line="219" w:lineRule="auto"/>
              <w:ind w:left="193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法定代表人（单位负责人）身份证（正面、反面）</w:t>
            </w:r>
          </w:p>
        </w:tc>
      </w:tr>
    </w:tbl>
    <w:p w14:paraId="15EF42A9">
      <w:pPr>
        <w:widowControl/>
        <w:kinsoku w:val="0"/>
        <w:autoSpaceDE w:val="0"/>
        <w:autoSpaceDN w:val="0"/>
        <w:adjustRightInd w:val="0"/>
        <w:snapToGrid w:val="0"/>
        <w:spacing w:line="297" w:lineRule="auto"/>
        <w:jc w:val="left"/>
        <w:textAlignment w:val="baseline"/>
        <w:rPr>
          <w:rFonts w:ascii="Arial" w:hAnsi="Arial" w:eastAsia="Arial" w:cs="Arial"/>
          <w:snapToGrid w:val="0"/>
          <w:color w:val="000000"/>
          <w:kern w:val="0"/>
          <w:sz w:val="21"/>
          <w:szCs w:val="21"/>
          <w:lang w:eastAsia="en-US"/>
        </w:rPr>
      </w:pPr>
    </w:p>
    <w:p w14:paraId="21B7ED47">
      <w:pPr>
        <w:widowControl/>
        <w:kinsoku w:val="0"/>
        <w:autoSpaceDE w:val="0"/>
        <w:autoSpaceDN w:val="0"/>
        <w:adjustRightInd w:val="0"/>
        <w:snapToGrid w:val="0"/>
        <w:spacing w:line="298" w:lineRule="auto"/>
        <w:jc w:val="left"/>
        <w:textAlignment w:val="baseline"/>
        <w:rPr>
          <w:rFonts w:ascii="Arial" w:hAnsi="Arial" w:eastAsia="Arial" w:cs="Arial"/>
          <w:snapToGrid w:val="0"/>
          <w:color w:val="000000"/>
          <w:kern w:val="0"/>
          <w:sz w:val="21"/>
          <w:szCs w:val="21"/>
          <w:lang w:eastAsia="en-US"/>
        </w:rPr>
      </w:pPr>
    </w:p>
    <w:p w14:paraId="2036DD7A">
      <w:pPr>
        <w:kinsoku w:val="0"/>
        <w:autoSpaceDE w:val="0"/>
        <w:autoSpaceDN w:val="0"/>
        <w:adjustRightInd w:val="0"/>
        <w:snapToGrid w:val="0"/>
        <w:spacing w:before="79"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供应商名称（盖单位公章</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22772DA8">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kern w:val="0"/>
          <w:sz w:val="21"/>
          <w:szCs w:val="21"/>
          <w:lang w:eastAsia="en-US"/>
        </w:rPr>
      </w:pPr>
    </w:p>
    <w:p w14:paraId="0F1C125A">
      <w:pPr>
        <w:kinsoku w:val="0"/>
        <w:autoSpaceDE w:val="0"/>
        <w:autoSpaceDN w:val="0"/>
        <w:adjustRightInd w:val="0"/>
        <w:snapToGrid w:val="0"/>
        <w:spacing w:before="79" w:line="219" w:lineRule="auto"/>
        <w:ind w:left="53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5"/>
          <w:kern w:val="0"/>
          <w:sz w:val="24"/>
          <w:szCs w:val="24"/>
          <w:lang w:val="en-US" w:eastAsia="en-US" w:bidi="ar-SA"/>
        </w:rPr>
        <w:t>日</w:t>
      </w:r>
      <w:r>
        <w:rPr>
          <w:rFonts w:ascii="宋体" w:hAnsi="宋体" w:eastAsia="宋体" w:cs="宋体"/>
          <w:snapToGrid w:val="0"/>
          <w:color w:val="000000"/>
          <w:spacing w:val="12"/>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期：</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年</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103"/>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月</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68"/>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日</w:t>
      </w:r>
    </w:p>
    <w:p w14:paraId="26709D07">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1CFFB876">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209EFF7B">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655E0100">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31C7BD0C">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103D8616">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711C32F3">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236E537A">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6828725B">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6821D405">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7C96D9AB">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36BC4C79">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0ABBE3F7">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77518371">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7BFD564B">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6F498A71">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11E818E6">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62F1C5C3">
      <w:pPr>
        <w:kinsoku w:val="0"/>
        <w:autoSpaceDE w:val="0"/>
        <w:autoSpaceDN w:val="0"/>
        <w:adjustRightInd w:val="0"/>
        <w:snapToGrid w:val="0"/>
        <w:spacing w:before="139" w:line="227" w:lineRule="auto"/>
        <w:ind w:left="2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2"/>
          <w:kern w:val="0"/>
          <w:sz w:val="20"/>
          <w:szCs w:val="20"/>
          <w:lang w:val="en-US" w:eastAsia="en-US" w:bidi="ar-SA"/>
        </w:rPr>
        <w:t>附</w:t>
      </w:r>
      <w:r>
        <w:rPr>
          <w:rFonts w:ascii="宋体" w:hAnsi="宋体" w:eastAsia="宋体" w:cs="宋体"/>
          <w:snapToGrid w:val="0"/>
          <w:color w:val="000000"/>
          <w:spacing w:val="-27"/>
          <w:kern w:val="0"/>
          <w:sz w:val="20"/>
          <w:szCs w:val="20"/>
          <w:lang w:val="en-US" w:eastAsia="en-US" w:bidi="ar-SA"/>
        </w:rPr>
        <w:t xml:space="preserve"> </w:t>
      </w:r>
      <w:r>
        <w:rPr>
          <w:rFonts w:ascii="宋体" w:hAnsi="宋体" w:eastAsia="宋体" w:cs="宋体"/>
          <w:b/>
          <w:bCs/>
          <w:snapToGrid w:val="0"/>
          <w:color w:val="000000"/>
          <w:spacing w:val="2"/>
          <w:kern w:val="0"/>
          <w:sz w:val="20"/>
          <w:szCs w:val="20"/>
          <w:lang w:val="en-US" w:eastAsia="en-US" w:bidi="ar-SA"/>
        </w:rPr>
        <w:t>2-1</w:t>
      </w:r>
      <w:r>
        <w:rPr>
          <w:rFonts w:ascii="宋体" w:hAnsi="宋体" w:eastAsia="宋体" w:cs="宋体"/>
          <w:snapToGrid w:val="0"/>
          <w:color w:val="000000"/>
          <w:spacing w:val="2"/>
          <w:kern w:val="0"/>
          <w:sz w:val="20"/>
          <w:szCs w:val="20"/>
          <w:lang w:val="en-US" w:eastAsia="en-US" w:bidi="ar-SA"/>
        </w:rPr>
        <w:t xml:space="preserve"> </w:t>
      </w:r>
      <w:r>
        <w:rPr>
          <w:rFonts w:ascii="宋体" w:hAnsi="宋体" w:eastAsia="宋体" w:cs="宋体"/>
          <w:b/>
          <w:bCs/>
          <w:snapToGrid w:val="0"/>
          <w:color w:val="000000"/>
          <w:spacing w:val="2"/>
          <w:kern w:val="0"/>
          <w:sz w:val="20"/>
          <w:szCs w:val="20"/>
          <w:lang w:val="en-US" w:eastAsia="en-US" w:bidi="ar-SA"/>
        </w:rPr>
        <w:t>授权委托书</w:t>
      </w:r>
    </w:p>
    <w:p w14:paraId="7D286A09">
      <w:pPr>
        <w:kinsoku w:val="0"/>
        <w:autoSpaceDE w:val="0"/>
        <w:autoSpaceDN w:val="0"/>
        <w:adjustRightInd w:val="0"/>
        <w:snapToGrid w:val="0"/>
        <w:spacing w:before="220" w:line="219" w:lineRule="auto"/>
        <w:ind w:left="3675"/>
        <w:jc w:val="left"/>
        <w:textAlignment w:val="baseline"/>
        <w:outlineLvl w:val="1"/>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t>授权委托书（格式）</w:t>
      </w:r>
    </w:p>
    <w:p w14:paraId="2204419E">
      <w:pPr>
        <w:kinsoku w:val="0"/>
        <w:autoSpaceDE w:val="0"/>
        <w:autoSpaceDN w:val="0"/>
        <w:adjustRightInd w:val="0"/>
        <w:snapToGrid w:val="0"/>
        <w:spacing w:before="206" w:line="219" w:lineRule="auto"/>
        <w:ind w:left="368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1"/>
          <w:kern w:val="0"/>
          <w:sz w:val="24"/>
          <w:szCs w:val="24"/>
          <w:lang w:val="en-US" w:eastAsia="en-US" w:bidi="ar-SA"/>
        </w:rPr>
        <w:t>（</w:t>
      </w:r>
      <w:r>
        <w:rPr>
          <w:rFonts w:ascii="宋体" w:hAnsi="宋体" w:eastAsia="宋体" w:cs="宋体"/>
          <w:snapToGrid w:val="0"/>
          <w:color w:val="000000"/>
          <w:spacing w:val="-54"/>
          <w:kern w:val="0"/>
          <w:sz w:val="24"/>
          <w:szCs w:val="24"/>
          <w:lang w:val="en-US" w:eastAsia="en-US" w:bidi="ar-SA"/>
        </w:rPr>
        <w:t xml:space="preserve"> </w:t>
      </w:r>
      <w:r>
        <w:rPr>
          <w:rFonts w:ascii="宋体" w:hAnsi="宋体" w:eastAsia="宋体" w:cs="宋体"/>
          <w:b/>
          <w:bCs/>
          <w:snapToGrid w:val="0"/>
          <w:color w:val="000000"/>
          <w:spacing w:val="-1"/>
          <w:kern w:val="0"/>
          <w:sz w:val="24"/>
          <w:szCs w:val="24"/>
          <w:lang w:val="en-US" w:eastAsia="en-US" w:bidi="ar-SA"/>
        </w:rPr>
        <w:t>自然人的无需提供）</w:t>
      </w:r>
    </w:p>
    <w:p w14:paraId="1673B6E2">
      <w:pPr>
        <w:widowControl/>
        <w:kinsoku w:val="0"/>
        <w:autoSpaceDE w:val="0"/>
        <w:autoSpaceDN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14:paraId="7BA2AB41">
      <w:pPr>
        <w:kinsoku w:val="0"/>
        <w:autoSpaceDE w:val="0"/>
        <w:autoSpaceDN w:val="0"/>
        <w:adjustRightInd w:val="0"/>
        <w:snapToGrid w:val="0"/>
        <w:spacing w:before="78" w:line="359" w:lineRule="auto"/>
        <w:ind w:left="9" w:firstLine="481"/>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本人</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kern w:val="0"/>
          <w:sz w:val="24"/>
          <w:szCs w:val="24"/>
          <w:lang w:val="en-US" w:eastAsia="en-US" w:bidi="ar-SA"/>
        </w:rPr>
        <w:t>（姓名、职务）系</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kern w:val="0"/>
          <w:sz w:val="24"/>
          <w:szCs w:val="24"/>
          <w:lang w:val="en-US" w:eastAsia="en-US" w:bidi="ar-SA"/>
        </w:rPr>
        <w:t>（供应商名称）</w:t>
      </w:r>
      <w:r>
        <w:rPr>
          <w:rFonts w:ascii="宋体" w:hAnsi="宋体" w:eastAsia="宋体" w:cs="宋体"/>
          <w:snapToGrid w:val="0"/>
          <w:color w:val="000000"/>
          <w:spacing w:val="-1"/>
          <w:kern w:val="0"/>
          <w:sz w:val="24"/>
          <w:szCs w:val="24"/>
          <w:lang w:val="en-US" w:eastAsia="en-US" w:bidi="ar-SA"/>
        </w:rPr>
        <w:t>的法定代表人（单位负责人</w:t>
      </w:r>
      <w:r>
        <w:rPr>
          <w:rFonts w:ascii="宋体" w:hAnsi="宋体" w:eastAsia="宋体" w:cs="宋体"/>
          <w:snapToGrid w:val="0"/>
          <w:color w:val="000000"/>
          <w:spacing w:val="-29"/>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现授权</w:t>
      </w:r>
      <w:r>
        <w:rPr>
          <w:rFonts w:ascii="宋体" w:hAnsi="宋体" w:eastAsia="宋体" w:cs="宋体"/>
          <w:snapToGrid w:val="0"/>
          <w:color w:val="000000"/>
          <w:spacing w:val="39"/>
          <w:kern w:val="0"/>
          <w:sz w:val="24"/>
          <w:szCs w:val="24"/>
          <w:u w:val="single" w:color="auto"/>
          <w:lang w:val="en-US" w:eastAsia="en-US" w:bidi="ar-SA"/>
        </w:rPr>
        <w:t xml:space="preserve">   </w:t>
      </w:r>
      <w:r>
        <w:rPr>
          <w:rFonts w:ascii="宋体" w:hAnsi="宋体" w:eastAsia="宋体" w:cs="宋体"/>
          <w:snapToGrid w:val="0"/>
          <w:color w:val="000000"/>
          <w:spacing w:val="1"/>
          <w:kern w:val="0"/>
          <w:sz w:val="24"/>
          <w:szCs w:val="24"/>
          <w:lang w:val="en-US" w:eastAsia="en-US" w:bidi="ar-SA"/>
        </w:rPr>
        <w:t>（姓名、职务）为我方代理人。代理人根据授权，</w:t>
      </w:r>
      <w:r>
        <w:rPr>
          <w:rFonts w:ascii="宋体" w:hAnsi="宋体" w:eastAsia="宋体" w:cs="宋体"/>
          <w:snapToGrid w:val="0"/>
          <w:color w:val="000000"/>
          <w:kern w:val="0"/>
          <w:sz w:val="24"/>
          <w:szCs w:val="24"/>
          <w:lang w:val="en-US" w:eastAsia="en-US" w:bidi="ar-SA"/>
        </w:rPr>
        <w:t>以我方名义</w:t>
      </w:r>
      <w:r>
        <w:rPr>
          <w:rFonts w:ascii="宋体" w:hAnsi="宋体" w:eastAsia="宋体" w:cs="宋体"/>
          <w:snapToGrid w:val="0"/>
          <w:color w:val="000000"/>
          <w:spacing w:val="-17"/>
          <w:kern w:val="0"/>
          <w:sz w:val="24"/>
          <w:szCs w:val="24"/>
          <w:lang w:val="en-US" w:eastAsia="en-US" w:bidi="ar-SA"/>
        </w:rPr>
        <w:t>：（</w:t>
      </w:r>
      <w:r>
        <w:rPr>
          <w:rFonts w:ascii="宋体" w:hAnsi="宋体" w:eastAsia="宋体" w:cs="宋体"/>
          <w:snapToGrid w:val="0"/>
          <w:color w:val="000000"/>
          <w:kern w:val="0"/>
          <w:sz w:val="24"/>
          <w:szCs w:val="24"/>
          <w:lang w:val="en-US" w:eastAsia="en-US" w:bidi="ar-SA"/>
        </w:rPr>
        <w:t>1）签署、澄</w:t>
      </w:r>
      <w:r>
        <w:rPr>
          <w:rFonts w:ascii="宋体" w:hAnsi="宋体" w:eastAsia="宋体" w:cs="宋体"/>
          <w:snapToGrid w:val="0"/>
          <w:color w:val="000000"/>
          <w:spacing w:val="1"/>
          <w:kern w:val="0"/>
          <w:sz w:val="24"/>
          <w:szCs w:val="24"/>
          <w:lang w:val="en-US" w:eastAsia="en-US" w:bidi="ar-SA"/>
        </w:rPr>
        <w:t>清、补正、修改、撤回、提交</w:t>
      </w:r>
      <w:r>
        <w:rPr>
          <w:rFonts w:ascii="宋体" w:hAnsi="宋体" w:eastAsia="宋体" w:cs="宋体"/>
          <w:snapToGrid w:val="0"/>
          <w:color w:val="000000"/>
          <w:spacing w:val="13"/>
          <w:kern w:val="0"/>
          <w:sz w:val="24"/>
          <w:szCs w:val="24"/>
          <w:u w:val="single" w:color="auto"/>
          <w:lang w:val="en-US" w:eastAsia="en-US" w:bidi="ar-SA"/>
        </w:rPr>
        <w:t xml:space="preserve">         </w:t>
      </w:r>
      <w:r>
        <w:rPr>
          <w:rFonts w:ascii="宋体" w:hAnsi="宋体" w:eastAsia="宋体" w:cs="宋体"/>
          <w:snapToGrid w:val="0"/>
          <w:color w:val="000000"/>
          <w:spacing w:val="1"/>
          <w:kern w:val="0"/>
          <w:sz w:val="24"/>
          <w:szCs w:val="24"/>
          <w:lang w:val="en-US" w:eastAsia="en-US" w:bidi="ar-SA"/>
        </w:rPr>
        <w:t>（项目名称</w:t>
      </w:r>
      <w:r>
        <w:rPr>
          <w:rFonts w:ascii="宋体" w:hAnsi="宋体" w:eastAsia="宋体" w:cs="宋体"/>
          <w:snapToGrid w:val="0"/>
          <w:color w:val="000000"/>
          <w:spacing w:val="-8"/>
          <w:kern w:val="0"/>
          <w:sz w:val="24"/>
          <w:szCs w:val="24"/>
          <w:lang w:val="en-US" w:eastAsia="en-US" w:bidi="ar-SA"/>
        </w:rPr>
        <w:t>），（</w:t>
      </w:r>
      <w:r>
        <w:rPr>
          <w:rFonts w:hint="eastAsia" w:ascii="宋体" w:hAnsi="宋体" w:eastAsia="宋体" w:cs="宋体"/>
          <w:snapToGrid w:val="0"/>
          <w:color w:val="000000"/>
          <w:spacing w:val="1"/>
          <w:kern w:val="0"/>
          <w:sz w:val="24"/>
          <w:szCs w:val="24"/>
          <w:lang w:val="en-US" w:eastAsia="zh-CN" w:bidi="ar-SA"/>
        </w:rPr>
        <w:t>采购项目编号：</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84"/>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委托代理编号</w:t>
      </w:r>
      <w:r>
        <w:rPr>
          <w:rFonts w:ascii="宋体" w:hAnsi="宋体" w:eastAsia="宋体" w:cs="宋体"/>
          <w:snapToGrid w:val="0"/>
          <w:color w:val="000000"/>
          <w:spacing w:val="-13"/>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83"/>
          <w:kern w:val="0"/>
          <w:sz w:val="24"/>
          <w:szCs w:val="24"/>
          <w:lang w:val="en-US" w:eastAsia="en-US" w:bidi="ar-SA"/>
        </w:rPr>
        <w:t xml:space="preserve"> </w:t>
      </w:r>
      <w:r>
        <w:rPr>
          <w:rFonts w:ascii="宋体" w:hAnsi="宋体" w:eastAsia="宋体" w:cs="宋体"/>
          <w:snapToGrid w:val="0"/>
          <w:color w:val="000000"/>
          <w:spacing w:val="-13"/>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响应文件</w:t>
      </w:r>
      <w:r>
        <w:rPr>
          <w:rFonts w:ascii="宋体" w:hAnsi="宋体" w:eastAsia="宋体" w:cs="宋体"/>
          <w:snapToGrid w:val="0"/>
          <w:color w:val="000000"/>
          <w:spacing w:val="-13"/>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2）签署并重新提交响应文件及最后报价</w:t>
      </w:r>
      <w:r>
        <w:rPr>
          <w:rFonts w:ascii="宋体" w:hAnsi="宋体" w:eastAsia="宋体" w:cs="宋体"/>
          <w:snapToGrid w:val="0"/>
          <w:color w:val="000000"/>
          <w:spacing w:val="-13"/>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3）退出磋商（如可能</w:t>
      </w:r>
      <w:r>
        <w:rPr>
          <w:rFonts w:ascii="宋体" w:hAnsi="宋体" w:eastAsia="宋体" w:cs="宋体"/>
          <w:snapToGrid w:val="0"/>
          <w:color w:val="000000"/>
          <w:spacing w:val="-12"/>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4）签订合同和处理有关事宜，其法律后</w:t>
      </w:r>
      <w:r>
        <w:rPr>
          <w:rFonts w:ascii="宋体" w:hAnsi="宋体" w:eastAsia="宋体" w:cs="宋体"/>
          <w:snapToGrid w:val="0"/>
          <w:color w:val="000000"/>
          <w:kern w:val="0"/>
          <w:sz w:val="24"/>
          <w:szCs w:val="24"/>
          <w:lang w:val="en-US" w:eastAsia="en-US" w:bidi="ar-SA"/>
        </w:rPr>
        <w:t>果由我方承担。</w:t>
      </w:r>
    </w:p>
    <w:p w14:paraId="0B15CC67">
      <w:pPr>
        <w:kinsoku w:val="0"/>
        <w:autoSpaceDE w:val="0"/>
        <w:autoSpaceDN w:val="0"/>
        <w:adjustRightInd w:val="0"/>
        <w:snapToGrid w:val="0"/>
        <w:spacing w:line="220"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委托期限：</w:t>
      </w:r>
      <w:r>
        <w:rPr>
          <w:rFonts w:ascii="宋体" w:hAnsi="宋体" w:eastAsia="宋体" w:cs="宋体"/>
          <w:snapToGrid w:val="0"/>
          <w:color w:val="000000"/>
          <w:kern w:val="0"/>
          <w:sz w:val="24"/>
          <w:szCs w:val="24"/>
          <w:u w:val="single" w:color="auto"/>
          <w:lang w:val="en-US" w:eastAsia="en-US" w:bidi="ar-SA"/>
        </w:rPr>
        <w:t xml:space="preserve">              </w:t>
      </w:r>
    </w:p>
    <w:p w14:paraId="59592E0E">
      <w:pPr>
        <w:kinsoku w:val="0"/>
        <w:autoSpaceDE w:val="0"/>
        <w:autoSpaceDN w:val="0"/>
        <w:adjustRightInd w:val="0"/>
        <w:snapToGrid w:val="0"/>
        <w:spacing w:before="179"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代理人无转委托权。</w:t>
      </w:r>
    </w:p>
    <w:p w14:paraId="048783BF">
      <w:pPr>
        <w:kinsoku w:val="0"/>
        <w:autoSpaceDE w:val="0"/>
        <w:autoSpaceDN w:val="0"/>
        <w:adjustRightInd w:val="0"/>
        <w:snapToGrid w:val="0"/>
        <w:spacing w:before="183" w:line="212" w:lineRule="auto"/>
        <w:ind w:left="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本授权书于</w:t>
      </w:r>
      <w:r>
        <w:rPr>
          <w:rFonts w:ascii="宋体" w:hAnsi="宋体" w:eastAsia="宋体" w:cs="宋体"/>
          <w:snapToGrid w:val="0"/>
          <w:color w:val="000000"/>
          <w:spacing w:val="-3"/>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年</w:t>
      </w:r>
      <w:r>
        <w:rPr>
          <w:rFonts w:ascii="宋体" w:hAnsi="宋体" w:eastAsia="宋体" w:cs="宋体"/>
          <w:snapToGrid w:val="0"/>
          <w:color w:val="000000"/>
          <w:spacing w:val="-3"/>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月</w:t>
      </w:r>
      <w:r>
        <w:rPr>
          <w:rFonts w:ascii="宋体" w:hAnsi="宋体" w:eastAsia="宋体" w:cs="宋体"/>
          <w:snapToGrid w:val="0"/>
          <w:color w:val="000000"/>
          <w:spacing w:val="-3"/>
          <w:kern w:val="0"/>
          <w:sz w:val="24"/>
          <w:szCs w:val="24"/>
          <w:u w:val="single" w:color="auto"/>
          <w:lang w:val="en-US" w:eastAsia="en-US" w:bidi="ar-SA"/>
        </w:rPr>
        <w:t xml:space="preserve">   </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日签字生效，特此</w:t>
      </w:r>
      <w:r>
        <w:rPr>
          <w:rFonts w:ascii="宋体" w:hAnsi="宋体" w:eastAsia="宋体" w:cs="宋体"/>
          <w:snapToGrid w:val="0"/>
          <w:color w:val="000000"/>
          <w:spacing w:val="-4"/>
          <w:kern w:val="0"/>
          <w:sz w:val="24"/>
          <w:szCs w:val="24"/>
          <w:lang w:val="en-US" w:eastAsia="en-US" w:bidi="ar-SA"/>
        </w:rPr>
        <w:t>声明。</w:t>
      </w:r>
    </w:p>
    <w:tbl>
      <w:tblPr>
        <w:tblStyle w:val="5"/>
        <w:tblW w:w="8750" w:type="dxa"/>
        <w:tblInd w:w="42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50"/>
      </w:tblGrid>
      <w:tr w14:paraId="1382D8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7" w:hRule="atLeast"/>
        </w:trPr>
        <w:tc>
          <w:tcPr>
            <w:tcW w:w="8750" w:type="dxa"/>
            <w:vAlign w:val="top"/>
          </w:tcPr>
          <w:p w14:paraId="6E716AAA">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213C87DE">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3294EC8E">
            <w:pPr>
              <w:widowControl/>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eastAsia="en-US"/>
              </w:rPr>
            </w:pPr>
          </w:p>
          <w:p w14:paraId="026934CD">
            <w:pPr>
              <w:widowControl/>
              <w:kinsoku w:val="0"/>
              <w:autoSpaceDE w:val="0"/>
              <w:autoSpaceDN w:val="0"/>
              <w:adjustRightInd w:val="0"/>
              <w:snapToGrid w:val="0"/>
              <w:spacing w:before="65" w:line="228" w:lineRule="auto"/>
              <w:ind w:left="2703"/>
              <w:jc w:val="left"/>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9"/>
                <w:kern w:val="0"/>
                <w:sz w:val="20"/>
                <w:szCs w:val="20"/>
                <w:lang w:eastAsia="en-US"/>
              </w:rPr>
              <w:t>委托代理人身份证（正反面）复印件</w:t>
            </w:r>
          </w:p>
        </w:tc>
      </w:tr>
      <w:tr w14:paraId="73B99B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27" w:hRule="atLeast"/>
        </w:trPr>
        <w:tc>
          <w:tcPr>
            <w:tcW w:w="8750" w:type="dxa"/>
            <w:vAlign w:val="top"/>
          </w:tcPr>
          <w:p w14:paraId="39813D48">
            <w:pPr>
              <w:widowControl/>
              <w:kinsoku w:val="0"/>
              <w:autoSpaceDE w:val="0"/>
              <w:autoSpaceDN w:val="0"/>
              <w:adjustRightInd w:val="0"/>
              <w:snapToGrid w:val="0"/>
              <w:spacing w:line="272" w:lineRule="auto"/>
              <w:jc w:val="left"/>
              <w:textAlignment w:val="baseline"/>
              <w:rPr>
                <w:rFonts w:ascii="Arial" w:hAnsi="Arial" w:eastAsia="Arial" w:cs="Arial"/>
                <w:snapToGrid w:val="0"/>
                <w:color w:val="000000"/>
                <w:kern w:val="0"/>
                <w:sz w:val="21"/>
                <w:szCs w:val="21"/>
                <w:lang w:eastAsia="en-US"/>
              </w:rPr>
            </w:pPr>
          </w:p>
          <w:p w14:paraId="7FED0E8D">
            <w:pPr>
              <w:widowControl/>
              <w:kinsoku w:val="0"/>
              <w:autoSpaceDE w:val="0"/>
              <w:autoSpaceDN w:val="0"/>
              <w:adjustRightInd w:val="0"/>
              <w:snapToGrid w:val="0"/>
              <w:spacing w:line="272" w:lineRule="auto"/>
              <w:jc w:val="left"/>
              <w:textAlignment w:val="baseline"/>
              <w:rPr>
                <w:rFonts w:ascii="Arial" w:hAnsi="Arial" w:eastAsia="Arial" w:cs="Arial"/>
                <w:snapToGrid w:val="0"/>
                <w:color w:val="000000"/>
                <w:kern w:val="0"/>
                <w:sz w:val="21"/>
                <w:szCs w:val="21"/>
                <w:lang w:eastAsia="en-US"/>
              </w:rPr>
            </w:pPr>
          </w:p>
          <w:p w14:paraId="3FA57106">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kern w:val="0"/>
                <w:sz w:val="21"/>
                <w:szCs w:val="21"/>
                <w:lang w:eastAsia="en-US"/>
              </w:rPr>
            </w:pPr>
          </w:p>
          <w:p w14:paraId="6999F5DB">
            <w:pPr>
              <w:widowControl/>
              <w:kinsoku w:val="0"/>
              <w:autoSpaceDE w:val="0"/>
              <w:autoSpaceDN w:val="0"/>
              <w:adjustRightInd w:val="0"/>
              <w:snapToGrid w:val="0"/>
              <w:spacing w:before="65" w:line="228" w:lineRule="auto"/>
              <w:ind w:left="2704"/>
              <w:jc w:val="left"/>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9"/>
                <w:kern w:val="0"/>
                <w:sz w:val="20"/>
                <w:szCs w:val="20"/>
                <w:lang w:eastAsia="en-US"/>
              </w:rPr>
              <w:t>法定代表人身份证（正反面）复印件</w:t>
            </w:r>
          </w:p>
        </w:tc>
      </w:tr>
    </w:tbl>
    <w:p w14:paraId="12CA01B1">
      <w:pPr>
        <w:kinsoku w:val="0"/>
        <w:autoSpaceDE w:val="0"/>
        <w:autoSpaceDN w:val="0"/>
        <w:adjustRightInd w:val="0"/>
        <w:snapToGrid w:val="0"/>
        <w:spacing w:before="49" w:line="219" w:lineRule="auto"/>
        <w:ind w:left="448"/>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kern w:val="0"/>
          <w:sz w:val="22"/>
          <w:szCs w:val="22"/>
          <w:lang w:val="en-US" w:eastAsia="en-US" w:bidi="ar-SA"/>
        </w:rPr>
        <w:t>注：</w:t>
      </w:r>
      <w:r>
        <w:rPr>
          <w:rFonts w:ascii="宋体" w:hAnsi="宋体" w:eastAsia="宋体" w:cs="宋体"/>
          <w:snapToGrid w:val="0"/>
          <w:color w:val="000000"/>
          <w:kern w:val="0"/>
          <w:sz w:val="22"/>
          <w:szCs w:val="22"/>
          <w:lang w:val="en-US" w:eastAsia="en-US" w:bidi="ar-SA"/>
        </w:rPr>
        <w:t>参加磋商采购活动是代理人的提供</w:t>
      </w:r>
      <w:r>
        <w:rPr>
          <w:rFonts w:ascii="宋体" w:hAnsi="宋体" w:eastAsia="宋体" w:cs="宋体"/>
          <w:b/>
          <w:bCs/>
          <w:snapToGrid w:val="0"/>
          <w:color w:val="000000"/>
          <w:kern w:val="0"/>
          <w:sz w:val="22"/>
          <w:szCs w:val="22"/>
          <w:lang w:val="en-US" w:eastAsia="en-US" w:bidi="ar-SA"/>
        </w:rPr>
        <w:t>并</w:t>
      </w:r>
      <w:r>
        <w:rPr>
          <w:rFonts w:ascii="宋体" w:hAnsi="宋体" w:eastAsia="宋体" w:cs="宋体"/>
          <w:snapToGrid w:val="0"/>
          <w:color w:val="000000"/>
          <w:kern w:val="0"/>
          <w:sz w:val="22"/>
          <w:szCs w:val="22"/>
          <w:lang w:val="en-US" w:eastAsia="en-US" w:bidi="ar-SA"/>
        </w:rPr>
        <w:t>提供上页法定代表</w:t>
      </w:r>
      <w:r>
        <w:rPr>
          <w:rFonts w:ascii="宋体" w:hAnsi="宋体" w:eastAsia="宋体" w:cs="宋体"/>
          <w:snapToGrid w:val="0"/>
          <w:color w:val="000000"/>
          <w:spacing w:val="-1"/>
          <w:kern w:val="0"/>
          <w:sz w:val="22"/>
          <w:szCs w:val="22"/>
          <w:lang w:val="en-US" w:eastAsia="en-US" w:bidi="ar-SA"/>
        </w:rPr>
        <w:t>人（单位负责人）身份证明。</w:t>
      </w:r>
    </w:p>
    <w:p w14:paraId="066DF642">
      <w:pPr>
        <w:widowControl/>
        <w:kinsoku w:val="0"/>
        <w:autoSpaceDE w:val="0"/>
        <w:autoSpaceDN w:val="0"/>
        <w:adjustRightInd w:val="0"/>
        <w:snapToGrid w:val="0"/>
        <w:spacing w:line="442" w:lineRule="auto"/>
        <w:jc w:val="left"/>
        <w:textAlignment w:val="baseline"/>
        <w:rPr>
          <w:rFonts w:ascii="Arial" w:hAnsi="Arial" w:eastAsia="Arial" w:cs="Arial"/>
          <w:snapToGrid w:val="0"/>
          <w:color w:val="000000"/>
          <w:kern w:val="0"/>
          <w:sz w:val="21"/>
          <w:szCs w:val="21"/>
          <w:lang w:eastAsia="en-US"/>
        </w:rPr>
      </w:pPr>
    </w:p>
    <w:p w14:paraId="096FC600">
      <w:pPr>
        <w:kinsoku w:val="0"/>
        <w:autoSpaceDE w:val="0"/>
        <w:autoSpaceDN w:val="0"/>
        <w:adjustRightInd w:val="0"/>
        <w:snapToGrid w:val="0"/>
        <w:spacing w:before="79"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供应商名称（盖单位公章</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7F73625A">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5A86135E">
      <w:pPr>
        <w:kinsoku w:val="0"/>
        <w:autoSpaceDE w:val="0"/>
        <w:autoSpaceDN w:val="0"/>
        <w:adjustRightInd w:val="0"/>
        <w:snapToGrid w:val="0"/>
        <w:spacing w:before="78" w:line="219" w:lineRule="auto"/>
        <w:ind w:left="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法定代表人（单位负责人签字或印章</w:t>
      </w:r>
      <w:r>
        <w:rPr>
          <w:rFonts w:ascii="宋体" w:hAnsi="宋体" w:eastAsia="宋体" w:cs="宋体"/>
          <w:snapToGrid w:val="0"/>
          <w:color w:val="000000"/>
          <w:spacing w:val="2"/>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5E220B5D">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0D9EA215">
      <w:pPr>
        <w:kinsoku w:val="0"/>
        <w:autoSpaceDE w:val="0"/>
        <w:autoSpaceDN w:val="0"/>
        <w:adjustRightInd w:val="0"/>
        <w:snapToGrid w:val="0"/>
        <w:spacing w:before="78"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委托代理人（签字或印章</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646CDCDE">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BD4A4EF">
      <w:pPr>
        <w:kinsoku w:val="0"/>
        <w:autoSpaceDE w:val="0"/>
        <w:autoSpaceDN w:val="0"/>
        <w:adjustRightInd w:val="0"/>
        <w:snapToGrid w:val="0"/>
        <w:spacing w:before="79" w:line="219" w:lineRule="auto"/>
        <w:ind w:left="53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5"/>
          <w:kern w:val="0"/>
          <w:sz w:val="24"/>
          <w:szCs w:val="24"/>
          <w:lang w:val="en-US" w:eastAsia="en-US" w:bidi="ar-SA"/>
        </w:rPr>
        <w:t>日</w:t>
      </w:r>
      <w:r>
        <w:rPr>
          <w:rFonts w:ascii="宋体" w:hAnsi="宋体" w:eastAsia="宋体" w:cs="宋体"/>
          <w:snapToGrid w:val="0"/>
          <w:color w:val="000000"/>
          <w:spacing w:val="12"/>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期：</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年</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103"/>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月</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68"/>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日</w:t>
      </w:r>
    </w:p>
    <w:p w14:paraId="300D24D5">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2DCC8311">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7B4304D1">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2E35DDA8">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73204189">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kern w:val="0"/>
          <w:sz w:val="21"/>
          <w:szCs w:val="21"/>
          <w:lang w:eastAsia="en-US"/>
        </w:rPr>
      </w:pPr>
    </w:p>
    <w:p w14:paraId="0BF974F7">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kern w:val="0"/>
          <w:sz w:val="21"/>
          <w:szCs w:val="21"/>
          <w:lang w:eastAsia="en-US"/>
        </w:rPr>
      </w:pPr>
    </w:p>
    <w:p w14:paraId="16073AF1">
      <w:pPr>
        <w:kinsoku w:val="0"/>
        <w:autoSpaceDE w:val="0"/>
        <w:autoSpaceDN w:val="0"/>
        <w:adjustRightInd w:val="0"/>
        <w:snapToGrid w:val="0"/>
        <w:spacing w:before="325" w:line="224" w:lineRule="auto"/>
        <w:ind w:left="2915"/>
        <w:jc w:val="left"/>
        <w:textAlignment w:val="baseline"/>
        <w:outlineLvl w:val="0"/>
        <w:rPr>
          <w:rFonts w:ascii="宋体" w:hAnsi="宋体" w:eastAsia="宋体" w:cs="宋体"/>
          <w:snapToGrid w:val="0"/>
          <w:color w:val="000000"/>
          <w:kern w:val="0"/>
          <w:sz w:val="31"/>
          <w:szCs w:val="31"/>
          <w:lang w:val="en-US" w:eastAsia="en-US" w:bidi="ar-SA"/>
        </w:rPr>
      </w:pPr>
      <w:bookmarkStart w:id="34" w:name="bookmark25"/>
      <w:bookmarkEnd w:id="34"/>
      <w:r>
        <w:rPr>
          <w:rFonts w:ascii="宋体" w:hAnsi="宋体" w:eastAsia="宋体" w:cs="宋体"/>
          <w:b/>
          <w:bCs/>
          <w:snapToGrid w:val="0"/>
          <w:color w:val="000000"/>
          <w:spacing w:val="4"/>
          <w:kern w:val="0"/>
          <w:sz w:val="31"/>
          <w:szCs w:val="31"/>
          <w:lang w:val="en-US" w:eastAsia="en-US" w:bidi="ar-SA"/>
        </w:rPr>
        <w:t>四、供应商的资格证明资料</w:t>
      </w:r>
    </w:p>
    <w:p w14:paraId="4255FB71">
      <w:pPr>
        <w:widowControl/>
        <w:kinsoku w:val="0"/>
        <w:autoSpaceDE w:val="0"/>
        <w:autoSpaceDN w:val="0"/>
        <w:adjustRightInd w:val="0"/>
        <w:snapToGrid w:val="0"/>
        <w:spacing w:line="267" w:lineRule="auto"/>
        <w:jc w:val="left"/>
        <w:textAlignment w:val="baseline"/>
        <w:rPr>
          <w:rFonts w:ascii="Arial" w:hAnsi="Arial" w:eastAsia="Arial" w:cs="Arial"/>
          <w:snapToGrid w:val="0"/>
          <w:color w:val="000000"/>
          <w:kern w:val="0"/>
          <w:sz w:val="21"/>
          <w:szCs w:val="21"/>
          <w:lang w:eastAsia="en-US"/>
        </w:rPr>
      </w:pPr>
    </w:p>
    <w:p w14:paraId="37DEFF5E">
      <w:pPr>
        <w:kinsoku w:val="0"/>
        <w:autoSpaceDE w:val="0"/>
        <w:autoSpaceDN w:val="0"/>
        <w:adjustRightInd w:val="0"/>
        <w:snapToGrid w:val="0"/>
        <w:spacing w:before="91" w:line="220" w:lineRule="auto"/>
        <w:ind w:left="595"/>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t>法人或其他组织的营业执照等主体资格证明文件，</w:t>
      </w:r>
      <w:r>
        <w:rPr>
          <w:rFonts w:ascii="宋体" w:hAnsi="宋体" w:eastAsia="宋体" w:cs="宋体"/>
          <w:snapToGrid w:val="0"/>
          <w:color w:val="000000"/>
          <w:spacing w:val="-82"/>
          <w:kern w:val="0"/>
          <w:sz w:val="28"/>
          <w:szCs w:val="28"/>
          <w:lang w:val="en-US" w:eastAsia="en-US" w:bidi="ar-SA"/>
        </w:rPr>
        <w:t xml:space="preserve"> </w:t>
      </w:r>
      <w:r>
        <w:rPr>
          <w:rFonts w:ascii="宋体" w:hAnsi="宋体" w:eastAsia="宋体" w:cs="宋体"/>
          <w:b/>
          <w:bCs/>
          <w:snapToGrid w:val="0"/>
          <w:color w:val="000000"/>
          <w:spacing w:val="-4"/>
          <w:kern w:val="0"/>
          <w:sz w:val="28"/>
          <w:szCs w:val="28"/>
          <w:lang w:val="en-US" w:eastAsia="en-US" w:bidi="ar-SA"/>
        </w:rPr>
        <w:t>自然</w:t>
      </w:r>
      <w:r>
        <w:rPr>
          <w:rFonts w:ascii="宋体" w:hAnsi="宋体" w:eastAsia="宋体" w:cs="宋体"/>
          <w:b/>
          <w:bCs/>
          <w:snapToGrid w:val="0"/>
          <w:color w:val="000000"/>
          <w:spacing w:val="-5"/>
          <w:kern w:val="0"/>
          <w:sz w:val="28"/>
          <w:szCs w:val="28"/>
          <w:lang w:val="en-US" w:eastAsia="en-US" w:bidi="ar-SA"/>
        </w:rPr>
        <w:t>人的身份证明</w:t>
      </w:r>
    </w:p>
    <w:p w14:paraId="79C1653B">
      <w:pPr>
        <w:kinsoku w:val="0"/>
        <w:autoSpaceDE w:val="0"/>
        <w:autoSpaceDN w:val="0"/>
        <w:adjustRightInd w:val="0"/>
        <w:snapToGrid w:val="0"/>
        <w:spacing w:before="202" w:line="219" w:lineRule="auto"/>
        <w:ind w:left="106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供供应商为法人的，提交营业执照或法人登记证书的复印件；</w:t>
      </w:r>
    </w:p>
    <w:p w14:paraId="648B1119">
      <w:pPr>
        <w:kinsoku w:val="0"/>
        <w:autoSpaceDE w:val="0"/>
        <w:autoSpaceDN w:val="0"/>
        <w:adjustRightInd w:val="0"/>
        <w:snapToGrid w:val="0"/>
        <w:spacing w:before="108" w:line="219" w:lineRule="auto"/>
        <w:ind w:left="106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供应商为非法人组织的，提交依法登记证书复印件；</w:t>
      </w:r>
    </w:p>
    <w:p w14:paraId="11379AD7">
      <w:pPr>
        <w:kinsoku w:val="0"/>
        <w:autoSpaceDE w:val="0"/>
        <w:autoSpaceDN w:val="0"/>
        <w:adjustRightInd w:val="0"/>
        <w:snapToGrid w:val="0"/>
        <w:spacing w:before="108" w:line="219" w:lineRule="auto"/>
        <w:ind w:left="106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供应商为个体工商户的，提交个体工商户营业执照复印件；</w:t>
      </w:r>
    </w:p>
    <w:p w14:paraId="3F91490D">
      <w:pPr>
        <w:kinsoku w:val="0"/>
        <w:autoSpaceDE w:val="0"/>
        <w:autoSpaceDN w:val="0"/>
        <w:adjustRightInd w:val="0"/>
        <w:snapToGrid w:val="0"/>
        <w:spacing w:before="107" w:line="219" w:lineRule="auto"/>
        <w:ind w:left="106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供应商为自然人的，提交自然人的身份证明复印件。</w:t>
      </w:r>
    </w:p>
    <w:p w14:paraId="665B3A33">
      <w:pPr>
        <w:kinsoku w:val="0"/>
        <w:autoSpaceDE w:val="0"/>
        <w:autoSpaceDN w:val="0"/>
        <w:adjustRightInd w:val="0"/>
        <w:snapToGrid w:val="0"/>
        <w:spacing w:before="155" w:line="369" w:lineRule="auto"/>
        <w:ind w:left="2291" w:hanging="122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供应商为银行、保险、石油石化、电力、电信等行业的分公司的，提供以上相应情</w:t>
      </w:r>
      <w:r>
        <w:rPr>
          <w:rFonts w:ascii="宋体" w:hAnsi="宋体" w:eastAsia="宋体" w:cs="宋体"/>
          <w:snapToGrid w:val="0"/>
          <w:color w:val="000000"/>
          <w:spacing w:val="-1"/>
          <w:kern w:val="0"/>
          <w:sz w:val="24"/>
          <w:szCs w:val="24"/>
          <w:lang w:val="en-US" w:eastAsia="en-US" w:bidi="ar-SA"/>
        </w:rPr>
        <w:t>况的资格证明文件外还需提供总公司的授权文件</w:t>
      </w:r>
    </w:p>
    <w:p w14:paraId="2485224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p w14:paraId="76EB963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p w14:paraId="7285350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p w14:paraId="1293AA36">
      <w:pPr>
        <w:keepNext w:val="0"/>
        <w:keepLines w:val="0"/>
        <w:pageBreakBefore w:val="0"/>
        <w:widowControl w:val="0"/>
        <w:kinsoku/>
        <w:wordWrap/>
        <w:overflowPunct/>
        <w:topLinePunct w:val="0"/>
        <w:autoSpaceDE/>
        <w:autoSpaceDN/>
        <w:bidi w:val="0"/>
        <w:adjustRightInd/>
        <w:snapToGrid/>
        <w:spacing w:before="80" w:after="80" w:line="240" w:lineRule="auto"/>
        <w:jc w:val="center"/>
        <w:textAlignment w:val="auto"/>
        <w:rPr>
          <w:rFonts w:hint="eastAsia" w:ascii="仿宋" w:hAnsi="仿宋" w:eastAsia="仿宋" w:cs="仿宋"/>
          <w:b/>
          <w:bCs/>
          <w:snapToGrid/>
          <w:color w:val="000000"/>
          <w:kern w:val="2"/>
          <w:sz w:val="28"/>
          <w:szCs w:val="28"/>
          <w:lang w:val="en-US" w:eastAsia="zh-CN" w:bidi="ar-SA"/>
        </w:rPr>
      </w:pPr>
      <w:bookmarkStart w:id="35" w:name="bookmark26"/>
      <w:bookmarkEnd w:id="35"/>
      <w:r>
        <w:rPr>
          <w:rFonts w:ascii="宋体" w:hAnsi="宋体" w:eastAsia="宋体" w:cs="宋体"/>
          <w:b/>
          <w:bCs/>
          <w:snapToGrid w:val="0"/>
          <w:color w:val="000000"/>
          <w:spacing w:val="5"/>
          <w:kern w:val="0"/>
          <w:sz w:val="31"/>
          <w:szCs w:val="31"/>
          <w:lang w:val="en-US" w:eastAsia="en-US" w:bidi="ar-SA"/>
        </w:rPr>
        <w:t>五、</w:t>
      </w:r>
      <w:r>
        <w:rPr>
          <w:rFonts w:hint="eastAsia" w:ascii="仿宋" w:hAnsi="仿宋" w:eastAsia="仿宋" w:cs="仿宋"/>
          <w:b/>
          <w:bCs/>
          <w:snapToGrid/>
          <w:color w:val="000000"/>
          <w:kern w:val="2"/>
          <w:sz w:val="28"/>
          <w:szCs w:val="28"/>
          <w:lang w:val="en-US" w:eastAsia="zh-CN" w:bidi="ar-SA"/>
        </w:rPr>
        <w:t>报价一览表</w:t>
      </w:r>
    </w:p>
    <w:p w14:paraId="7523982C">
      <w:pPr>
        <w:widowControl w:val="0"/>
        <w:kinsoku/>
        <w:wordWrap w:val="0"/>
        <w:autoSpaceDE w:val="0"/>
        <w:autoSpaceDN w:val="0"/>
        <w:adjustRightInd/>
        <w:snapToGrid/>
        <w:spacing w:line="100" w:lineRule="exact"/>
        <w:jc w:val="both"/>
        <w:textAlignment w:val="auto"/>
        <w:rPr>
          <w:rFonts w:ascii="楷体" w:hAnsi="Times New Roman" w:eastAsia="宋体" w:cs="Times New Roman"/>
          <w:snapToGrid/>
          <w:color w:val="000000"/>
          <w:kern w:val="2"/>
          <w:sz w:val="20"/>
          <w:szCs w:val="24"/>
          <w:lang w:eastAsia="ko-KR"/>
        </w:rPr>
      </w:pPr>
    </w:p>
    <w:tbl>
      <w:tblPr>
        <w:tblStyle w:val="5"/>
        <w:tblW w:w="9565"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6"/>
        <w:gridCol w:w="7579"/>
      </w:tblGrid>
      <w:tr w14:paraId="5BF6A9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986" w:type="dxa"/>
            <w:tcBorders>
              <w:top w:val="single" w:color="000000" w:sz="10" w:space="0"/>
              <w:left w:val="single" w:color="000000" w:sz="10" w:space="0"/>
            </w:tcBorders>
            <w:vAlign w:val="top"/>
          </w:tcPr>
          <w:p w14:paraId="53A98F31">
            <w:pPr>
              <w:widowControl w:val="0"/>
              <w:kinsoku/>
              <w:wordWrap w:val="0"/>
              <w:autoSpaceDE w:val="0"/>
              <w:autoSpaceDN w:val="0"/>
              <w:adjustRightInd/>
              <w:snapToGrid/>
              <w:spacing w:before="109" w:line="218" w:lineRule="auto"/>
              <w:ind w:left="152"/>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总报价（小写）</w:t>
            </w:r>
          </w:p>
        </w:tc>
        <w:tc>
          <w:tcPr>
            <w:tcW w:w="7579" w:type="dxa"/>
            <w:tcBorders>
              <w:top w:val="single" w:color="000000" w:sz="10" w:space="0"/>
              <w:right w:val="single" w:color="000000" w:sz="10" w:space="0"/>
            </w:tcBorders>
            <w:vAlign w:val="top"/>
          </w:tcPr>
          <w:p w14:paraId="06AF577F">
            <w:pPr>
              <w:widowControl w:val="0"/>
              <w:kinsoku w:val="0"/>
              <w:wordWrap w:val="0"/>
              <w:autoSpaceDE w:val="0"/>
              <w:autoSpaceDN w:val="0"/>
              <w:adjustRightInd w:val="0"/>
              <w:snapToGrid w:val="0"/>
              <w:spacing w:line="240" w:lineRule="auto"/>
              <w:jc w:val="both"/>
              <w:textAlignment w:val="baseline"/>
              <w:rPr>
                <w:rFonts w:hint="eastAsia" w:ascii="仿宋" w:hAnsi="仿宋" w:eastAsia="仿宋" w:cs="仿宋"/>
                <w:snapToGrid w:val="0"/>
                <w:color w:val="000000"/>
                <w:kern w:val="2"/>
                <w:sz w:val="24"/>
                <w:szCs w:val="24"/>
                <w:lang w:val="en-US" w:eastAsia="en-US" w:bidi="ar-SA"/>
              </w:rPr>
            </w:pPr>
          </w:p>
        </w:tc>
      </w:tr>
      <w:tr w14:paraId="298DF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986" w:type="dxa"/>
            <w:tcBorders>
              <w:left w:val="single" w:color="000000" w:sz="10" w:space="0"/>
            </w:tcBorders>
            <w:vAlign w:val="top"/>
          </w:tcPr>
          <w:p w14:paraId="64EFAAD7">
            <w:pPr>
              <w:widowControl w:val="0"/>
              <w:kinsoku/>
              <w:wordWrap w:val="0"/>
              <w:autoSpaceDE w:val="0"/>
              <w:autoSpaceDN w:val="0"/>
              <w:adjustRightInd/>
              <w:snapToGrid/>
              <w:spacing w:before="119" w:line="218" w:lineRule="auto"/>
              <w:ind w:left="114"/>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总报价（大写）</w:t>
            </w:r>
          </w:p>
        </w:tc>
        <w:tc>
          <w:tcPr>
            <w:tcW w:w="7579" w:type="dxa"/>
            <w:tcBorders>
              <w:right w:val="single" w:color="000000" w:sz="10" w:space="0"/>
            </w:tcBorders>
            <w:vAlign w:val="top"/>
          </w:tcPr>
          <w:p w14:paraId="3633C72F">
            <w:pPr>
              <w:widowControl w:val="0"/>
              <w:kinsoku w:val="0"/>
              <w:wordWrap w:val="0"/>
              <w:autoSpaceDE w:val="0"/>
              <w:autoSpaceDN w:val="0"/>
              <w:adjustRightInd w:val="0"/>
              <w:snapToGrid w:val="0"/>
              <w:spacing w:line="240" w:lineRule="auto"/>
              <w:jc w:val="both"/>
              <w:textAlignment w:val="baseline"/>
              <w:rPr>
                <w:rFonts w:hint="eastAsia" w:ascii="仿宋" w:hAnsi="仿宋" w:eastAsia="仿宋" w:cs="仿宋"/>
                <w:snapToGrid w:val="0"/>
                <w:color w:val="000000"/>
                <w:kern w:val="2"/>
                <w:sz w:val="24"/>
                <w:szCs w:val="24"/>
                <w:lang w:val="en-US" w:eastAsia="en-US" w:bidi="ar-SA"/>
              </w:rPr>
            </w:pPr>
          </w:p>
        </w:tc>
      </w:tr>
      <w:tr w14:paraId="60D8C5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986" w:type="dxa"/>
            <w:tcBorders>
              <w:left w:val="single" w:color="000000" w:sz="10" w:space="0"/>
            </w:tcBorders>
            <w:vAlign w:val="top"/>
          </w:tcPr>
          <w:p w14:paraId="53E936C3">
            <w:pPr>
              <w:widowControl w:val="0"/>
              <w:kinsoku/>
              <w:wordWrap w:val="0"/>
              <w:autoSpaceDE w:val="0"/>
              <w:autoSpaceDN w:val="0"/>
              <w:adjustRightInd/>
              <w:snapToGrid/>
              <w:spacing w:before="122" w:line="219" w:lineRule="auto"/>
              <w:ind w:left="506"/>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质量等级</w:t>
            </w:r>
          </w:p>
        </w:tc>
        <w:tc>
          <w:tcPr>
            <w:tcW w:w="7579" w:type="dxa"/>
            <w:tcBorders>
              <w:right w:val="single" w:color="000000" w:sz="10" w:space="0"/>
            </w:tcBorders>
            <w:vAlign w:val="top"/>
          </w:tcPr>
          <w:p w14:paraId="4D4C9C8C">
            <w:pPr>
              <w:widowControl w:val="0"/>
              <w:kinsoku w:val="0"/>
              <w:wordWrap w:val="0"/>
              <w:autoSpaceDE w:val="0"/>
              <w:autoSpaceDN w:val="0"/>
              <w:adjustRightInd w:val="0"/>
              <w:snapToGrid w:val="0"/>
              <w:spacing w:line="240" w:lineRule="auto"/>
              <w:jc w:val="both"/>
              <w:textAlignment w:val="baseline"/>
              <w:rPr>
                <w:rFonts w:hint="eastAsia" w:ascii="仿宋" w:hAnsi="仿宋" w:eastAsia="仿宋" w:cs="仿宋"/>
                <w:snapToGrid w:val="0"/>
                <w:color w:val="000000"/>
                <w:kern w:val="2"/>
                <w:sz w:val="24"/>
                <w:szCs w:val="24"/>
                <w:lang w:val="en-US" w:eastAsia="en-US" w:bidi="ar-SA"/>
              </w:rPr>
            </w:pPr>
          </w:p>
        </w:tc>
      </w:tr>
      <w:tr w14:paraId="40525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986" w:type="dxa"/>
            <w:tcBorders>
              <w:left w:val="single" w:color="000000" w:sz="10" w:space="0"/>
            </w:tcBorders>
            <w:vAlign w:val="top"/>
          </w:tcPr>
          <w:p w14:paraId="5B3B0071">
            <w:pPr>
              <w:widowControl w:val="0"/>
              <w:kinsoku/>
              <w:wordWrap w:val="0"/>
              <w:autoSpaceDE w:val="0"/>
              <w:autoSpaceDN w:val="0"/>
              <w:adjustRightInd/>
              <w:snapToGrid/>
              <w:spacing w:before="127" w:line="219" w:lineRule="auto"/>
              <w:ind w:left="506"/>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质保承诺</w:t>
            </w:r>
          </w:p>
        </w:tc>
        <w:tc>
          <w:tcPr>
            <w:tcW w:w="7579" w:type="dxa"/>
            <w:tcBorders>
              <w:right w:val="single" w:color="000000" w:sz="10" w:space="0"/>
            </w:tcBorders>
            <w:vAlign w:val="top"/>
          </w:tcPr>
          <w:p w14:paraId="624D237A">
            <w:pPr>
              <w:widowControl w:val="0"/>
              <w:kinsoku w:val="0"/>
              <w:wordWrap w:val="0"/>
              <w:autoSpaceDE w:val="0"/>
              <w:autoSpaceDN w:val="0"/>
              <w:adjustRightInd w:val="0"/>
              <w:snapToGrid w:val="0"/>
              <w:spacing w:line="240" w:lineRule="auto"/>
              <w:jc w:val="both"/>
              <w:textAlignment w:val="baseline"/>
              <w:rPr>
                <w:rFonts w:hint="eastAsia" w:ascii="仿宋" w:hAnsi="仿宋" w:eastAsia="仿宋" w:cs="仿宋"/>
                <w:snapToGrid w:val="0"/>
                <w:color w:val="000000"/>
                <w:kern w:val="2"/>
                <w:sz w:val="24"/>
                <w:szCs w:val="24"/>
                <w:lang w:val="en-US" w:eastAsia="en-US" w:bidi="ar-SA"/>
              </w:rPr>
            </w:pPr>
          </w:p>
        </w:tc>
      </w:tr>
      <w:tr w14:paraId="30EAEF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986" w:type="dxa"/>
            <w:tcBorders>
              <w:left w:val="single" w:color="000000" w:sz="10" w:space="0"/>
            </w:tcBorders>
            <w:vAlign w:val="top"/>
          </w:tcPr>
          <w:p w14:paraId="065B3016">
            <w:pPr>
              <w:widowControl w:val="0"/>
              <w:kinsoku/>
              <w:wordWrap w:val="0"/>
              <w:autoSpaceDE w:val="0"/>
              <w:autoSpaceDN w:val="0"/>
              <w:adjustRightInd/>
              <w:snapToGrid/>
              <w:spacing w:before="129" w:line="219" w:lineRule="auto"/>
              <w:ind w:left="389"/>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项目负责人</w:t>
            </w:r>
          </w:p>
        </w:tc>
        <w:tc>
          <w:tcPr>
            <w:tcW w:w="7579" w:type="dxa"/>
            <w:tcBorders>
              <w:right w:val="single" w:color="000000" w:sz="10" w:space="0"/>
            </w:tcBorders>
            <w:vAlign w:val="top"/>
          </w:tcPr>
          <w:p w14:paraId="40F95CF9">
            <w:pPr>
              <w:widowControl w:val="0"/>
              <w:kinsoku w:val="0"/>
              <w:wordWrap w:val="0"/>
              <w:autoSpaceDE w:val="0"/>
              <w:autoSpaceDN w:val="0"/>
              <w:adjustRightInd w:val="0"/>
              <w:snapToGrid w:val="0"/>
              <w:spacing w:line="240" w:lineRule="auto"/>
              <w:jc w:val="both"/>
              <w:textAlignment w:val="baseline"/>
              <w:rPr>
                <w:rFonts w:hint="eastAsia" w:ascii="仿宋" w:hAnsi="仿宋" w:eastAsia="仿宋" w:cs="仿宋"/>
                <w:snapToGrid w:val="0"/>
                <w:color w:val="000000"/>
                <w:kern w:val="2"/>
                <w:sz w:val="24"/>
                <w:szCs w:val="24"/>
                <w:lang w:val="en-US" w:eastAsia="en-US" w:bidi="ar-SA"/>
              </w:rPr>
            </w:pPr>
          </w:p>
        </w:tc>
      </w:tr>
      <w:tr w14:paraId="261DCD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1986" w:type="dxa"/>
            <w:tcBorders>
              <w:left w:val="single" w:color="000000" w:sz="10" w:space="0"/>
              <w:bottom w:val="single" w:color="000000" w:sz="10" w:space="0"/>
            </w:tcBorders>
            <w:vAlign w:val="top"/>
          </w:tcPr>
          <w:p w14:paraId="5E293415">
            <w:pPr>
              <w:widowControl w:val="0"/>
              <w:kinsoku/>
              <w:wordWrap w:val="0"/>
              <w:autoSpaceDE w:val="0"/>
              <w:autoSpaceDN w:val="0"/>
              <w:adjustRightInd/>
              <w:snapToGrid/>
              <w:spacing w:before="133" w:line="221" w:lineRule="auto"/>
              <w:ind w:left="628"/>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7"/>
                <w:kern w:val="2"/>
                <w:sz w:val="24"/>
                <w:szCs w:val="24"/>
                <w:lang w:eastAsia="ko-KR"/>
              </w:rPr>
              <w:t>备</w:t>
            </w:r>
            <w:r>
              <w:rPr>
                <w:rFonts w:hint="eastAsia" w:ascii="仿宋" w:hAnsi="仿宋" w:eastAsia="仿宋" w:cs="仿宋"/>
                <w:snapToGrid/>
                <w:color w:val="000000"/>
                <w:spacing w:val="5"/>
                <w:kern w:val="2"/>
                <w:sz w:val="24"/>
                <w:szCs w:val="24"/>
                <w:lang w:eastAsia="ko-KR"/>
              </w:rPr>
              <w:t xml:space="preserve">  </w:t>
            </w:r>
            <w:r>
              <w:rPr>
                <w:rFonts w:hint="eastAsia" w:ascii="仿宋" w:hAnsi="仿宋" w:eastAsia="仿宋" w:cs="仿宋"/>
                <w:snapToGrid/>
                <w:color w:val="000000"/>
                <w:spacing w:val="-7"/>
                <w:kern w:val="2"/>
                <w:sz w:val="24"/>
                <w:szCs w:val="24"/>
                <w:lang w:eastAsia="ko-KR"/>
              </w:rPr>
              <w:t>注</w:t>
            </w:r>
          </w:p>
        </w:tc>
        <w:tc>
          <w:tcPr>
            <w:tcW w:w="7579" w:type="dxa"/>
            <w:tcBorders>
              <w:bottom w:val="single" w:color="000000" w:sz="10" w:space="0"/>
              <w:right w:val="single" w:color="000000" w:sz="10" w:space="0"/>
            </w:tcBorders>
            <w:vAlign w:val="top"/>
          </w:tcPr>
          <w:p w14:paraId="5A392832">
            <w:pPr>
              <w:widowControl w:val="0"/>
              <w:kinsoku w:val="0"/>
              <w:wordWrap w:val="0"/>
              <w:autoSpaceDE w:val="0"/>
              <w:autoSpaceDN w:val="0"/>
              <w:adjustRightInd w:val="0"/>
              <w:snapToGrid w:val="0"/>
              <w:spacing w:line="240" w:lineRule="auto"/>
              <w:jc w:val="both"/>
              <w:textAlignment w:val="baseline"/>
              <w:rPr>
                <w:rFonts w:hint="eastAsia" w:ascii="仿宋" w:hAnsi="仿宋" w:eastAsia="仿宋" w:cs="仿宋"/>
                <w:snapToGrid w:val="0"/>
                <w:color w:val="000000"/>
                <w:kern w:val="2"/>
                <w:sz w:val="24"/>
                <w:szCs w:val="24"/>
                <w:lang w:val="en-US" w:eastAsia="en-US" w:bidi="ar-SA"/>
              </w:rPr>
            </w:pPr>
          </w:p>
        </w:tc>
      </w:tr>
    </w:tbl>
    <w:p w14:paraId="35AC50C8">
      <w:pPr>
        <w:kinsoku w:val="0"/>
        <w:autoSpaceDE w:val="0"/>
        <w:autoSpaceDN w:val="0"/>
        <w:adjustRightInd w:val="0"/>
        <w:snapToGrid w:val="0"/>
        <w:spacing w:before="40" w:line="218" w:lineRule="auto"/>
        <w:jc w:val="right"/>
        <w:textAlignment w:val="baseline"/>
        <w:rPr>
          <w:rFonts w:ascii="宋体" w:hAnsi="宋体" w:eastAsia="宋体" w:cs="宋体"/>
          <w:snapToGrid w:val="0"/>
          <w:color w:val="000000"/>
          <w:kern w:val="0"/>
          <w:sz w:val="24"/>
          <w:szCs w:val="24"/>
          <w:lang w:val="en-US" w:eastAsia="en-US" w:bidi="ar-SA"/>
        </w:rPr>
      </w:pPr>
    </w:p>
    <w:p w14:paraId="086013B2">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14:paraId="7BF098F6">
      <w:pPr>
        <w:widowControl/>
        <w:kinsoku w:val="0"/>
        <w:autoSpaceDE w:val="0"/>
        <w:autoSpaceDN w:val="0"/>
        <w:adjustRightInd w:val="0"/>
        <w:snapToGrid w:val="0"/>
        <w:spacing w:line="283" w:lineRule="auto"/>
        <w:jc w:val="left"/>
        <w:textAlignment w:val="baseline"/>
        <w:rPr>
          <w:rFonts w:ascii="Arial" w:hAnsi="Arial" w:eastAsia="Arial" w:cs="Arial"/>
          <w:snapToGrid w:val="0"/>
          <w:color w:val="000000"/>
          <w:kern w:val="0"/>
          <w:sz w:val="21"/>
          <w:szCs w:val="21"/>
          <w:lang w:eastAsia="en-US"/>
        </w:rPr>
      </w:pPr>
    </w:p>
    <w:p w14:paraId="0682BB15">
      <w:pPr>
        <w:widowControl/>
        <w:kinsoku w:val="0"/>
        <w:autoSpaceDE w:val="0"/>
        <w:autoSpaceDN w:val="0"/>
        <w:adjustRightInd w:val="0"/>
        <w:snapToGrid w:val="0"/>
        <w:spacing w:line="283" w:lineRule="auto"/>
        <w:jc w:val="left"/>
        <w:textAlignment w:val="baseline"/>
        <w:rPr>
          <w:rFonts w:ascii="Arial" w:hAnsi="Arial" w:eastAsia="Arial" w:cs="Arial"/>
          <w:snapToGrid w:val="0"/>
          <w:color w:val="000000"/>
          <w:kern w:val="0"/>
          <w:sz w:val="21"/>
          <w:szCs w:val="21"/>
          <w:lang w:eastAsia="en-US"/>
        </w:rPr>
      </w:pPr>
    </w:p>
    <w:p w14:paraId="36B1D127">
      <w:pPr>
        <w:kinsoku w:val="0"/>
        <w:autoSpaceDE w:val="0"/>
        <w:autoSpaceDN w:val="0"/>
        <w:adjustRightInd w:val="0"/>
        <w:snapToGrid w:val="0"/>
        <w:spacing w:before="101" w:line="223" w:lineRule="auto"/>
        <w:ind w:left="3891"/>
        <w:jc w:val="left"/>
        <w:textAlignment w:val="baseline"/>
        <w:outlineLvl w:val="0"/>
        <w:rPr>
          <w:rFonts w:ascii="宋体" w:hAnsi="宋体" w:eastAsia="宋体" w:cs="宋体"/>
          <w:snapToGrid w:val="0"/>
          <w:color w:val="000000"/>
          <w:kern w:val="0"/>
          <w:sz w:val="31"/>
          <w:szCs w:val="31"/>
          <w:lang w:val="en-US" w:eastAsia="en-US" w:bidi="ar-SA"/>
        </w:rPr>
      </w:pPr>
      <w:bookmarkStart w:id="36" w:name="bookmark27"/>
      <w:bookmarkEnd w:id="36"/>
      <w:r>
        <w:rPr>
          <w:rFonts w:ascii="宋体" w:hAnsi="宋体" w:eastAsia="宋体" w:cs="宋体"/>
          <w:b/>
          <w:bCs/>
          <w:snapToGrid w:val="0"/>
          <w:color w:val="000000"/>
          <w:spacing w:val="5"/>
          <w:kern w:val="0"/>
          <w:sz w:val="31"/>
          <w:szCs w:val="31"/>
          <w:lang w:val="en-US" w:eastAsia="en-US" w:bidi="ar-SA"/>
        </w:rPr>
        <w:t>六、分项报价</w:t>
      </w:r>
    </w:p>
    <w:p w14:paraId="5E702D68">
      <w:pPr>
        <w:kinsoku w:val="0"/>
        <w:autoSpaceDE w:val="0"/>
        <w:autoSpaceDN w:val="0"/>
        <w:adjustRightInd w:val="0"/>
        <w:snapToGrid w:val="0"/>
        <w:spacing w:before="156" w:line="226" w:lineRule="auto"/>
        <w:ind w:left="6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3"/>
          <w:kern w:val="0"/>
          <w:sz w:val="20"/>
          <w:szCs w:val="20"/>
          <w:lang w:val="en-US" w:eastAsia="en-US" w:bidi="ar-SA"/>
        </w:rPr>
        <w:t>附件</w:t>
      </w:r>
      <w:r>
        <w:rPr>
          <w:rFonts w:ascii="宋体" w:hAnsi="宋体" w:eastAsia="宋体" w:cs="宋体"/>
          <w:snapToGrid w:val="0"/>
          <w:color w:val="000000"/>
          <w:spacing w:val="-25"/>
          <w:kern w:val="0"/>
          <w:sz w:val="20"/>
          <w:szCs w:val="20"/>
          <w:lang w:val="en-US" w:eastAsia="en-US" w:bidi="ar-SA"/>
        </w:rPr>
        <w:t xml:space="preserve"> </w:t>
      </w:r>
      <w:r>
        <w:rPr>
          <w:rFonts w:ascii="宋体" w:hAnsi="宋体" w:eastAsia="宋体" w:cs="宋体"/>
          <w:b/>
          <w:bCs/>
          <w:snapToGrid w:val="0"/>
          <w:color w:val="000000"/>
          <w:spacing w:val="3"/>
          <w:kern w:val="0"/>
          <w:sz w:val="20"/>
          <w:szCs w:val="20"/>
          <w:lang w:val="en-US" w:eastAsia="en-US" w:bidi="ar-SA"/>
        </w:rPr>
        <w:t>6-1</w:t>
      </w:r>
      <w:r>
        <w:rPr>
          <w:rFonts w:ascii="宋体" w:hAnsi="宋体" w:eastAsia="宋体" w:cs="宋体"/>
          <w:snapToGrid w:val="0"/>
          <w:color w:val="000000"/>
          <w:spacing w:val="3"/>
          <w:kern w:val="0"/>
          <w:sz w:val="20"/>
          <w:szCs w:val="20"/>
          <w:lang w:val="en-US" w:eastAsia="en-US" w:bidi="ar-SA"/>
        </w:rPr>
        <w:t xml:space="preserve"> </w:t>
      </w:r>
      <w:r>
        <w:rPr>
          <w:rFonts w:ascii="宋体" w:hAnsi="宋体" w:eastAsia="宋体" w:cs="宋体"/>
          <w:b/>
          <w:bCs/>
          <w:snapToGrid w:val="0"/>
          <w:color w:val="000000"/>
          <w:spacing w:val="3"/>
          <w:kern w:val="0"/>
          <w:sz w:val="20"/>
          <w:szCs w:val="20"/>
          <w:lang w:val="en-US" w:eastAsia="en-US" w:bidi="ar-SA"/>
        </w:rPr>
        <w:t>分项报价说明</w:t>
      </w:r>
    </w:p>
    <w:p w14:paraId="592FB5E2">
      <w:pPr>
        <w:kinsoku w:val="0"/>
        <w:autoSpaceDE w:val="0"/>
        <w:autoSpaceDN w:val="0"/>
        <w:adjustRightInd w:val="0"/>
        <w:snapToGrid w:val="0"/>
        <w:spacing w:before="60" w:line="219" w:lineRule="auto"/>
        <w:ind w:left="4010"/>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5"/>
          <w:kern w:val="0"/>
          <w:sz w:val="28"/>
          <w:szCs w:val="28"/>
          <w:lang w:val="en-US" w:eastAsia="en-US" w:bidi="ar-SA"/>
        </w:rPr>
        <w:t>分项报价说明</w:t>
      </w:r>
    </w:p>
    <w:p w14:paraId="45577FB8">
      <w:pPr>
        <w:kinsoku w:val="0"/>
        <w:autoSpaceDE w:val="0"/>
        <w:autoSpaceDN w:val="0"/>
        <w:adjustRightInd w:val="0"/>
        <w:snapToGrid w:val="0"/>
        <w:spacing w:before="117" w:line="362" w:lineRule="auto"/>
        <w:ind w:left="51" w:right="80" w:firstLine="481"/>
        <w:jc w:val="left"/>
        <w:textAlignment w:val="baseline"/>
        <w:rPr>
          <w:rFonts w:ascii="宋体" w:hAnsi="宋体" w:eastAsia="宋体" w:cs="宋体"/>
          <w:snapToGrid w:val="0"/>
          <w:color w:val="000000"/>
          <w:spacing w:val="-2"/>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备注：供应商应按磋商文件第二章第11条相关要求，对本节“分项报价</w:t>
      </w:r>
      <w:r>
        <w:rPr>
          <w:rFonts w:ascii="宋体" w:hAnsi="宋体" w:eastAsia="宋体" w:cs="宋体"/>
          <w:snapToGrid w:val="0"/>
          <w:color w:val="000000"/>
          <w:spacing w:val="-2"/>
          <w:kern w:val="0"/>
          <w:sz w:val="24"/>
          <w:szCs w:val="24"/>
          <w:lang w:val="en-US" w:eastAsia="en-US" w:bidi="ar-SA"/>
        </w:rPr>
        <w:t>明细表</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”进行编制，并说明。</w:t>
      </w:r>
    </w:p>
    <w:p w14:paraId="316751EE">
      <w:pPr>
        <w:kinsoku w:val="0"/>
        <w:autoSpaceDE w:val="0"/>
        <w:autoSpaceDN w:val="0"/>
        <w:adjustRightInd w:val="0"/>
        <w:snapToGrid w:val="0"/>
        <w:spacing w:before="117" w:line="362" w:lineRule="auto"/>
        <w:ind w:left="51" w:right="80" w:firstLine="481"/>
        <w:jc w:val="left"/>
        <w:textAlignment w:val="baseline"/>
        <w:rPr>
          <w:rFonts w:ascii="宋体" w:hAnsi="宋体" w:eastAsia="宋体" w:cs="宋体"/>
          <w:snapToGrid w:val="0"/>
          <w:color w:val="000000"/>
          <w:spacing w:val="-2"/>
          <w:kern w:val="0"/>
          <w:sz w:val="24"/>
          <w:szCs w:val="24"/>
          <w:lang w:val="en-US" w:eastAsia="en-US" w:bidi="ar-SA"/>
        </w:rPr>
      </w:pPr>
    </w:p>
    <w:p w14:paraId="7845B2C1">
      <w:pPr>
        <w:kinsoku w:val="0"/>
        <w:autoSpaceDE w:val="0"/>
        <w:autoSpaceDN w:val="0"/>
        <w:adjustRightInd w:val="0"/>
        <w:snapToGrid w:val="0"/>
        <w:spacing w:before="117" w:line="362" w:lineRule="auto"/>
        <w:ind w:left="51" w:right="80" w:firstLine="481"/>
        <w:jc w:val="left"/>
        <w:textAlignment w:val="baseline"/>
        <w:rPr>
          <w:rFonts w:ascii="宋体" w:hAnsi="宋体" w:eastAsia="宋体" w:cs="宋体"/>
          <w:snapToGrid w:val="0"/>
          <w:color w:val="000000"/>
          <w:spacing w:val="-2"/>
          <w:kern w:val="0"/>
          <w:sz w:val="24"/>
          <w:szCs w:val="24"/>
          <w:lang w:val="en-US" w:eastAsia="en-US" w:bidi="ar-SA"/>
        </w:rPr>
      </w:pPr>
    </w:p>
    <w:p w14:paraId="7A72590C">
      <w:pPr>
        <w:kinsoku w:val="0"/>
        <w:autoSpaceDE w:val="0"/>
        <w:autoSpaceDN w:val="0"/>
        <w:adjustRightInd w:val="0"/>
        <w:snapToGrid w:val="0"/>
        <w:spacing w:before="117" w:line="362" w:lineRule="auto"/>
        <w:ind w:left="51" w:right="80" w:firstLine="481"/>
        <w:jc w:val="left"/>
        <w:textAlignment w:val="baseline"/>
        <w:rPr>
          <w:rFonts w:ascii="宋体" w:hAnsi="宋体" w:eastAsia="宋体" w:cs="宋体"/>
          <w:snapToGrid w:val="0"/>
          <w:color w:val="000000"/>
          <w:spacing w:val="-2"/>
          <w:kern w:val="0"/>
          <w:sz w:val="24"/>
          <w:szCs w:val="24"/>
          <w:lang w:val="en-US" w:eastAsia="en-US" w:bidi="ar-SA"/>
        </w:rPr>
      </w:pPr>
    </w:p>
    <w:p w14:paraId="73DD61A4">
      <w:pPr>
        <w:kinsoku w:val="0"/>
        <w:autoSpaceDE w:val="0"/>
        <w:autoSpaceDN w:val="0"/>
        <w:adjustRightInd w:val="0"/>
        <w:snapToGrid w:val="0"/>
        <w:spacing w:before="117" w:line="362" w:lineRule="auto"/>
        <w:ind w:left="51" w:right="80" w:firstLine="481"/>
        <w:jc w:val="left"/>
        <w:textAlignment w:val="baseline"/>
        <w:rPr>
          <w:rFonts w:ascii="宋体" w:hAnsi="宋体" w:eastAsia="宋体" w:cs="宋体"/>
          <w:snapToGrid w:val="0"/>
          <w:color w:val="000000"/>
          <w:spacing w:val="-2"/>
          <w:kern w:val="0"/>
          <w:sz w:val="24"/>
          <w:szCs w:val="24"/>
          <w:lang w:val="en-US" w:eastAsia="en-US" w:bidi="ar-SA"/>
        </w:rPr>
      </w:pPr>
    </w:p>
    <w:p w14:paraId="43E3A1B1">
      <w:pPr>
        <w:kinsoku w:val="0"/>
        <w:autoSpaceDE w:val="0"/>
        <w:autoSpaceDN w:val="0"/>
        <w:adjustRightInd w:val="0"/>
        <w:snapToGrid w:val="0"/>
        <w:spacing w:before="117" w:line="362" w:lineRule="auto"/>
        <w:ind w:left="51" w:right="80" w:firstLine="481"/>
        <w:jc w:val="left"/>
        <w:textAlignment w:val="baseline"/>
        <w:rPr>
          <w:rFonts w:ascii="宋体" w:hAnsi="宋体" w:eastAsia="宋体" w:cs="宋体"/>
          <w:snapToGrid w:val="0"/>
          <w:color w:val="000000"/>
          <w:spacing w:val="-2"/>
          <w:kern w:val="0"/>
          <w:sz w:val="24"/>
          <w:szCs w:val="24"/>
          <w:lang w:val="en-US" w:eastAsia="en-US" w:bidi="ar-SA"/>
        </w:rPr>
      </w:pPr>
    </w:p>
    <w:p w14:paraId="5434020B">
      <w:pPr>
        <w:widowControl/>
        <w:kinsoku w:val="0"/>
        <w:autoSpaceDE w:val="0"/>
        <w:autoSpaceDN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14:paraId="5588A639">
      <w:pPr>
        <w:kinsoku w:val="0"/>
        <w:autoSpaceDE w:val="0"/>
        <w:autoSpaceDN w:val="0"/>
        <w:adjustRightInd w:val="0"/>
        <w:snapToGrid w:val="0"/>
        <w:spacing w:before="65" w:line="226" w:lineRule="auto"/>
        <w:ind w:left="6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4"/>
          <w:kern w:val="0"/>
          <w:sz w:val="20"/>
          <w:szCs w:val="20"/>
          <w:lang w:val="en-US" w:eastAsia="en-US" w:bidi="ar-SA"/>
        </w:rPr>
        <w:t>附件</w:t>
      </w:r>
      <w:r>
        <w:rPr>
          <w:rFonts w:ascii="宋体" w:hAnsi="宋体" w:eastAsia="宋体" w:cs="宋体"/>
          <w:snapToGrid w:val="0"/>
          <w:color w:val="000000"/>
          <w:spacing w:val="-32"/>
          <w:kern w:val="0"/>
          <w:sz w:val="20"/>
          <w:szCs w:val="20"/>
          <w:lang w:val="en-US" w:eastAsia="en-US" w:bidi="ar-SA"/>
        </w:rPr>
        <w:t xml:space="preserve"> </w:t>
      </w:r>
      <w:r>
        <w:rPr>
          <w:rFonts w:ascii="宋体" w:hAnsi="宋体" w:eastAsia="宋体" w:cs="宋体"/>
          <w:b/>
          <w:bCs/>
          <w:snapToGrid w:val="0"/>
          <w:color w:val="000000"/>
          <w:spacing w:val="4"/>
          <w:kern w:val="0"/>
          <w:sz w:val="20"/>
          <w:szCs w:val="20"/>
          <w:lang w:val="en-US" w:eastAsia="en-US" w:bidi="ar-SA"/>
        </w:rPr>
        <w:t>6-2</w:t>
      </w:r>
      <w:r>
        <w:rPr>
          <w:rFonts w:ascii="宋体" w:hAnsi="宋体" w:eastAsia="宋体" w:cs="宋体"/>
          <w:snapToGrid w:val="0"/>
          <w:color w:val="000000"/>
          <w:spacing w:val="4"/>
          <w:kern w:val="0"/>
          <w:sz w:val="20"/>
          <w:szCs w:val="20"/>
          <w:lang w:val="en-US" w:eastAsia="en-US" w:bidi="ar-SA"/>
        </w:rPr>
        <w:t xml:space="preserve"> </w:t>
      </w:r>
      <w:r>
        <w:rPr>
          <w:rFonts w:ascii="宋体" w:hAnsi="宋体" w:eastAsia="宋体" w:cs="宋体"/>
          <w:b/>
          <w:bCs/>
          <w:snapToGrid w:val="0"/>
          <w:color w:val="000000"/>
          <w:spacing w:val="4"/>
          <w:kern w:val="0"/>
          <w:sz w:val="20"/>
          <w:szCs w:val="20"/>
          <w:lang w:val="en-US" w:eastAsia="en-US" w:bidi="ar-SA"/>
        </w:rPr>
        <w:t>分项报价明细表</w:t>
      </w:r>
    </w:p>
    <w:p w14:paraId="536B36E5">
      <w:pPr>
        <w:kinsoku w:val="0"/>
        <w:autoSpaceDE w:val="0"/>
        <w:autoSpaceDN w:val="0"/>
        <w:adjustRightInd w:val="0"/>
        <w:snapToGrid w:val="0"/>
        <w:spacing w:before="62" w:line="219" w:lineRule="auto"/>
        <w:ind w:left="3871"/>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t>分项报价明细表</w:t>
      </w:r>
    </w:p>
    <w:p w14:paraId="401A6B0A">
      <w:pPr>
        <w:kinsoku w:val="0"/>
        <w:autoSpaceDE w:val="0"/>
        <w:autoSpaceDN w:val="0"/>
        <w:adjustRightInd w:val="0"/>
        <w:snapToGrid w:val="0"/>
        <w:spacing w:before="84" w:line="215" w:lineRule="auto"/>
        <w:ind w:left="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项目名称：</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2"/>
          <w:kern w:val="0"/>
          <w:sz w:val="24"/>
          <w:szCs w:val="24"/>
          <w:lang w:val="en-US" w:eastAsia="en-US" w:bidi="ar-SA"/>
        </w:rPr>
        <w:t xml:space="preserve">     </w:t>
      </w:r>
      <w:r>
        <w:rPr>
          <w:rFonts w:hint="eastAsia" w:ascii="宋体" w:hAnsi="宋体" w:eastAsia="宋体" w:cs="宋体"/>
          <w:snapToGrid w:val="0"/>
          <w:color w:val="000000"/>
          <w:spacing w:val="-2"/>
          <w:kern w:val="0"/>
          <w:sz w:val="24"/>
          <w:szCs w:val="24"/>
          <w:lang w:val="en-US" w:eastAsia="zh-CN" w:bidi="ar-SA"/>
        </w:rPr>
        <w:t>采购项目编号：</w:t>
      </w:r>
      <w:r>
        <w:rPr>
          <w:rFonts w:ascii="宋体" w:hAnsi="宋体" w:eastAsia="宋体" w:cs="宋体"/>
          <w:snapToGrid w:val="0"/>
          <w:color w:val="000000"/>
          <w:spacing w:val="-2"/>
          <w:kern w:val="0"/>
          <w:sz w:val="24"/>
          <w:szCs w:val="24"/>
          <w:u w:val="single" w:color="auto"/>
          <w:lang w:val="en-US" w:eastAsia="en-US" w:bidi="ar-SA"/>
        </w:rPr>
        <w:t xml:space="preserve">                </w:t>
      </w:r>
    </w:p>
    <w:tbl>
      <w:tblPr>
        <w:tblStyle w:val="5"/>
        <w:tblW w:w="96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9"/>
        <w:gridCol w:w="858"/>
        <w:gridCol w:w="655"/>
        <w:gridCol w:w="872"/>
        <w:gridCol w:w="1594"/>
        <w:gridCol w:w="764"/>
        <w:gridCol w:w="794"/>
        <w:gridCol w:w="738"/>
        <w:gridCol w:w="1271"/>
        <w:gridCol w:w="1155"/>
        <w:gridCol w:w="505"/>
      </w:tblGrid>
      <w:tr w14:paraId="7B18A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69" w:type="dxa"/>
            <w:vMerge w:val="restart"/>
            <w:tcBorders>
              <w:bottom w:val="nil"/>
            </w:tcBorders>
            <w:textDirection w:val="tbRlV"/>
            <w:vAlign w:val="top"/>
          </w:tcPr>
          <w:p w14:paraId="5F58826D">
            <w:pPr>
              <w:widowControl/>
              <w:kinsoku w:val="0"/>
              <w:autoSpaceDE w:val="0"/>
              <w:autoSpaceDN w:val="0"/>
              <w:adjustRightInd w:val="0"/>
              <w:snapToGrid w:val="0"/>
              <w:spacing w:before="91" w:line="210" w:lineRule="auto"/>
              <w:ind w:left="19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4"/>
                <w:kern w:val="0"/>
                <w:sz w:val="24"/>
                <w:szCs w:val="24"/>
                <w:lang w:eastAsia="en-US"/>
              </w:rPr>
              <w:t>序号</w:t>
            </w:r>
          </w:p>
        </w:tc>
        <w:tc>
          <w:tcPr>
            <w:tcW w:w="858" w:type="dxa"/>
            <w:vMerge w:val="restart"/>
            <w:tcBorders>
              <w:bottom w:val="nil"/>
              <w:right w:val="single" w:color="000000" w:sz="6" w:space="0"/>
            </w:tcBorders>
            <w:vAlign w:val="top"/>
          </w:tcPr>
          <w:p w14:paraId="2CEAE475">
            <w:pPr>
              <w:widowControl/>
              <w:kinsoku w:val="0"/>
              <w:autoSpaceDE w:val="0"/>
              <w:autoSpaceDN w:val="0"/>
              <w:adjustRightInd w:val="0"/>
              <w:snapToGrid w:val="0"/>
              <w:spacing w:before="199" w:line="241" w:lineRule="auto"/>
              <w:ind w:left="87" w:right="54" w:hanging="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软件系</w:t>
            </w:r>
            <w:r>
              <w:rPr>
                <w:rFonts w:ascii="宋体" w:hAnsi="宋体" w:eastAsia="宋体" w:cs="宋体"/>
                <w:snapToGrid w:val="0"/>
                <w:color w:val="000000"/>
                <w:spacing w:val="-6"/>
                <w:kern w:val="0"/>
                <w:sz w:val="24"/>
                <w:szCs w:val="24"/>
                <w:lang w:eastAsia="en-US"/>
              </w:rPr>
              <w:t>统</w:t>
            </w:r>
            <w:r>
              <w:rPr>
                <w:rFonts w:hint="eastAsia" w:ascii="宋体" w:hAnsi="宋体" w:eastAsia="宋体" w:cs="宋体"/>
                <w:snapToGrid w:val="0"/>
                <w:color w:val="000000"/>
                <w:spacing w:val="-6"/>
                <w:kern w:val="0"/>
                <w:sz w:val="24"/>
                <w:szCs w:val="24"/>
                <w:lang w:val="en-US" w:eastAsia="zh-CN"/>
              </w:rPr>
              <w:t>/硬件</w:t>
            </w:r>
            <w:r>
              <w:rPr>
                <w:rFonts w:ascii="宋体" w:hAnsi="宋体" w:eastAsia="宋体" w:cs="宋体"/>
                <w:snapToGrid w:val="0"/>
                <w:color w:val="000000"/>
                <w:spacing w:val="-6"/>
                <w:kern w:val="0"/>
                <w:sz w:val="24"/>
                <w:szCs w:val="24"/>
                <w:lang w:eastAsia="en-US"/>
              </w:rPr>
              <w:t>名称</w:t>
            </w:r>
          </w:p>
        </w:tc>
        <w:tc>
          <w:tcPr>
            <w:tcW w:w="655" w:type="dxa"/>
            <w:vMerge w:val="restart"/>
            <w:tcBorders>
              <w:left w:val="single" w:color="000000" w:sz="6" w:space="0"/>
              <w:bottom w:val="nil"/>
              <w:right w:val="single" w:color="000000" w:sz="6" w:space="0"/>
            </w:tcBorders>
            <w:vAlign w:val="top"/>
          </w:tcPr>
          <w:p w14:paraId="5751A9E6">
            <w:pPr>
              <w:widowControl/>
              <w:kinsoku w:val="0"/>
              <w:autoSpaceDE w:val="0"/>
              <w:autoSpaceDN w:val="0"/>
              <w:adjustRightInd w:val="0"/>
              <w:snapToGrid w:val="0"/>
              <w:spacing w:before="200" w:line="241" w:lineRule="auto"/>
              <w:ind w:left="101" w:right="7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功能名称</w:t>
            </w:r>
          </w:p>
        </w:tc>
        <w:tc>
          <w:tcPr>
            <w:tcW w:w="872" w:type="dxa"/>
            <w:vMerge w:val="restart"/>
            <w:tcBorders>
              <w:left w:val="single" w:color="000000" w:sz="6" w:space="0"/>
              <w:bottom w:val="nil"/>
            </w:tcBorders>
            <w:vAlign w:val="top"/>
          </w:tcPr>
          <w:p w14:paraId="1461062B">
            <w:pPr>
              <w:widowControl/>
              <w:kinsoku w:val="0"/>
              <w:autoSpaceDE w:val="0"/>
              <w:autoSpaceDN w:val="0"/>
              <w:adjustRightInd w:val="0"/>
              <w:snapToGrid w:val="0"/>
              <w:spacing w:before="200" w:line="240" w:lineRule="auto"/>
              <w:ind w:left="207" w:right="62" w:hanging="11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子系统</w:t>
            </w:r>
            <w:r>
              <w:rPr>
                <w:rFonts w:ascii="宋体" w:hAnsi="宋体" w:eastAsia="宋体" w:cs="宋体"/>
                <w:snapToGrid w:val="0"/>
                <w:color w:val="000000"/>
                <w:spacing w:val="-5"/>
                <w:kern w:val="0"/>
                <w:sz w:val="24"/>
                <w:szCs w:val="24"/>
                <w:lang w:eastAsia="en-US"/>
              </w:rPr>
              <w:t>模块</w:t>
            </w:r>
          </w:p>
        </w:tc>
        <w:tc>
          <w:tcPr>
            <w:tcW w:w="1594" w:type="dxa"/>
            <w:vMerge w:val="restart"/>
            <w:tcBorders>
              <w:bottom w:val="nil"/>
            </w:tcBorders>
            <w:vAlign w:val="top"/>
          </w:tcPr>
          <w:p w14:paraId="586D1F77">
            <w:pPr>
              <w:widowControl/>
              <w:kinsoku w:val="0"/>
              <w:autoSpaceDE w:val="0"/>
              <w:autoSpaceDN w:val="0"/>
              <w:adjustRightInd w:val="0"/>
              <w:snapToGrid w:val="0"/>
              <w:spacing w:before="61" w:line="219" w:lineRule="auto"/>
              <w:ind w:left="34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型号规格</w:t>
            </w:r>
          </w:p>
          <w:p w14:paraId="49BD9FAD">
            <w:pPr>
              <w:widowControl/>
              <w:kinsoku w:val="0"/>
              <w:autoSpaceDE w:val="0"/>
              <w:autoSpaceDN w:val="0"/>
              <w:adjustRightInd w:val="0"/>
              <w:snapToGrid w:val="0"/>
              <w:spacing w:before="24" w:line="219" w:lineRule="auto"/>
              <w:ind w:left="10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（或项目特征</w:t>
            </w:r>
          </w:p>
          <w:p w14:paraId="6FB3639A">
            <w:pPr>
              <w:widowControl/>
              <w:kinsoku w:val="0"/>
              <w:autoSpaceDE w:val="0"/>
              <w:autoSpaceDN w:val="0"/>
              <w:adjustRightInd w:val="0"/>
              <w:snapToGrid w:val="0"/>
              <w:spacing w:before="27" w:line="182" w:lineRule="auto"/>
              <w:ind w:left="45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描述）</w:t>
            </w:r>
          </w:p>
        </w:tc>
        <w:tc>
          <w:tcPr>
            <w:tcW w:w="764" w:type="dxa"/>
            <w:vMerge w:val="restart"/>
            <w:tcBorders>
              <w:bottom w:val="nil"/>
            </w:tcBorders>
            <w:vAlign w:val="top"/>
          </w:tcPr>
          <w:p w14:paraId="067BDC87">
            <w:pPr>
              <w:widowControl/>
              <w:kinsoku w:val="0"/>
              <w:autoSpaceDE w:val="0"/>
              <w:autoSpaceDN w:val="0"/>
              <w:adjustRightInd w:val="0"/>
              <w:snapToGrid w:val="0"/>
              <w:spacing w:before="200" w:line="240" w:lineRule="auto"/>
              <w:ind w:left="159" w:right="68" w:hanging="4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0"/>
                <w:kern w:val="0"/>
                <w:sz w:val="24"/>
                <w:szCs w:val="24"/>
                <w:lang w:eastAsia="en-US"/>
              </w:rPr>
              <w:t>品牌/</w:t>
            </w:r>
            <w:r>
              <w:rPr>
                <w:rFonts w:ascii="宋体" w:hAnsi="宋体" w:eastAsia="宋体" w:cs="宋体"/>
                <w:snapToGrid w:val="0"/>
                <w:color w:val="000000"/>
                <w:spacing w:val="-5"/>
                <w:kern w:val="0"/>
                <w:sz w:val="24"/>
                <w:szCs w:val="24"/>
                <w:lang w:eastAsia="en-US"/>
              </w:rPr>
              <w:t>产地</w:t>
            </w:r>
          </w:p>
        </w:tc>
        <w:tc>
          <w:tcPr>
            <w:tcW w:w="794" w:type="dxa"/>
            <w:vMerge w:val="restart"/>
            <w:tcBorders>
              <w:bottom w:val="nil"/>
            </w:tcBorders>
            <w:vAlign w:val="top"/>
          </w:tcPr>
          <w:p w14:paraId="1871B61D">
            <w:pPr>
              <w:widowControl/>
              <w:kinsoku w:val="0"/>
              <w:autoSpaceDE w:val="0"/>
              <w:autoSpaceDN w:val="0"/>
              <w:adjustRightInd w:val="0"/>
              <w:snapToGrid w:val="0"/>
              <w:spacing w:before="200" w:line="241" w:lineRule="auto"/>
              <w:ind w:left="178" w:right="14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厂家名称</w:t>
            </w:r>
          </w:p>
        </w:tc>
        <w:tc>
          <w:tcPr>
            <w:tcW w:w="738" w:type="dxa"/>
            <w:vMerge w:val="restart"/>
            <w:tcBorders>
              <w:bottom w:val="nil"/>
            </w:tcBorders>
            <w:vAlign w:val="top"/>
          </w:tcPr>
          <w:p w14:paraId="5E2CC055">
            <w:pPr>
              <w:widowControl/>
              <w:kinsoku w:val="0"/>
              <w:autoSpaceDE w:val="0"/>
              <w:autoSpaceDN w:val="0"/>
              <w:adjustRightInd w:val="0"/>
              <w:snapToGrid w:val="0"/>
              <w:spacing w:before="198" w:line="241" w:lineRule="auto"/>
              <w:ind w:left="149" w:right="55" w:hanging="6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数量/</w:t>
            </w:r>
            <w:r>
              <w:rPr>
                <w:rFonts w:ascii="宋体" w:hAnsi="宋体" w:eastAsia="宋体" w:cs="宋体"/>
                <w:snapToGrid w:val="0"/>
                <w:color w:val="000000"/>
                <w:spacing w:val="-6"/>
                <w:kern w:val="0"/>
                <w:sz w:val="24"/>
                <w:szCs w:val="24"/>
                <w:lang w:eastAsia="en-US"/>
              </w:rPr>
              <w:t>单位</w:t>
            </w:r>
          </w:p>
        </w:tc>
        <w:tc>
          <w:tcPr>
            <w:tcW w:w="2426" w:type="dxa"/>
            <w:gridSpan w:val="2"/>
            <w:vAlign w:val="top"/>
          </w:tcPr>
          <w:p w14:paraId="0222AC4C">
            <w:pPr>
              <w:widowControl/>
              <w:kinsoku w:val="0"/>
              <w:autoSpaceDE w:val="0"/>
              <w:autoSpaceDN w:val="0"/>
              <w:adjustRightInd w:val="0"/>
              <w:snapToGrid w:val="0"/>
              <w:spacing w:before="130" w:line="219" w:lineRule="auto"/>
              <w:ind w:left="63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金额（元）</w:t>
            </w:r>
          </w:p>
        </w:tc>
        <w:tc>
          <w:tcPr>
            <w:tcW w:w="505" w:type="dxa"/>
            <w:vMerge w:val="restart"/>
            <w:tcBorders>
              <w:bottom w:val="nil"/>
            </w:tcBorders>
            <w:vAlign w:val="top"/>
          </w:tcPr>
          <w:p w14:paraId="68B9420A">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kern w:val="0"/>
                <w:sz w:val="21"/>
                <w:szCs w:val="21"/>
                <w:lang w:eastAsia="en-US"/>
              </w:rPr>
            </w:pPr>
          </w:p>
          <w:p w14:paraId="20FC4B3B">
            <w:pPr>
              <w:widowControl/>
              <w:kinsoku w:val="0"/>
              <w:autoSpaceDE w:val="0"/>
              <w:autoSpaceDN w:val="0"/>
              <w:adjustRightInd w:val="0"/>
              <w:snapToGrid w:val="0"/>
              <w:spacing w:before="78" w:line="221" w:lineRule="auto"/>
              <w:ind w:left="2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备注</w:t>
            </w:r>
          </w:p>
        </w:tc>
      </w:tr>
      <w:tr w14:paraId="6F6E0B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469" w:type="dxa"/>
            <w:vMerge w:val="continue"/>
            <w:tcBorders>
              <w:top w:val="nil"/>
            </w:tcBorders>
            <w:textDirection w:val="tbRlV"/>
            <w:vAlign w:val="top"/>
          </w:tcPr>
          <w:p w14:paraId="1E4532F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858" w:type="dxa"/>
            <w:vMerge w:val="continue"/>
            <w:tcBorders>
              <w:top w:val="nil"/>
              <w:right w:val="single" w:color="000000" w:sz="6" w:space="0"/>
            </w:tcBorders>
            <w:vAlign w:val="top"/>
          </w:tcPr>
          <w:p w14:paraId="04B454D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655" w:type="dxa"/>
            <w:vMerge w:val="continue"/>
            <w:tcBorders>
              <w:top w:val="nil"/>
              <w:left w:val="single" w:color="000000" w:sz="6" w:space="0"/>
              <w:right w:val="single" w:color="000000" w:sz="6" w:space="0"/>
            </w:tcBorders>
            <w:vAlign w:val="top"/>
          </w:tcPr>
          <w:p w14:paraId="004BE00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872" w:type="dxa"/>
            <w:vMerge w:val="continue"/>
            <w:tcBorders>
              <w:top w:val="nil"/>
              <w:left w:val="single" w:color="000000" w:sz="6" w:space="0"/>
            </w:tcBorders>
            <w:vAlign w:val="top"/>
          </w:tcPr>
          <w:p w14:paraId="6D4A33F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4" w:type="dxa"/>
            <w:vMerge w:val="continue"/>
            <w:tcBorders>
              <w:top w:val="nil"/>
            </w:tcBorders>
            <w:vAlign w:val="top"/>
          </w:tcPr>
          <w:p w14:paraId="13FF8C6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64" w:type="dxa"/>
            <w:vMerge w:val="continue"/>
            <w:tcBorders>
              <w:top w:val="nil"/>
            </w:tcBorders>
            <w:vAlign w:val="top"/>
          </w:tcPr>
          <w:p w14:paraId="1D0CB76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94" w:type="dxa"/>
            <w:vMerge w:val="continue"/>
            <w:tcBorders>
              <w:top w:val="nil"/>
            </w:tcBorders>
            <w:vAlign w:val="top"/>
          </w:tcPr>
          <w:p w14:paraId="4901416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38" w:type="dxa"/>
            <w:vMerge w:val="continue"/>
            <w:tcBorders>
              <w:top w:val="nil"/>
            </w:tcBorders>
            <w:vAlign w:val="top"/>
          </w:tcPr>
          <w:p w14:paraId="1E832B1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71" w:type="dxa"/>
            <w:vAlign w:val="top"/>
          </w:tcPr>
          <w:p w14:paraId="6225EE83">
            <w:pPr>
              <w:widowControl/>
              <w:kinsoku w:val="0"/>
              <w:autoSpaceDE w:val="0"/>
              <w:autoSpaceDN w:val="0"/>
              <w:adjustRightInd w:val="0"/>
              <w:snapToGrid w:val="0"/>
              <w:spacing w:before="97" w:line="218" w:lineRule="auto"/>
              <w:ind w:left="41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单价</w:t>
            </w:r>
          </w:p>
        </w:tc>
        <w:tc>
          <w:tcPr>
            <w:tcW w:w="1155" w:type="dxa"/>
            <w:vAlign w:val="top"/>
          </w:tcPr>
          <w:p w14:paraId="0CCCE2AB">
            <w:pPr>
              <w:widowControl/>
              <w:kinsoku w:val="0"/>
              <w:autoSpaceDE w:val="0"/>
              <w:autoSpaceDN w:val="0"/>
              <w:adjustRightInd w:val="0"/>
              <w:snapToGrid w:val="0"/>
              <w:spacing w:before="96" w:line="221" w:lineRule="auto"/>
              <w:ind w:left="39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8"/>
                <w:kern w:val="0"/>
                <w:sz w:val="24"/>
                <w:szCs w:val="24"/>
                <w:lang w:eastAsia="en-US"/>
              </w:rPr>
              <w:t>小计</w:t>
            </w:r>
          </w:p>
        </w:tc>
        <w:tc>
          <w:tcPr>
            <w:tcW w:w="505" w:type="dxa"/>
            <w:vMerge w:val="continue"/>
            <w:tcBorders>
              <w:top w:val="nil"/>
            </w:tcBorders>
            <w:vAlign w:val="top"/>
          </w:tcPr>
          <w:p w14:paraId="44EBF34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E1ED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469" w:type="dxa"/>
            <w:vAlign w:val="top"/>
          </w:tcPr>
          <w:p w14:paraId="57E71862">
            <w:pPr>
              <w:widowControl/>
              <w:kinsoku w:val="0"/>
              <w:autoSpaceDE w:val="0"/>
              <w:autoSpaceDN w:val="0"/>
              <w:adjustRightInd w:val="0"/>
              <w:snapToGrid w:val="0"/>
              <w:spacing w:before="41" w:line="206" w:lineRule="auto"/>
              <w:ind w:left="20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1</w:t>
            </w:r>
          </w:p>
        </w:tc>
        <w:tc>
          <w:tcPr>
            <w:tcW w:w="858" w:type="dxa"/>
            <w:tcBorders>
              <w:right w:val="single" w:color="000000" w:sz="6" w:space="0"/>
            </w:tcBorders>
            <w:vAlign w:val="top"/>
          </w:tcPr>
          <w:p w14:paraId="34CDE1B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655" w:type="dxa"/>
            <w:tcBorders>
              <w:left w:val="single" w:color="000000" w:sz="6" w:space="0"/>
              <w:right w:val="single" w:color="000000" w:sz="6" w:space="0"/>
            </w:tcBorders>
            <w:vAlign w:val="top"/>
          </w:tcPr>
          <w:p w14:paraId="5CC857E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872" w:type="dxa"/>
            <w:tcBorders>
              <w:left w:val="single" w:color="000000" w:sz="6" w:space="0"/>
            </w:tcBorders>
            <w:vAlign w:val="top"/>
          </w:tcPr>
          <w:p w14:paraId="1ADEBAD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4" w:type="dxa"/>
            <w:vAlign w:val="top"/>
          </w:tcPr>
          <w:p w14:paraId="6695532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64" w:type="dxa"/>
            <w:vAlign w:val="top"/>
          </w:tcPr>
          <w:p w14:paraId="6ADABC8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94" w:type="dxa"/>
            <w:vAlign w:val="top"/>
          </w:tcPr>
          <w:p w14:paraId="35B23EA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38" w:type="dxa"/>
            <w:vAlign w:val="top"/>
          </w:tcPr>
          <w:p w14:paraId="5D3F5A6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71" w:type="dxa"/>
            <w:vAlign w:val="top"/>
          </w:tcPr>
          <w:p w14:paraId="7F09C0C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155" w:type="dxa"/>
            <w:vAlign w:val="top"/>
          </w:tcPr>
          <w:p w14:paraId="4274C15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505" w:type="dxa"/>
            <w:vAlign w:val="top"/>
          </w:tcPr>
          <w:p w14:paraId="3C01726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37A01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469" w:type="dxa"/>
            <w:vAlign w:val="top"/>
          </w:tcPr>
          <w:p w14:paraId="1EC7BD9C">
            <w:pPr>
              <w:widowControl/>
              <w:kinsoku w:val="0"/>
              <w:autoSpaceDE w:val="0"/>
              <w:autoSpaceDN w:val="0"/>
              <w:adjustRightInd w:val="0"/>
              <w:snapToGrid w:val="0"/>
              <w:spacing w:before="57" w:line="222" w:lineRule="auto"/>
              <w:ind w:left="19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2</w:t>
            </w:r>
          </w:p>
        </w:tc>
        <w:tc>
          <w:tcPr>
            <w:tcW w:w="858" w:type="dxa"/>
            <w:tcBorders>
              <w:right w:val="single" w:color="000000" w:sz="6" w:space="0"/>
            </w:tcBorders>
            <w:vAlign w:val="top"/>
          </w:tcPr>
          <w:p w14:paraId="2C29E45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655" w:type="dxa"/>
            <w:tcBorders>
              <w:left w:val="single" w:color="000000" w:sz="6" w:space="0"/>
              <w:right w:val="single" w:color="000000" w:sz="6" w:space="0"/>
            </w:tcBorders>
            <w:vAlign w:val="top"/>
          </w:tcPr>
          <w:p w14:paraId="48E96F7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872" w:type="dxa"/>
            <w:tcBorders>
              <w:left w:val="single" w:color="000000" w:sz="6" w:space="0"/>
            </w:tcBorders>
            <w:vAlign w:val="top"/>
          </w:tcPr>
          <w:p w14:paraId="31DD233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4" w:type="dxa"/>
            <w:vAlign w:val="top"/>
          </w:tcPr>
          <w:p w14:paraId="102D38D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64" w:type="dxa"/>
            <w:vAlign w:val="top"/>
          </w:tcPr>
          <w:p w14:paraId="366A414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94" w:type="dxa"/>
            <w:vAlign w:val="top"/>
          </w:tcPr>
          <w:p w14:paraId="0EC2B41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38" w:type="dxa"/>
            <w:vAlign w:val="top"/>
          </w:tcPr>
          <w:p w14:paraId="2ACF774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71" w:type="dxa"/>
            <w:vAlign w:val="top"/>
          </w:tcPr>
          <w:p w14:paraId="01FE2C3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155" w:type="dxa"/>
            <w:vAlign w:val="top"/>
          </w:tcPr>
          <w:p w14:paraId="02BB979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505" w:type="dxa"/>
            <w:vAlign w:val="top"/>
          </w:tcPr>
          <w:p w14:paraId="3FB8A9B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B3F46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469" w:type="dxa"/>
            <w:vAlign w:val="top"/>
          </w:tcPr>
          <w:p w14:paraId="3AE06407">
            <w:pPr>
              <w:widowControl/>
              <w:kinsoku w:val="0"/>
              <w:autoSpaceDE w:val="0"/>
              <w:autoSpaceDN w:val="0"/>
              <w:adjustRightInd w:val="0"/>
              <w:snapToGrid w:val="0"/>
              <w:spacing w:before="42" w:line="209" w:lineRule="auto"/>
              <w:ind w:left="19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3</w:t>
            </w:r>
          </w:p>
        </w:tc>
        <w:tc>
          <w:tcPr>
            <w:tcW w:w="858" w:type="dxa"/>
            <w:tcBorders>
              <w:right w:val="single" w:color="000000" w:sz="6" w:space="0"/>
            </w:tcBorders>
            <w:vAlign w:val="top"/>
          </w:tcPr>
          <w:p w14:paraId="3B79EC9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655" w:type="dxa"/>
            <w:tcBorders>
              <w:left w:val="single" w:color="000000" w:sz="6" w:space="0"/>
              <w:right w:val="single" w:color="000000" w:sz="6" w:space="0"/>
            </w:tcBorders>
            <w:vAlign w:val="top"/>
          </w:tcPr>
          <w:p w14:paraId="0B9B6AC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872" w:type="dxa"/>
            <w:tcBorders>
              <w:left w:val="single" w:color="000000" w:sz="6" w:space="0"/>
            </w:tcBorders>
            <w:vAlign w:val="top"/>
          </w:tcPr>
          <w:p w14:paraId="354D95B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4" w:type="dxa"/>
            <w:vAlign w:val="top"/>
          </w:tcPr>
          <w:p w14:paraId="63B2C9D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64" w:type="dxa"/>
            <w:vAlign w:val="top"/>
          </w:tcPr>
          <w:p w14:paraId="47DB483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94" w:type="dxa"/>
            <w:vAlign w:val="top"/>
          </w:tcPr>
          <w:p w14:paraId="4A90DEB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38" w:type="dxa"/>
            <w:vAlign w:val="top"/>
          </w:tcPr>
          <w:p w14:paraId="5F11BA6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71" w:type="dxa"/>
            <w:vAlign w:val="top"/>
          </w:tcPr>
          <w:p w14:paraId="09709BE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155" w:type="dxa"/>
            <w:vAlign w:val="top"/>
          </w:tcPr>
          <w:p w14:paraId="7862014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505" w:type="dxa"/>
            <w:vAlign w:val="top"/>
          </w:tcPr>
          <w:p w14:paraId="17958F9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80A57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469" w:type="dxa"/>
            <w:vAlign w:val="top"/>
          </w:tcPr>
          <w:p w14:paraId="02C40DEA">
            <w:pPr>
              <w:widowControl/>
              <w:kinsoku w:val="0"/>
              <w:autoSpaceDE w:val="0"/>
              <w:autoSpaceDN w:val="0"/>
              <w:adjustRightInd w:val="0"/>
              <w:snapToGrid w:val="0"/>
              <w:spacing w:before="59" w:line="223" w:lineRule="auto"/>
              <w:ind w:left="158"/>
              <w:jc w:val="left"/>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kern w:val="0"/>
                <w:sz w:val="20"/>
                <w:szCs w:val="20"/>
                <w:lang w:eastAsia="en-US"/>
              </w:rPr>
              <w:t>…</w:t>
            </w:r>
          </w:p>
        </w:tc>
        <w:tc>
          <w:tcPr>
            <w:tcW w:w="858" w:type="dxa"/>
            <w:tcBorders>
              <w:right w:val="single" w:color="000000" w:sz="6" w:space="0"/>
            </w:tcBorders>
            <w:vAlign w:val="top"/>
          </w:tcPr>
          <w:p w14:paraId="26BF2460">
            <w:pPr>
              <w:widowControl/>
              <w:kinsoku w:val="0"/>
              <w:autoSpaceDE w:val="0"/>
              <w:autoSpaceDN w:val="0"/>
              <w:adjustRightInd w:val="0"/>
              <w:snapToGrid w:val="0"/>
              <w:spacing w:before="51" w:line="230" w:lineRule="auto"/>
              <w:ind w:left="339"/>
              <w:jc w:val="left"/>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kern w:val="0"/>
                <w:sz w:val="20"/>
                <w:szCs w:val="20"/>
                <w:lang w:eastAsia="en-US"/>
              </w:rPr>
              <w:t>…</w:t>
            </w:r>
          </w:p>
        </w:tc>
        <w:tc>
          <w:tcPr>
            <w:tcW w:w="655" w:type="dxa"/>
            <w:tcBorders>
              <w:left w:val="single" w:color="000000" w:sz="6" w:space="0"/>
              <w:right w:val="single" w:color="000000" w:sz="6" w:space="0"/>
            </w:tcBorders>
            <w:vAlign w:val="top"/>
          </w:tcPr>
          <w:p w14:paraId="0487E86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872" w:type="dxa"/>
            <w:tcBorders>
              <w:left w:val="single" w:color="000000" w:sz="6" w:space="0"/>
            </w:tcBorders>
            <w:vAlign w:val="top"/>
          </w:tcPr>
          <w:p w14:paraId="71CB15C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4" w:type="dxa"/>
            <w:vAlign w:val="top"/>
          </w:tcPr>
          <w:p w14:paraId="6AE6CC89">
            <w:pPr>
              <w:widowControl/>
              <w:kinsoku w:val="0"/>
              <w:autoSpaceDE w:val="0"/>
              <w:autoSpaceDN w:val="0"/>
              <w:adjustRightInd w:val="0"/>
              <w:snapToGrid w:val="0"/>
              <w:spacing w:before="51" w:line="230" w:lineRule="auto"/>
              <w:ind w:left="709"/>
              <w:jc w:val="left"/>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kern w:val="0"/>
                <w:sz w:val="20"/>
                <w:szCs w:val="20"/>
                <w:lang w:eastAsia="en-US"/>
              </w:rPr>
              <w:t>…</w:t>
            </w:r>
          </w:p>
        </w:tc>
        <w:tc>
          <w:tcPr>
            <w:tcW w:w="764" w:type="dxa"/>
            <w:vAlign w:val="top"/>
          </w:tcPr>
          <w:p w14:paraId="2A09CAA3">
            <w:pPr>
              <w:widowControl/>
              <w:kinsoku w:val="0"/>
              <w:autoSpaceDE w:val="0"/>
              <w:autoSpaceDN w:val="0"/>
              <w:adjustRightInd w:val="0"/>
              <w:snapToGrid w:val="0"/>
              <w:spacing w:before="51" w:line="230" w:lineRule="auto"/>
              <w:ind w:left="296"/>
              <w:jc w:val="left"/>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kern w:val="0"/>
                <w:sz w:val="20"/>
                <w:szCs w:val="20"/>
                <w:lang w:eastAsia="en-US"/>
              </w:rPr>
              <w:t>…</w:t>
            </w:r>
          </w:p>
        </w:tc>
        <w:tc>
          <w:tcPr>
            <w:tcW w:w="794" w:type="dxa"/>
            <w:vAlign w:val="top"/>
          </w:tcPr>
          <w:p w14:paraId="4C023D02">
            <w:pPr>
              <w:widowControl/>
              <w:kinsoku w:val="0"/>
              <w:autoSpaceDE w:val="0"/>
              <w:autoSpaceDN w:val="0"/>
              <w:adjustRightInd w:val="0"/>
              <w:snapToGrid w:val="0"/>
              <w:spacing w:before="51" w:line="230" w:lineRule="auto"/>
              <w:ind w:left="312"/>
              <w:jc w:val="left"/>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kern w:val="0"/>
                <w:sz w:val="20"/>
                <w:szCs w:val="20"/>
                <w:lang w:eastAsia="en-US"/>
              </w:rPr>
              <w:t>…</w:t>
            </w:r>
          </w:p>
        </w:tc>
        <w:tc>
          <w:tcPr>
            <w:tcW w:w="738" w:type="dxa"/>
            <w:vAlign w:val="top"/>
          </w:tcPr>
          <w:p w14:paraId="49776985">
            <w:pPr>
              <w:widowControl/>
              <w:kinsoku w:val="0"/>
              <w:autoSpaceDE w:val="0"/>
              <w:autoSpaceDN w:val="0"/>
              <w:adjustRightInd w:val="0"/>
              <w:snapToGrid w:val="0"/>
              <w:spacing w:before="51" w:line="230" w:lineRule="auto"/>
              <w:ind w:left="284"/>
              <w:jc w:val="left"/>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kern w:val="0"/>
                <w:sz w:val="20"/>
                <w:szCs w:val="20"/>
                <w:lang w:eastAsia="en-US"/>
              </w:rPr>
              <w:t>…</w:t>
            </w:r>
          </w:p>
        </w:tc>
        <w:tc>
          <w:tcPr>
            <w:tcW w:w="1271" w:type="dxa"/>
            <w:vAlign w:val="top"/>
          </w:tcPr>
          <w:p w14:paraId="0D40BA84">
            <w:pPr>
              <w:widowControl/>
              <w:kinsoku w:val="0"/>
              <w:autoSpaceDE w:val="0"/>
              <w:autoSpaceDN w:val="0"/>
              <w:adjustRightInd w:val="0"/>
              <w:snapToGrid w:val="0"/>
              <w:spacing w:before="51" w:line="230" w:lineRule="auto"/>
              <w:ind w:left="551"/>
              <w:jc w:val="left"/>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kern w:val="0"/>
                <w:sz w:val="20"/>
                <w:szCs w:val="20"/>
                <w:lang w:eastAsia="en-US"/>
              </w:rPr>
              <w:t>…</w:t>
            </w:r>
          </w:p>
        </w:tc>
        <w:tc>
          <w:tcPr>
            <w:tcW w:w="1155" w:type="dxa"/>
            <w:vAlign w:val="top"/>
          </w:tcPr>
          <w:p w14:paraId="58C2C1EB">
            <w:pPr>
              <w:widowControl/>
              <w:kinsoku w:val="0"/>
              <w:autoSpaceDE w:val="0"/>
              <w:autoSpaceDN w:val="0"/>
              <w:adjustRightInd w:val="0"/>
              <w:snapToGrid w:val="0"/>
              <w:spacing w:before="51" w:line="230" w:lineRule="auto"/>
              <w:ind w:left="492"/>
              <w:jc w:val="left"/>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kern w:val="0"/>
                <w:sz w:val="20"/>
                <w:szCs w:val="20"/>
                <w:lang w:eastAsia="en-US"/>
              </w:rPr>
              <w:t>…</w:t>
            </w:r>
          </w:p>
        </w:tc>
        <w:tc>
          <w:tcPr>
            <w:tcW w:w="505" w:type="dxa"/>
            <w:vAlign w:val="top"/>
          </w:tcPr>
          <w:p w14:paraId="5DF32430">
            <w:pPr>
              <w:widowControl/>
              <w:kinsoku w:val="0"/>
              <w:autoSpaceDE w:val="0"/>
              <w:autoSpaceDN w:val="0"/>
              <w:adjustRightInd w:val="0"/>
              <w:snapToGrid w:val="0"/>
              <w:spacing w:before="51" w:line="230" w:lineRule="auto"/>
              <w:ind w:left="156"/>
              <w:jc w:val="left"/>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kern w:val="0"/>
                <w:sz w:val="20"/>
                <w:szCs w:val="20"/>
                <w:lang w:eastAsia="en-US"/>
              </w:rPr>
              <w:t>…</w:t>
            </w:r>
          </w:p>
        </w:tc>
      </w:tr>
      <w:tr w14:paraId="42C007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9675" w:type="dxa"/>
            <w:gridSpan w:val="11"/>
            <w:vAlign w:val="top"/>
          </w:tcPr>
          <w:p w14:paraId="538D5EA0">
            <w:pPr>
              <w:widowControl/>
              <w:kinsoku w:val="0"/>
              <w:autoSpaceDE w:val="0"/>
              <w:autoSpaceDN w:val="0"/>
              <w:adjustRightInd w:val="0"/>
              <w:snapToGrid w:val="0"/>
              <w:spacing w:before="40" w:line="218" w:lineRule="auto"/>
              <w:ind w:left="4007"/>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5"/>
                <w:kern w:val="0"/>
                <w:sz w:val="24"/>
                <w:szCs w:val="24"/>
                <w:lang w:eastAsia="en-US"/>
              </w:rPr>
              <w:t>总报价（元</w:t>
            </w:r>
            <w:r>
              <w:rPr>
                <w:rFonts w:ascii="宋体" w:hAnsi="宋体" w:eastAsia="宋体" w:cs="宋体"/>
                <w:b/>
                <w:bCs/>
                <w:snapToGrid w:val="0"/>
                <w:color w:val="000000"/>
                <w:spacing w:val="-3"/>
                <w:kern w:val="0"/>
                <w:sz w:val="24"/>
                <w:szCs w:val="24"/>
                <w:lang w:eastAsia="en-US"/>
              </w:rPr>
              <w:t>）：</w:t>
            </w:r>
          </w:p>
        </w:tc>
      </w:tr>
    </w:tbl>
    <w:p w14:paraId="4FB9BF5D">
      <w:pPr>
        <w:kinsoku w:val="0"/>
        <w:autoSpaceDE w:val="0"/>
        <w:autoSpaceDN w:val="0"/>
        <w:adjustRightInd w:val="0"/>
        <w:snapToGrid w:val="0"/>
        <w:spacing w:before="81" w:line="219" w:lineRule="auto"/>
        <w:ind w:left="52"/>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备注：1.</w:t>
      </w:r>
      <w:r>
        <w:rPr>
          <w:rFonts w:ascii="宋体" w:hAnsi="宋体" w:eastAsia="宋体" w:cs="宋体"/>
          <w:b/>
          <w:bCs/>
          <w:snapToGrid w:val="0"/>
          <w:color w:val="000000"/>
          <w:spacing w:val="-1"/>
          <w:kern w:val="0"/>
          <w:sz w:val="22"/>
          <w:szCs w:val="22"/>
          <w:lang w:val="en-US" w:eastAsia="en-US" w:bidi="ar-SA"/>
        </w:rPr>
        <w:t>本表应对应“开标一览表</w:t>
      </w:r>
      <w:r>
        <w:rPr>
          <w:rFonts w:ascii="宋体" w:hAnsi="宋体" w:eastAsia="宋体" w:cs="宋体"/>
          <w:snapToGrid w:val="0"/>
          <w:color w:val="000000"/>
          <w:spacing w:val="-81"/>
          <w:kern w:val="0"/>
          <w:sz w:val="22"/>
          <w:szCs w:val="22"/>
          <w:lang w:val="en-US" w:eastAsia="en-US" w:bidi="ar-SA"/>
        </w:rPr>
        <w:t xml:space="preserve"> </w:t>
      </w:r>
      <w:r>
        <w:rPr>
          <w:rFonts w:ascii="宋体" w:hAnsi="宋体" w:eastAsia="宋体" w:cs="宋体"/>
          <w:b/>
          <w:bCs/>
          <w:snapToGrid w:val="0"/>
          <w:color w:val="000000"/>
          <w:spacing w:val="-1"/>
          <w:kern w:val="0"/>
          <w:sz w:val="22"/>
          <w:szCs w:val="22"/>
          <w:lang w:val="en-US" w:eastAsia="en-US" w:bidi="ar-SA"/>
        </w:rPr>
        <w:t>”</w:t>
      </w:r>
      <w:r>
        <w:rPr>
          <w:rFonts w:ascii="宋体" w:hAnsi="宋体" w:eastAsia="宋体" w:cs="宋体"/>
          <w:snapToGrid w:val="0"/>
          <w:color w:val="000000"/>
          <w:spacing w:val="-1"/>
          <w:kern w:val="0"/>
          <w:sz w:val="22"/>
          <w:szCs w:val="22"/>
          <w:lang w:val="en-US" w:eastAsia="en-US" w:bidi="ar-SA"/>
        </w:rPr>
        <w:t>。供应商如</w:t>
      </w:r>
      <w:r>
        <w:rPr>
          <w:rFonts w:ascii="宋体" w:hAnsi="宋体" w:eastAsia="宋体" w:cs="宋体"/>
          <w:snapToGrid w:val="0"/>
          <w:color w:val="000000"/>
          <w:spacing w:val="-2"/>
          <w:kern w:val="0"/>
          <w:sz w:val="22"/>
          <w:szCs w:val="22"/>
          <w:lang w:val="en-US" w:eastAsia="en-US" w:bidi="ar-SA"/>
        </w:rPr>
        <w:t>果不提供分项报价明细表，其响应无效。</w:t>
      </w:r>
    </w:p>
    <w:p w14:paraId="2BA8FD57">
      <w:pPr>
        <w:kinsoku w:val="0"/>
        <w:autoSpaceDE w:val="0"/>
        <w:autoSpaceDN w:val="0"/>
        <w:adjustRightInd w:val="0"/>
        <w:snapToGrid w:val="0"/>
        <w:spacing w:before="133" w:line="219" w:lineRule="auto"/>
        <w:ind w:left="493"/>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2"/>
          <w:kern w:val="0"/>
          <w:sz w:val="22"/>
          <w:szCs w:val="22"/>
          <w:lang w:val="en-US" w:eastAsia="en-US" w:bidi="ar-SA"/>
        </w:rPr>
        <w:t>2.不得填写“免费</w:t>
      </w:r>
      <w:r>
        <w:rPr>
          <w:rFonts w:ascii="宋体" w:hAnsi="宋体" w:eastAsia="宋体" w:cs="宋体"/>
          <w:snapToGrid w:val="0"/>
          <w:color w:val="000000"/>
          <w:spacing w:val="-81"/>
          <w:kern w:val="0"/>
          <w:sz w:val="22"/>
          <w:szCs w:val="22"/>
          <w:lang w:val="en-US" w:eastAsia="en-US" w:bidi="ar-SA"/>
        </w:rPr>
        <w:t xml:space="preserve"> </w:t>
      </w:r>
      <w:r>
        <w:rPr>
          <w:rFonts w:ascii="宋体" w:hAnsi="宋体" w:eastAsia="宋体" w:cs="宋体"/>
          <w:snapToGrid w:val="0"/>
          <w:color w:val="000000"/>
          <w:spacing w:val="-2"/>
          <w:kern w:val="0"/>
          <w:sz w:val="22"/>
          <w:szCs w:val="22"/>
          <w:lang w:val="en-US" w:eastAsia="en-US" w:bidi="ar-SA"/>
        </w:rPr>
        <w:t>”或“赠与”，也不得进行“零</w:t>
      </w:r>
      <w:r>
        <w:rPr>
          <w:rFonts w:ascii="宋体" w:hAnsi="宋体" w:eastAsia="宋体" w:cs="宋体"/>
          <w:snapToGrid w:val="0"/>
          <w:color w:val="000000"/>
          <w:spacing w:val="-81"/>
          <w:kern w:val="0"/>
          <w:sz w:val="22"/>
          <w:szCs w:val="22"/>
          <w:lang w:val="en-US" w:eastAsia="en-US" w:bidi="ar-SA"/>
        </w:rPr>
        <w:t xml:space="preserve"> </w:t>
      </w:r>
      <w:r>
        <w:rPr>
          <w:rFonts w:ascii="宋体" w:hAnsi="宋体" w:eastAsia="宋体" w:cs="宋体"/>
          <w:snapToGrid w:val="0"/>
          <w:color w:val="000000"/>
          <w:spacing w:val="-2"/>
          <w:kern w:val="0"/>
          <w:sz w:val="22"/>
          <w:szCs w:val="22"/>
          <w:lang w:val="en-US" w:eastAsia="en-US" w:bidi="ar-SA"/>
        </w:rPr>
        <w:t>”报价，否则响应无效。</w:t>
      </w:r>
    </w:p>
    <w:p w14:paraId="41F1E33A">
      <w:pPr>
        <w:widowControl/>
        <w:kinsoku w:val="0"/>
        <w:autoSpaceDE w:val="0"/>
        <w:autoSpaceDN w:val="0"/>
        <w:adjustRightInd w:val="0"/>
        <w:snapToGrid w:val="0"/>
        <w:spacing w:line="284" w:lineRule="auto"/>
        <w:jc w:val="left"/>
        <w:textAlignment w:val="baseline"/>
        <w:rPr>
          <w:rFonts w:ascii="Arial" w:hAnsi="Arial" w:eastAsia="Arial" w:cs="Arial"/>
          <w:snapToGrid w:val="0"/>
          <w:color w:val="000000"/>
          <w:kern w:val="0"/>
          <w:sz w:val="21"/>
          <w:szCs w:val="21"/>
          <w:lang w:eastAsia="en-US"/>
        </w:rPr>
      </w:pPr>
    </w:p>
    <w:p w14:paraId="74DCCB7C">
      <w:pPr>
        <w:widowControl/>
        <w:kinsoku w:val="0"/>
        <w:autoSpaceDE w:val="0"/>
        <w:autoSpaceDN w:val="0"/>
        <w:adjustRightInd w:val="0"/>
        <w:snapToGrid w:val="0"/>
        <w:spacing w:line="285" w:lineRule="auto"/>
        <w:jc w:val="left"/>
        <w:textAlignment w:val="baseline"/>
        <w:rPr>
          <w:rFonts w:ascii="Arial" w:hAnsi="Arial" w:eastAsia="Arial" w:cs="Arial"/>
          <w:snapToGrid w:val="0"/>
          <w:color w:val="000000"/>
          <w:kern w:val="0"/>
          <w:sz w:val="21"/>
          <w:szCs w:val="21"/>
          <w:lang w:eastAsia="en-US"/>
        </w:rPr>
      </w:pPr>
    </w:p>
    <w:p w14:paraId="10B34423">
      <w:pPr>
        <w:kinsoku w:val="0"/>
        <w:autoSpaceDE w:val="0"/>
        <w:autoSpaceDN w:val="0"/>
        <w:adjustRightInd w:val="0"/>
        <w:snapToGrid w:val="0"/>
        <w:spacing w:before="79" w:line="219" w:lineRule="auto"/>
        <w:ind w:left="47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供应商名称（盖单位公章</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1FC0AD33">
      <w:pPr>
        <w:kinsoku w:val="0"/>
        <w:autoSpaceDE w:val="0"/>
        <w:autoSpaceDN w:val="0"/>
        <w:adjustRightInd w:val="0"/>
        <w:snapToGrid w:val="0"/>
        <w:spacing w:before="231" w:line="219" w:lineRule="auto"/>
        <w:ind w:left="47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法定代表人（单位负责人）或其授权的代理人（签字或印章</w:t>
      </w:r>
      <w:r>
        <w:rPr>
          <w:rFonts w:ascii="宋体" w:hAnsi="宋体" w:eastAsia="宋体" w:cs="宋体"/>
          <w:snapToGrid w:val="0"/>
          <w:color w:val="000000"/>
          <w:spacing w:val="5"/>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49105E6F">
      <w:pPr>
        <w:kinsoku w:val="0"/>
        <w:autoSpaceDE w:val="0"/>
        <w:autoSpaceDN w:val="0"/>
        <w:adjustRightInd w:val="0"/>
        <w:snapToGrid w:val="0"/>
        <w:spacing w:before="235" w:line="219" w:lineRule="auto"/>
        <w:ind w:left="511"/>
        <w:jc w:val="left"/>
        <w:textAlignment w:val="baseline"/>
        <w:rPr>
          <w:rFonts w:ascii="宋体" w:hAnsi="宋体" w:eastAsia="宋体" w:cs="宋体"/>
          <w:snapToGrid w:val="0"/>
          <w:color w:val="000000"/>
          <w:kern w:val="0"/>
          <w:sz w:val="24"/>
          <w:szCs w:val="24"/>
          <w:lang w:val="en-US" w:eastAsia="en-US" w:bidi="ar-SA"/>
        </w:rPr>
      </w:pPr>
      <w:bookmarkStart w:id="37" w:name="bookmark28"/>
      <w:bookmarkEnd w:id="37"/>
      <w:r>
        <w:rPr>
          <w:rFonts w:ascii="宋体" w:hAnsi="宋体" w:eastAsia="宋体" w:cs="宋体"/>
          <w:snapToGrid w:val="0"/>
          <w:color w:val="000000"/>
          <w:spacing w:val="-15"/>
          <w:kern w:val="0"/>
          <w:sz w:val="24"/>
          <w:szCs w:val="24"/>
          <w:lang w:val="en-US" w:eastAsia="en-US" w:bidi="ar-SA"/>
        </w:rPr>
        <w:t>日</w:t>
      </w:r>
      <w:r>
        <w:rPr>
          <w:rFonts w:ascii="宋体" w:hAnsi="宋体" w:eastAsia="宋体" w:cs="宋体"/>
          <w:snapToGrid w:val="0"/>
          <w:color w:val="000000"/>
          <w:spacing w:val="12"/>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期：</w:t>
      </w:r>
      <w:r>
        <w:rPr>
          <w:rFonts w:ascii="宋体" w:hAnsi="宋体" w:eastAsia="宋体" w:cs="宋体"/>
          <w:snapToGrid w:val="0"/>
          <w:color w:val="000000"/>
          <w:spacing w:val="20"/>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年</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103"/>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月</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68"/>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日</w:t>
      </w:r>
    </w:p>
    <w:p w14:paraId="17536B52">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269ABB66">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693122C9">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79A0B0AB">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012F6B78">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2A9E6E26">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51335902">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4CE66B96">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22B08049">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1A506B3D">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1C288CF3">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07BBA195">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0FC09DC3">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74F0A743">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659E0825">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45424945">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4CC79C49">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6072974F">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21F9C240">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03B51E54">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172818F1">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111DAC2B">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47791A29">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4AAE71E0">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5441062C">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1456B62B">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5BCA6E96">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71FC99D6">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64215F10">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79D25581">
      <w:pPr>
        <w:kinsoku w:val="0"/>
        <w:autoSpaceDE w:val="0"/>
        <w:autoSpaceDN w:val="0"/>
        <w:adjustRightInd w:val="0"/>
        <w:snapToGrid w:val="0"/>
        <w:spacing w:before="246" w:line="224" w:lineRule="auto"/>
        <w:ind w:left="3525"/>
        <w:jc w:val="left"/>
        <w:textAlignment w:val="baseline"/>
        <w:outlineLvl w:val="0"/>
        <w:rPr>
          <w:rFonts w:ascii="宋体" w:hAnsi="宋体" w:eastAsia="宋体" w:cs="宋体"/>
          <w:snapToGrid w:val="0"/>
          <w:color w:val="000000"/>
          <w:kern w:val="0"/>
          <w:sz w:val="31"/>
          <w:szCs w:val="31"/>
          <w:lang w:val="en-US" w:eastAsia="en-US" w:bidi="ar-SA"/>
        </w:rPr>
      </w:pPr>
      <w:bookmarkStart w:id="38" w:name="bookmark49"/>
      <w:bookmarkEnd w:id="38"/>
      <w:r>
        <w:rPr>
          <w:rFonts w:ascii="宋体" w:hAnsi="宋体" w:eastAsia="宋体" w:cs="宋体"/>
          <w:b/>
          <w:bCs/>
          <w:snapToGrid w:val="0"/>
          <w:color w:val="000000"/>
          <w:spacing w:val="6"/>
          <w:kern w:val="0"/>
          <w:sz w:val="31"/>
          <w:szCs w:val="31"/>
          <w:lang w:val="en-US" w:eastAsia="en-US" w:bidi="ar-SA"/>
        </w:rPr>
        <w:t>七、采购需求响应</w:t>
      </w:r>
    </w:p>
    <w:p w14:paraId="11BD1DD8">
      <w:pPr>
        <w:kinsoku w:val="0"/>
        <w:autoSpaceDE w:val="0"/>
        <w:autoSpaceDN w:val="0"/>
        <w:adjustRightInd w:val="0"/>
        <w:snapToGrid w:val="0"/>
        <w:spacing w:before="139" w:line="359" w:lineRule="auto"/>
        <w:ind w:left="9" w:right="11" w:firstLine="481"/>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编制说明：</w:t>
      </w:r>
      <w:r>
        <w:rPr>
          <w:rFonts w:ascii="宋体" w:hAnsi="宋体" w:eastAsia="宋体" w:cs="宋体"/>
          <w:snapToGrid w:val="0"/>
          <w:color w:val="000000"/>
          <w:spacing w:val="5"/>
          <w:kern w:val="0"/>
          <w:sz w:val="24"/>
          <w:szCs w:val="24"/>
          <w:lang w:val="en-US" w:eastAsia="en-US" w:bidi="ar-SA"/>
        </w:rPr>
        <w:t>供应商应按磋商文件第四章采购需求自行编写采购需求响应文件（其内容</w:t>
      </w:r>
      <w:r>
        <w:rPr>
          <w:rFonts w:ascii="宋体" w:hAnsi="宋体" w:eastAsia="宋体" w:cs="宋体"/>
          <w:snapToGrid w:val="0"/>
          <w:color w:val="000000"/>
          <w:spacing w:val="12"/>
          <w:kern w:val="0"/>
          <w:sz w:val="24"/>
          <w:szCs w:val="24"/>
          <w:lang w:val="en-US" w:eastAsia="en-US" w:bidi="ar-SA"/>
        </w:rPr>
        <w:t>可包括，且不限于详细的技术指标和性能、售后服务和技术服务的组织及保证措施等，</w:t>
      </w:r>
      <w:r>
        <w:rPr>
          <w:rFonts w:ascii="宋体" w:hAnsi="宋体" w:eastAsia="宋体" w:cs="宋体"/>
          <w:snapToGrid w:val="0"/>
          <w:color w:val="000000"/>
          <w:spacing w:val="8"/>
          <w:kern w:val="0"/>
          <w:sz w:val="24"/>
          <w:szCs w:val="24"/>
          <w:lang w:val="en-US" w:eastAsia="en-US" w:bidi="ar-SA"/>
        </w:rPr>
        <w:t>格式自拟）。</w:t>
      </w:r>
    </w:p>
    <w:p w14:paraId="132F56C8">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kern w:val="0"/>
          <w:sz w:val="21"/>
          <w:szCs w:val="21"/>
          <w:lang w:eastAsia="en-US"/>
        </w:rPr>
      </w:pPr>
    </w:p>
    <w:p w14:paraId="166F92FF">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kern w:val="0"/>
          <w:sz w:val="21"/>
          <w:szCs w:val="21"/>
          <w:lang w:eastAsia="en-US"/>
        </w:rPr>
      </w:pPr>
    </w:p>
    <w:p w14:paraId="7E05C715">
      <w:pPr>
        <w:kinsoku w:val="0"/>
        <w:autoSpaceDE w:val="0"/>
        <w:autoSpaceDN w:val="0"/>
        <w:adjustRightInd w:val="0"/>
        <w:snapToGrid w:val="0"/>
        <w:spacing w:before="78"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供应商名称（盖单位公章</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181A6368">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1E0C9DB6">
      <w:pPr>
        <w:kinsoku w:val="0"/>
        <w:autoSpaceDE w:val="0"/>
        <w:autoSpaceDN w:val="0"/>
        <w:adjustRightInd w:val="0"/>
        <w:snapToGrid w:val="0"/>
        <w:spacing w:before="78" w:line="219" w:lineRule="auto"/>
        <w:ind w:left="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法定代表人（单位负责人）或其授权的代理人（签字或印章</w:t>
      </w:r>
      <w:r>
        <w:rPr>
          <w:rFonts w:ascii="宋体" w:hAnsi="宋体" w:eastAsia="宋体" w:cs="宋体"/>
          <w:snapToGrid w:val="0"/>
          <w:color w:val="000000"/>
          <w:spacing w:val="7"/>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479A6A9D">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F792795">
      <w:pPr>
        <w:kinsoku w:val="0"/>
        <w:autoSpaceDE w:val="0"/>
        <w:autoSpaceDN w:val="0"/>
        <w:adjustRightInd w:val="0"/>
        <w:snapToGrid w:val="0"/>
        <w:spacing w:before="78" w:line="219" w:lineRule="auto"/>
        <w:ind w:left="53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5"/>
          <w:kern w:val="0"/>
          <w:sz w:val="24"/>
          <w:szCs w:val="24"/>
          <w:lang w:val="en-US" w:eastAsia="en-US" w:bidi="ar-SA"/>
        </w:rPr>
        <w:t>日</w:t>
      </w:r>
      <w:r>
        <w:rPr>
          <w:rFonts w:ascii="宋体" w:hAnsi="宋体" w:eastAsia="宋体" w:cs="宋体"/>
          <w:snapToGrid w:val="0"/>
          <w:color w:val="000000"/>
          <w:spacing w:val="12"/>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期：</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年</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103"/>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月</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68"/>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日</w:t>
      </w:r>
    </w:p>
    <w:p w14:paraId="5E242D61">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58C70352">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590158AE">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21091AE6">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00D8DEED">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06BDAF94">
      <w:pPr>
        <w:kinsoku w:val="0"/>
        <w:autoSpaceDE w:val="0"/>
        <w:autoSpaceDN w:val="0"/>
        <w:adjustRightInd w:val="0"/>
        <w:snapToGrid w:val="0"/>
        <w:spacing w:before="65" w:line="227" w:lineRule="auto"/>
        <w:ind w:left="2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kern w:val="0"/>
          <w:sz w:val="20"/>
          <w:szCs w:val="20"/>
          <w:lang w:val="en-US" w:eastAsia="en-US" w:bidi="ar-SA"/>
        </w:rPr>
        <w:t>附件</w:t>
      </w:r>
      <w:r>
        <w:rPr>
          <w:rFonts w:ascii="宋体" w:hAnsi="宋体" w:eastAsia="宋体" w:cs="宋体"/>
          <w:snapToGrid w:val="0"/>
          <w:color w:val="000000"/>
          <w:spacing w:val="-24"/>
          <w:kern w:val="0"/>
          <w:sz w:val="20"/>
          <w:szCs w:val="20"/>
          <w:lang w:val="en-US" w:eastAsia="en-US" w:bidi="ar-SA"/>
        </w:rPr>
        <w:t xml:space="preserve"> </w:t>
      </w:r>
      <w:r>
        <w:rPr>
          <w:rFonts w:ascii="宋体" w:hAnsi="宋体" w:eastAsia="宋体" w:cs="宋体"/>
          <w:b/>
          <w:bCs/>
          <w:snapToGrid w:val="0"/>
          <w:color w:val="000000"/>
          <w:kern w:val="0"/>
          <w:sz w:val="20"/>
          <w:szCs w:val="20"/>
          <w:lang w:val="en-US" w:eastAsia="en-US" w:bidi="ar-SA"/>
        </w:rPr>
        <w:t>7-1</w:t>
      </w:r>
      <w:r>
        <w:rPr>
          <w:rFonts w:ascii="宋体" w:hAnsi="宋体" w:eastAsia="宋体" w:cs="宋体"/>
          <w:snapToGrid w:val="0"/>
          <w:color w:val="000000"/>
          <w:spacing w:val="26"/>
          <w:kern w:val="0"/>
          <w:sz w:val="20"/>
          <w:szCs w:val="20"/>
          <w:lang w:val="en-US" w:eastAsia="en-US" w:bidi="ar-SA"/>
        </w:rPr>
        <w:t xml:space="preserve"> </w:t>
      </w:r>
      <w:r>
        <w:rPr>
          <w:rFonts w:ascii="宋体" w:hAnsi="宋体" w:eastAsia="宋体" w:cs="宋体"/>
          <w:b/>
          <w:bCs/>
          <w:snapToGrid w:val="0"/>
          <w:color w:val="000000"/>
          <w:kern w:val="0"/>
          <w:sz w:val="20"/>
          <w:szCs w:val="20"/>
          <w:lang w:val="en-US" w:eastAsia="en-US" w:bidi="ar-SA"/>
        </w:rPr>
        <w:t>响应一览表</w:t>
      </w:r>
    </w:p>
    <w:p w14:paraId="7D8EE1DC">
      <w:pPr>
        <w:kinsoku w:val="0"/>
        <w:autoSpaceDE w:val="0"/>
        <w:autoSpaceDN w:val="0"/>
        <w:adjustRightInd w:val="0"/>
        <w:snapToGrid w:val="0"/>
        <w:spacing w:before="59" w:line="221" w:lineRule="auto"/>
        <w:ind w:left="4122"/>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8"/>
          <w:kern w:val="0"/>
          <w:sz w:val="28"/>
          <w:szCs w:val="28"/>
          <w:lang w:val="en-US" w:eastAsia="en-US" w:bidi="ar-SA"/>
        </w:rPr>
        <w:t>响应一览表</w:t>
      </w:r>
    </w:p>
    <w:p w14:paraId="6C8240D4">
      <w:pPr>
        <w:kinsoku w:val="0"/>
        <w:autoSpaceDE w:val="0"/>
        <w:autoSpaceDN w:val="0"/>
        <w:adjustRightInd w:val="0"/>
        <w:snapToGrid w:val="0"/>
        <w:spacing w:before="99" w:line="215" w:lineRule="auto"/>
        <w:ind w:left="23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项目名称:</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2"/>
          <w:kern w:val="0"/>
          <w:sz w:val="24"/>
          <w:szCs w:val="24"/>
          <w:lang w:val="en-US" w:eastAsia="en-US" w:bidi="ar-SA"/>
        </w:rPr>
        <w:t xml:space="preserve">     </w:t>
      </w:r>
      <w:r>
        <w:rPr>
          <w:rFonts w:hint="eastAsia" w:ascii="宋体" w:hAnsi="宋体" w:eastAsia="宋体" w:cs="宋体"/>
          <w:snapToGrid w:val="0"/>
          <w:color w:val="000000"/>
          <w:spacing w:val="-2"/>
          <w:kern w:val="0"/>
          <w:sz w:val="24"/>
          <w:szCs w:val="24"/>
          <w:lang w:val="en-US" w:eastAsia="zh-CN" w:bidi="ar-SA"/>
        </w:rPr>
        <w:t>采购项目编号：</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3"/>
          <w:kern w:val="0"/>
          <w:sz w:val="24"/>
          <w:szCs w:val="24"/>
          <w:u w:val="single" w:color="auto"/>
          <w:lang w:val="en-US" w:eastAsia="en-US" w:bidi="ar-SA"/>
        </w:rPr>
        <w:t xml:space="preserve">     </w:t>
      </w:r>
    </w:p>
    <w:tbl>
      <w:tblPr>
        <w:tblStyle w:val="5"/>
        <w:tblW w:w="9449" w:type="dxa"/>
        <w:tblInd w:w="7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5"/>
        <w:gridCol w:w="2168"/>
        <w:gridCol w:w="4339"/>
        <w:gridCol w:w="1229"/>
        <w:gridCol w:w="968"/>
      </w:tblGrid>
      <w:tr w14:paraId="69622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745" w:type="dxa"/>
            <w:vAlign w:val="top"/>
          </w:tcPr>
          <w:p w14:paraId="5C4BFA28">
            <w:pPr>
              <w:widowControl/>
              <w:kinsoku w:val="0"/>
              <w:autoSpaceDE w:val="0"/>
              <w:autoSpaceDN w:val="0"/>
              <w:adjustRightInd w:val="0"/>
              <w:snapToGrid w:val="0"/>
              <w:spacing w:before="144" w:line="221" w:lineRule="auto"/>
              <w:ind w:left="14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序号</w:t>
            </w:r>
          </w:p>
        </w:tc>
        <w:tc>
          <w:tcPr>
            <w:tcW w:w="2168" w:type="dxa"/>
            <w:vAlign w:val="top"/>
          </w:tcPr>
          <w:p w14:paraId="7429B614">
            <w:pPr>
              <w:widowControl/>
              <w:kinsoku w:val="0"/>
              <w:autoSpaceDE w:val="0"/>
              <w:autoSpaceDN w:val="0"/>
              <w:adjustRightInd w:val="0"/>
              <w:snapToGrid w:val="0"/>
              <w:spacing w:before="145" w:line="221" w:lineRule="auto"/>
              <w:ind w:left="85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名称</w:t>
            </w:r>
          </w:p>
        </w:tc>
        <w:tc>
          <w:tcPr>
            <w:tcW w:w="4339" w:type="dxa"/>
            <w:vAlign w:val="top"/>
          </w:tcPr>
          <w:p w14:paraId="36239CED">
            <w:pPr>
              <w:widowControl/>
              <w:kinsoku w:val="0"/>
              <w:autoSpaceDE w:val="0"/>
              <w:autoSpaceDN w:val="0"/>
              <w:adjustRightInd w:val="0"/>
              <w:snapToGrid w:val="0"/>
              <w:spacing w:before="145" w:line="219" w:lineRule="auto"/>
              <w:ind w:left="109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主要技术参数或规格</w:t>
            </w:r>
          </w:p>
        </w:tc>
        <w:tc>
          <w:tcPr>
            <w:tcW w:w="1229" w:type="dxa"/>
            <w:vAlign w:val="top"/>
          </w:tcPr>
          <w:p w14:paraId="7E9A2EDB">
            <w:pPr>
              <w:widowControl/>
              <w:kinsoku w:val="0"/>
              <w:autoSpaceDE w:val="0"/>
              <w:autoSpaceDN w:val="0"/>
              <w:adjustRightInd w:val="0"/>
              <w:snapToGrid w:val="0"/>
              <w:spacing w:before="145" w:line="219" w:lineRule="auto"/>
              <w:ind w:left="38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数量</w:t>
            </w:r>
          </w:p>
        </w:tc>
        <w:tc>
          <w:tcPr>
            <w:tcW w:w="968" w:type="dxa"/>
            <w:vAlign w:val="top"/>
          </w:tcPr>
          <w:p w14:paraId="2C09E6CB">
            <w:pPr>
              <w:widowControl/>
              <w:kinsoku w:val="0"/>
              <w:autoSpaceDE w:val="0"/>
              <w:autoSpaceDN w:val="0"/>
              <w:adjustRightInd w:val="0"/>
              <w:snapToGrid w:val="0"/>
              <w:spacing w:before="144" w:line="221" w:lineRule="auto"/>
              <w:ind w:left="25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备注</w:t>
            </w:r>
          </w:p>
        </w:tc>
      </w:tr>
      <w:tr w14:paraId="38B7F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745" w:type="dxa"/>
            <w:vAlign w:val="top"/>
          </w:tcPr>
          <w:p w14:paraId="36D9C5D6">
            <w:pPr>
              <w:widowControl/>
              <w:kinsoku w:val="0"/>
              <w:autoSpaceDE w:val="0"/>
              <w:autoSpaceDN w:val="0"/>
              <w:adjustRightInd w:val="0"/>
              <w:snapToGrid w:val="0"/>
              <w:spacing w:before="97" w:line="241" w:lineRule="auto"/>
              <w:ind w:left="34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1</w:t>
            </w:r>
          </w:p>
        </w:tc>
        <w:tc>
          <w:tcPr>
            <w:tcW w:w="2168" w:type="dxa"/>
            <w:vAlign w:val="top"/>
          </w:tcPr>
          <w:p w14:paraId="105B4D2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4339" w:type="dxa"/>
            <w:vAlign w:val="top"/>
          </w:tcPr>
          <w:p w14:paraId="719E581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29" w:type="dxa"/>
            <w:vAlign w:val="top"/>
          </w:tcPr>
          <w:p w14:paraId="3092223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68" w:type="dxa"/>
            <w:vAlign w:val="top"/>
          </w:tcPr>
          <w:p w14:paraId="42D6E1A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0694B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trPr>
        <w:tc>
          <w:tcPr>
            <w:tcW w:w="745" w:type="dxa"/>
            <w:vAlign w:val="top"/>
          </w:tcPr>
          <w:p w14:paraId="48625C65">
            <w:pPr>
              <w:widowControl/>
              <w:kinsoku w:val="0"/>
              <w:autoSpaceDE w:val="0"/>
              <w:autoSpaceDN w:val="0"/>
              <w:adjustRightInd w:val="0"/>
              <w:snapToGrid w:val="0"/>
              <w:spacing w:before="99" w:line="241" w:lineRule="auto"/>
              <w:ind w:left="32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2</w:t>
            </w:r>
          </w:p>
        </w:tc>
        <w:tc>
          <w:tcPr>
            <w:tcW w:w="2168" w:type="dxa"/>
            <w:vAlign w:val="top"/>
          </w:tcPr>
          <w:p w14:paraId="290A67E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4339" w:type="dxa"/>
            <w:vAlign w:val="top"/>
          </w:tcPr>
          <w:p w14:paraId="262AD30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29" w:type="dxa"/>
            <w:vAlign w:val="top"/>
          </w:tcPr>
          <w:p w14:paraId="5084263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68" w:type="dxa"/>
            <w:vAlign w:val="top"/>
          </w:tcPr>
          <w:p w14:paraId="20AA7F9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36702B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745" w:type="dxa"/>
            <w:vAlign w:val="top"/>
          </w:tcPr>
          <w:p w14:paraId="6F46F8AF">
            <w:pPr>
              <w:widowControl/>
              <w:kinsoku w:val="0"/>
              <w:autoSpaceDE w:val="0"/>
              <w:autoSpaceDN w:val="0"/>
              <w:adjustRightInd w:val="0"/>
              <w:snapToGrid w:val="0"/>
              <w:spacing w:before="98" w:line="240" w:lineRule="auto"/>
              <w:ind w:left="32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3</w:t>
            </w:r>
          </w:p>
        </w:tc>
        <w:tc>
          <w:tcPr>
            <w:tcW w:w="2168" w:type="dxa"/>
            <w:vAlign w:val="top"/>
          </w:tcPr>
          <w:p w14:paraId="5B87D7E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4339" w:type="dxa"/>
            <w:vAlign w:val="top"/>
          </w:tcPr>
          <w:p w14:paraId="3541E3D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29" w:type="dxa"/>
            <w:vAlign w:val="top"/>
          </w:tcPr>
          <w:p w14:paraId="61D347F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68" w:type="dxa"/>
            <w:vAlign w:val="top"/>
          </w:tcPr>
          <w:p w14:paraId="1698A31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574346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745" w:type="dxa"/>
            <w:vAlign w:val="top"/>
          </w:tcPr>
          <w:p w14:paraId="3540A5DA">
            <w:pPr>
              <w:widowControl/>
              <w:kinsoku w:val="0"/>
              <w:autoSpaceDE w:val="0"/>
              <w:autoSpaceDN w:val="0"/>
              <w:adjustRightInd w:val="0"/>
              <w:snapToGrid w:val="0"/>
              <w:spacing w:before="99" w:line="241" w:lineRule="auto"/>
              <w:ind w:left="32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4</w:t>
            </w:r>
          </w:p>
        </w:tc>
        <w:tc>
          <w:tcPr>
            <w:tcW w:w="2168" w:type="dxa"/>
            <w:vAlign w:val="top"/>
          </w:tcPr>
          <w:p w14:paraId="58F4964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4339" w:type="dxa"/>
            <w:vAlign w:val="top"/>
          </w:tcPr>
          <w:p w14:paraId="3388B23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29" w:type="dxa"/>
            <w:vAlign w:val="top"/>
          </w:tcPr>
          <w:p w14:paraId="5720313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68" w:type="dxa"/>
            <w:vAlign w:val="top"/>
          </w:tcPr>
          <w:p w14:paraId="488833F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21056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45" w:type="dxa"/>
            <w:vAlign w:val="top"/>
          </w:tcPr>
          <w:p w14:paraId="48A93767">
            <w:pPr>
              <w:widowControl/>
              <w:kinsoku w:val="0"/>
              <w:autoSpaceDE w:val="0"/>
              <w:autoSpaceDN w:val="0"/>
              <w:adjustRightInd w:val="0"/>
              <w:snapToGrid w:val="0"/>
              <w:spacing w:before="115" w:line="240" w:lineRule="auto"/>
              <w:ind w:left="32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5</w:t>
            </w:r>
          </w:p>
        </w:tc>
        <w:tc>
          <w:tcPr>
            <w:tcW w:w="2168" w:type="dxa"/>
            <w:vAlign w:val="top"/>
          </w:tcPr>
          <w:p w14:paraId="697E1AC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4339" w:type="dxa"/>
            <w:vAlign w:val="top"/>
          </w:tcPr>
          <w:p w14:paraId="35932D0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29" w:type="dxa"/>
            <w:vAlign w:val="top"/>
          </w:tcPr>
          <w:p w14:paraId="3F9F56A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68" w:type="dxa"/>
            <w:vAlign w:val="top"/>
          </w:tcPr>
          <w:p w14:paraId="1748F8D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3E6F80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45" w:type="dxa"/>
            <w:vAlign w:val="top"/>
          </w:tcPr>
          <w:p w14:paraId="0F134180">
            <w:pPr>
              <w:widowControl/>
              <w:kinsoku w:val="0"/>
              <w:autoSpaceDE w:val="0"/>
              <w:autoSpaceDN w:val="0"/>
              <w:adjustRightInd w:val="0"/>
              <w:snapToGrid w:val="0"/>
              <w:spacing w:before="114" w:line="365" w:lineRule="exact"/>
              <w:ind w:left="27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position w:val="2"/>
                <w:sz w:val="24"/>
                <w:szCs w:val="24"/>
                <w:lang w:eastAsia="en-US"/>
              </w:rPr>
              <w:t>…</w:t>
            </w:r>
          </w:p>
        </w:tc>
        <w:tc>
          <w:tcPr>
            <w:tcW w:w="2168" w:type="dxa"/>
            <w:vAlign w:val="top"/>
          </w:tcPr>
          <w:p w14:paraId="7191704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4339" w:type="dxa"/>
            <w:vAlign w:val="top"/>
          </w:tcPr>
          <w:p w14:paraId="4463B9A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29" w:type="dxa"/>
            <w:vAlign w:val="top"/>
          </w:tcPr>
          <w:p w14:paraId="0E378EB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68" w:type="dxa"/>
            <w:vAlign w:val="top"/>
          </w:tcPr>
          <w:p w14:paraId="565C3B9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6264EC90">
      <w:pPr>
        <w:kinsoku w:val="0"/>
        <w:autoSpaceDE w:val="0"/>
        <w:autoSpaceDN w:val="0"/>
        <w:adjustRightInd w:val="0"/>
        <w:snapToGrid w:val="0"/>
        <w:spacing w:before="37" w:line="219" w:lineRule="auto"/>
        <w:ind w:left="485"/>
        <w:jc w:val="left"/>
        <w:textAlignment w:val="baseline"/>
        <w:rPr>
          <w:rFonts w:ascii="宋体" w:hAnsi="宋体" w:eastAsia="宋体" w:cs="宋体"/>
          <w:snapToGrid w:val="0"/>
          <w:color w:val="000000"/>
          <w:kern w:val="0"/>
          <w:sz w:val="24"/>
          <w:szCs w:val="24"/>
          <w:lang w:val="en-US" w:eastAsia="en-US" w:bidi="ar-SA"/>
        </w:rPr>
      </w:pPr>
      <w:bookmarkStart w:id="39" w:name="bookmark40"/>
      <w:bookmarkEnd w:id="39"/>
      <w:bookmarkStart w:id="40" w:name="bookmark47"/>
      <w:bookmarkEnd w:id="40"/>
      <w:r>
        <w:rPr>
          <w:rFonts w:ascii="宋体" w:hAnsi="宋体" w:eastAsia="宋体" w:cs="宋体"/>
          <w:snapToGrid w:val="0"/>
          <w:color w:val="000000"/>
          <w:spacing w:val="-4"/>
          <w:kern w:val="0"/>
          <w:sz w:val="24"/>
          <w:szCs w:val="24"/>
          <w:lang w:val="en-US" w:eastAsia="en-US" w:bidi="ar-SA"/>
        </w:rPr>
        <w:t>备注：供应商也可根据项目特点和其要求内容自拟响</w:t>
      </w:r>
      <w:r>
        <w:rPr>
          <w:rFonts w:ascii="宋体" w:hAnsi="宋体" w:eastAsia="宋体" w:cs="宋体"/>
          <w:snapToGrid w:val="0"/>
          <w:color w:val="000000"/>
          <w:spacing w:val="-5"/>
          <w:kern w:val="0"/>
          <w:sz w:val="24"/>
          <w:szCs w:val="24"/>
          <w:lang w:val="en-US" w:eastAsia="en-US" w:bidi="ar-SA"/>
        </w:rPr>
        <w:t>应格式和内容。</w:t>
      </w:r>
    </w:p>
    <w:p w14:paraId="4606A759">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kern w:val="0"/>
          <w:sz w:val="21"/>
          <w:szCs w:val="21"/>
          <w:lang w:eastAsia="en-US"/>
        </w:rPr>
      </w:pPr>
    </w:p>
    <w:p w14:paraId="0F3B50C2">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kern w:val="0"/>
          <w:sz w:val="21"/>
          <w:szCs w:val="21"/>
          <w:lang w:eastAsia="en-US"/>
        </w:rPr>
      </w:pPr>
    </w:p>
    <w:p w14:paraId="059D8F00">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kern w:val="0"/>
          <w:sz w:val="21"/>
          <w:szCs w:val="21"/>
          <w:lang w:eastAsia="en-US"/>
        </w:rPr>
      </w:pPr>
    </w:p>
    <w:p w14:paraId="4F8CC8BC">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kern w:val="0"/>
          <w:sz w:val="21"/>
          <w:szCs w:val="21"/>
          <w:lang w:eastAsia="en-US"/>
        </w:rPr>
      </w:pPr>
    </w:p>
    <w:p w14:paraId="52AC4AE6">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kern w:val="0"/>
          <w:sz w:val="21"/>
          <w:szCs w:val="21"/>
          <w:lang w:eastAsia="en-US"/>
        </w:rPr>
      </w:pPr>
    </w:p>
    <w:p w14:paraId="7312A819">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kern w:val="0"/>
          <w:sz w:val="21"/>
          <w:szCs w:val="21"/>
          <w:lang w:eastAsia="en-US"/>
        </w:rPr>
      </w:pPr>
    </w:p>
    <w:p w14:paraId="4F45C168">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76578BC7">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7423EC18">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623A39C2">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417A7C67">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12ACC5CE">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0719FD96">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713331C3">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55B5D9DB">
      <w:pPr>
        <w:kinsoku w:val="0"/>
        <w:autoSpaceDE w:val="0"/>
        <w:autoSpaceDN w:val="0"/>
        <w:adjustRightInd w:val="0"/>
        <w:snapToGrid w:val="0"/>
        <w:spacing w:before="101" w:line="225" w:lineRule="auto"/>
        <w:ind w:left="3434"/>
        <w:jc w:val="left"/>
        <w:textAlignment w:val="baseline"/>
        <w:outlineLvl w:val="0"/>
        <w:rPr>
          <w:rFonts w:ascii="宋体" w:hAnsi="宋体" w:eastAsia="宋体" w:cs="宋体"/>
          <w:snapToGrid w:val="0"/>
          <w:color w:val="000000"/>
          <w:kern w:val="0"/>
          <w:sz w:val="31"/>
          <w:szCs w:val="31"/>
          <w:lang w:val="en-US" w:eastAsia="en-US" w:bidi="ar-SA"/>
        </w:rPr>
      </w:pPr>
      <w:bookmarkStart w:id="41" w:name="bookmark29"/>
      <w:bookmarkEnd w:id="41"/>
      <w:r>
        <w:rPr>
          <w:rFonts w:ascii="宋体" w:hAnsi="宋体" w:eastAsia="宋体" w:cs="宋体"/>
          <w:b/>
          <w:bCs/>
          <w:snapToGrid w:val="0"/>
          <w:color w:val="000000"/>
          <w:spacing w:val="5"/>
          <w:kern w:val="0"/>
          <w:sz w:val="31"/>
          <w:szCs w:val="31"/>
          <w:lang w:val="en-US" w:eastAsia="en-US" w:bidi="ar-SA"/>
        </w:rPr>
        <w:t>八、合同条款偏离表</w:t>
      </w:r>
    </w:p>
    <w:p w14:paraId="05447AA7">
      <w:pPr>
        <w:kinsoku w:val="0"/>
        <w:autoSpaceDE w:val="0"/>
        <w:autoSpaceDN w:val="0"/>
        <w:adjustRightInd w:val="0"/>
        <w:snapToGrid w:val="0"/>
        <w:spacing w:before="297" w:line="211" w:lineRule="auto"/>
        <w:ind w:left="7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项目名称：</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2"/>
          <w:kern w:val="0"/>
          <w:sz w:val="24"/>
          <w:szCs w:val="24"/>
          <w:lang w:val="en-US" w:eastAsia="en-US" w:bidi="ar-SA"/>
        </w:rPr>
        <w:t xml:space="preserve">     </w:t>
      </w:r>
      <w:r>
        <w:rPr>
          <w:rFonts w:hint="eastAsia" w:ascii="宋体" w:hAnsi="宋体" w:eastAsia="宋体" w:cs="宋体"/>
          <w:snapToGrid w:val="0"/>
          <w:color w:val="000000"/>
          <w:spacing w:val="-2"/>
          <w:kern w:val="0"/>
          <w:sz w:val="24"/>
          <w:szCs w:val="24"/>
          <w:lang w:val="en-US" w:eastAsia="zh-CN" w:bidi="ar-SA"/>
        </w:rPr>
        <w:t>采购项目编号：</w:t>
      </w:r>
      <w:r>
        <w:rPr>
          <w:rFonts w:ascii="宋体" w:hAnsi="宋体" w:eastAsia="宋体" w:cs="宋体"/>
          <w:snapToGrid w:val="0"/>
          <w:color w:val="000000"/>
          <w:spacing w:val="-2"/>
          <w:kern w:val="0"/>
          <w:sz w:val="24"/>
          <w:szCs w:val="24"/>
          <w:u w:val="single" w:color="auto"/>
          <w:lang w:val="en-US" w:eastAsia="en-US" w:bidi="ar-SA"/>
        </w:rPr>
        <w:t xml:space="preserve">                 </w:t>
      </w:r>
    </w:p>
    <w:tbl>
      <w:tblPr>
        <w:tblStyle w:val="5"/>
        <w:tblW w:w="9717"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4"/>
        <w:gridCol w:w="2590"/>
        <w:gridCol w:w="2133"/>
        <w:gridCol w:w="2238"/>
        <w:gridCol w:w="2102"/>
      </w:tblGrid>
      <w:tr w14:paraId="419DD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654" w:type="dxa"/>
            <w:tcBorders>
              <w:top w:val="single" w:color="000000" w:sz="2" w:space="0"/>
              <w:left w:val="single" w:color="000000" w:sz="2" w:space="0"/>
            </w:tcBorders>
            <w:vAlign w:val="top"/>
          </w:tcPr>
          <w:p w14:paraId="062576C3">
            <w:pPr>
              <w:widowControl/>
              <w:kinsoku w:val="0"/>
              <w:autoSpaceDE w:val="0"/>
              <w:autoSpaceDN w:val="0"/>
              <w:adjustRightInd w:val="0"/>
              <w:snapToGrid w:val="0"/>
              <w:spacing w:before="157" w:line="221" w:lineRule="auto"/>
              <w:ind w:left="9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序号</w:t>
            </w:r>
          </w:p>
        </w:tc>
        <w:tc>
          <w:tcPr>
            <w:tcW w:w="2590" w:type="dxa"/>
            <w:tcBorders>
              <w:top w:val="single" w:color="000000" w:sz="2" w:space="0"/>
            </w:tcBorders>
            <w:vAlign w:val="top"/>
          </w:tcPr>
          <w:p w14:paraId="47B3C0AE">
            <w:pPr>
              <w:widowControl/>
              <w:kinsoku w:val="0"/>
              <w:autoSpaceDE w:val="0"/>
              <w:autoSpaceDN w:val="0"/>
              <w:adjustRightInd w:val="0"/>
              <w:snapToGrid w:val="0"/>
              <w:spacing w:before="157" w:line="219" w:lineRule="auto"/>
              <w:ind w:left="21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磋商文件章节条款号</w:t>
            </w:r>
          </w:p>
        </w:tc>
        <w:tc>
          <w:tcPr>
            <w:tcW w:w="2133" w:type="dxa"/>
            <w:tcBorders>
              <w:top w:val="single" w:color="000000" w:sz="2" w:space="0"/>
            </w:tcBorders>
            <w:vAlign w:val="top"/>
          </w:tcPr>
          <w:p w14:paraId="18F71068">
            <w:pPr>
              <w:widowControl/>
              <w:kinsoku w:val="0"/>
              <w:autoSpaceDE w:val="0"/>
              <w:autoSpaceDN w:val="0"/>
              <w:adjustRightInd w:val="0"/>
              <w:snapToGrid w:val="0"/>
              <w:spacing w:before="158" w:line="219" w:lineRule="auto"/>
              <w:ind w:left="34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磋商文件要求</w:t>
            </w:r>
          </w:p>
        </w:tc>
        <w:tc>
          <w:tcPr>
            <w:tcW w:w="2238" w:type="dxa"/>
            <w:tcBorders>
              <w:top w:val="single" w:color="000000" w:sz="2" w:space="0"/>
              <w:right w:val="single" w:color="000000" w:sz="2" w:space="0"/>
            </w:tcBorders>
            <w:vAlign w:val="top"/>
          </w:tcPr>
          <w:p w14:paraId="7C389F0B">
            <w:pPr>
              <w:widowControl/>
              <w:kinsoku w:val="0"/>
              <w:autoSpaceDE w:val="0"/>
              <w:autoSpaceDN w:val="0"/>
              <w:adjustRightInd w:val="0"/>
              <w:snapToGrid w:val="0"/>
              <w:spacing w:before="158" w:line="219" w:lineRule="auto"/>
              <w:ind w:left="29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响应文件的应答</w:t>
            </w:r>
          </w:p>
        </w:tc>
        <w:tc>
          <w:tcPr>
            <w:tcW w:w="2102" w:type="dxa"/>
            <w:tcBorders>
              <w:top w:val="single" w:color="000000" w:sz="2" w:space="0"/>
              <w:left w:val="single" w:color="000000" w:sz="2" w:space="0"/>
              <w:right w:val="single" w:color="000000" w:sz="2" w:space="0"/>
            </w:tcBorders>
            <w:vAlign w:val="top"/>
          </w:tcPr>
          <w:p w14:paraId="42D6A876">
            <w:pPr>
              <w:widowControl/>
              <w:kinsoku w:val="0"/>
              <w:autoSpaceDE w:val="0"/>
              <w:autoSpaceDN w:val="0"/>
              <w:adjustRightInd w:val="0"/>
              <w:snapToGrid w:val="0"/>
              <w:spacing w:before="158" w:line="219" w:lineRule="auto"/>
              <w:ind w:left="57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偏离说明</w:t>
            </w:r>
          </w:p>
        </w:tc>
      </w:tr>
      <w:tr w14:paraId="307F7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654" w:type="dxa"/>
            <w:tcBorders>
              <w:left w:val="single" w:color="000000" w:sz="2" w:space="0"/>
            </w:tcBorders>
            <w:vAlign w:val="top"/>
          </w:tcPr>
          <w:p w14:paraId="2236A8B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590" w:type="dxa"/>
            <w:vAlign w:val="top"/>
          </w:tcPr>
          <w:p w14:paraId="3B53450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33" w:type="dxa"/>
            <w:vAlign w:val="top"/>
          </w:tcPr>
          <w:p w14:paraId="796CBB5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38" w:type="dxa"/>
            <w:tcBorders>
              <w:right w:val="single" w:color="000000" w:sz="2" w:space="0"/>
            </w:tcBorders>
            <w:vAlign w:val="top"/>
          </w:tcPr>
          <w:p w14:paraId="3CCE476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02" w:type="dxa"/>
            <w:tcBorders>
              <w:left w:val="single" w:color="000000" w:sz="2" w:space="0"/>
              <w:right w:val="single" w:color="000000" w:sz="2" w:space="0"/>
            </w:tcBorders>
            <w:vAlign w:val="top"/>
          </w:tcPr>
          <w:p w14:paraId="7641323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8D9E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654" w:type="dxa"/>
            <w:tcBorders>
              <w:left w:val="single" w:color="000000" w:sz="2" w:space="0"/>
            </w:tcBorders>
            <w:vAlign w:val="top"/>
          </w:tcPr>
          <w:p w14:paraId="5B5B39D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590" w:type="dxa"/>
            <w:vAlign w:val="top"/>
          </w:tcPr>
          <w:p w14:paraId="13AF8AD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33" w:type="dxa"/>
            <w:vAlign w:val="top"/>
          </w:tcPr>
          <w:p w14:paraId="12C0177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38" w:type="dxa"/>
            <w:tcBorders>
              <w:right w:val="single" w:color="000000" w:sz="2" w:space="0"/>
            </w:tcBorders>
            <w:vAlign w:val="top"/>
          </w:tcPr>
          <w:p w14:paraId="166EF87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02" w:type="dxa"/>
            <w:tcBorders>
              <w:left w:val="single" w:color="000000" w:sz="2" w:space="0"/>
              <w:right w:val="single" w:color="000000" w:sz="2" w:space="0"/>
            </w:tcBorders>
            <w:vAlign w:val="top"/>
          </w:tcPr>
          <w:p w14:paraId="7624539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7219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654" w:type="dxa"/>
            <w:tcBorders>
              <w:left w:val="single" w:color="000000" w:sz="2" w:space="0"/>
            </w:tcBorders>
            <w:vAlign w:val="top"/>
          </w:tcPr>
          <w:p w14:paraId="6987D89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590" w:type="dxa"/>
            <w:vAlign w:val="top"/>
          </w:tcPr>
          <w:p w14:paraId="4777CD5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33" w:type="dxa"/>
            <w:vAlign w:val="top"/>
          </w:tcPr>
          <w:p w14:paraId="7C229FF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38" w:type="dxa"/>
            <w:tcBorders>
              <w:right w:val="single" w:color="000000" w:sz="2" w:space="0"/>
            </w:tcBorders>
            <w:vAlign w:val="top"/>
          </w:tcPr>
          <w:p w14:paraId="5FC2A50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02" w:type="dxa"/>
            <w:tcBorders>
              <w:left w:val="single" w:color="000000" w:sz="2" w:space="0"/>
              <w:right w:val="single" w:color="000000" w:sz="2" w:space="0"/>
            </w:tcBorders>
            <w:vAlign w:val="top"/>
          </w:tcPr>
          <w:p w14:paraId="4D03371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CE37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654" w:type="dxa"/>
            <w:tcBorders>
              <w:left w:val="single" w:color="000000" w:sz="2" w:space="0"/>
            </w:tcBorders>
            <w:vAlign w:val="top"/>
          </w:tcPr>
          <w:p w14:paraId="33D57F1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590" w:type="dxa"/>
            <w:vAlign w:val="top"/>
          </w:tcPr>
          <w:p w14:paraId="30F1371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33" w:type="dxa"/>
            <w:vAlign w:val="top"/>
          </w:tcPr>
          <w:p w14:paraId="145D245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38" w:type="dxa"/>
            <w:tcBorders>
              <w:right w:val="single" w:color="000000" w:sz="2" w:space="0"/>
            </w:tcBorders>
            <w:vAlign w:val="top"/>
          </w:tcPr>
          <w:p w14:paraId="39AE026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02" w:type="dxa"/>
            <w:tcBorders>
              <w:left w:val="single" w:color="000000" w:sz="2" w:space="0"/>
              <w:right w:val="single" w:color="000000" w:sz="2" w:space="0"/>
            </w:tcBorders>
            <w:vAlign w:val="top"/>
          </w:tcPr>
          <w:p w14:paraId="6C52A52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5B70D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654" w:type="dxa"/>
            <w:tcBorders>
              <w:left w:val="single" w:color="000000" w:sz="2" w:space="0"/>
            </w:tcBorders>
            <w:vAlign w:val="top"/>
          </w:tcPr>
          <w:p w14:paraId="271B62A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590" w:type="dxa"/>
            <w:vAlign w:val="top"/>
          </w:tcPr>
          <w:p w14:paraId="24D58B4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33" w:type="dxa"/>
            <w:vAlign w:val="top"/>
          </w:tcPr>
          <w:p w14:paraId="656C249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38" w:type="dxa"/>
            <w:tcBorders>
              <w:right w:val="single" w:color="000000" w:sz="2" w:space="0"/>
            </w:tcBorders>
            <w:vAlign w:val="top"/>
          </w:tcPr>
          <w:p w14:paraId="68D9C21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02" w:type="dxa"/>
            <w:tcBorders>
              <w:left w:val="single" w:color="000000" w:sz="2" w:space="0"/>
              <w:right w:val="single" w:color="000000" w:sz="2" w:space="0"/>
            </w:tcBorders>
            <w:vAlign w:val="top"/>
          </w:tcPr>
          <w:p w14:paraId="1F93508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4707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54" w:type="dxa"/>
            <w:tcBorders>
              <w:left w:val="single" w:color="000000" w:sz="2" w:space="0"/>
            </w:tcBorders>
            <w:vAlign w:val="top"/>
          </w:tcPr>
          <w:p w14:paraId="709F371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590" w:type="dxa"/>
            <w:vAlign w:val="top"/>
          </w:tcPr>
          <w:p w14:paraId="34633D2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33" w:type="dxa"/>
            <w:vAlign w:val="top"/>
          </w:tcPr>
          <w:p w14:paraId="2E1E182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38" w:type="dxa"/>
            <w:tcBorders>
              <w:right w:val="single" w:color="000000" w:sz="2" w:space="0"/>
            </w:tcBorders>
            <w:vAlign w:val="top"/>
          </w:tcPr>
          <w:p w14:paraId="0192BA1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02" w:type="dxa"/>
            <w:tcBorders>
              <w:left w:val="single" w:color="000000" w:sz="2" w:space="0"/>
              <w:right w:val="single" w:color="000000" w:sz="2" w:space="0"/>
            </w:tcBorders>
            <w:vAlign w:val="top"/>
          </w:tcPr>
          <w:p w14:paraId="3E0BE41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0CDB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9717" w:type="dxa"/>
            <w:gridSpan w:val="5"/>
            <w:tcBorders>
              <w:left w:val="single" w:color="000000" w:sz="2" w:space="0"/>
              <w:bottom w:val="single" w:color="000000" w:sz="2" w:space="0"/>
              <w:right w:val="single" w:color="000000" w:sz="2" w:space="0"/>
            </w:tcBorders>
            <w:vAlign w:val="top"/>
          </w:tcPr>
          <w:p w14:paraId="6CC88974">
            <w:pPr>
              <w:widowControl/>
              <w:kinsoku w:val="0"/>
              <w:autoSpaceDE w:val="0"/>
              <w:autoSpaceDN w:val="0"/>
              <w:adjustRightInd w:val="0"/>
              <w:snapToGrid w:val="0"/>
              <w:spacing w:before="120" w:line="328" w:lineRule="auto"/>
              <w:ind w:left="48" w:hanging="1"/>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7"/>
                <w:kern w:val="0"/>
                <w:sz w:val="24"/>
                <w:szCs w:val="24"/>
                <w:lang w:eastAsia="en-US"/>
              </w:rPr>
              <w:t>供应商保证：除合同条款偏离表列出的偏离外，我单位对磋商文件的其他合同条款完全响应，</w:t>
            </w:r>
            <w:r>
              <w:rPr>
                <w:rFonts w:ascii="宋体" w:hAnsi="宋体" w:eastAsia="宋体" w:cs="宋体"/>
                <w:b/>
                <w:bCs/>
                <w:snapToGrid w:val="0"/>
                <w:color w:val="000000"/>
                <w:spacing w:val="-6"/>
                <w:kern w:val="0"/>
                <w:sz w:val="24"/>
                <w:szCs w:val="24"/>
                <w:lang w:eastAsia="en-US"/>
              </w:rPr>
              <w:t>无偏离。</w:t>
            </w:r>
          </w:p>
        </w:tc>
      </w:tr>
    </w:tbl>
    <w:p w14:paraId="4CB87569">
      <w:pPr>
        <w:kinsoku w:val="0"/>
        <w:autoSpaceDE w:val="0"/>
        <w:autoSpaceDN w:val="0"/>
        <w:adjustRightInd w:val="0"/>
        <w:snapToGrid w:val="0"/>
        <w:spacing w:before="31" w:line="224" w:lineRule="auto"/>
        <w:ind w:left="291"/>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注：</w:t>
      </w:r>
    </w:p>
    <w:p w14:paraId="4DAF0C0E">
      <w:pPr>
        <w:kinsoku w:val="0"/>
        <w:autoSpaceDE w:val="0"/>
        <w:autoSpaceDN w:val="0"/>
        <w:adjustRightInd w:val="0"/>
        <w:snapToGrid w:val="0"/>
        <w:spacing w:before="18" w:line="219" w:lineRule="auto"/>
        <w:ind w:left="55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8"/>
          <w:kern w:val="0"/>
          <w:sz w:val="22"/>
          <w:szCs w:val="22"/>
          <w:lang w:val="en-US" w:eastAsia="en-US" w:bidi="ar-SA"/>
        </w:rPr>
        <w:t>1.供应商应根据磋商文件第五章“政府采购合同</w:t>
      </w:r>
      <w:r>
        <w:rPr>
          <w:rFonts w:ascii="宋体" w:hAnsi="宋体" w:eastAsia="宋体" w:cs="宋体"/>
          <w:snapToGrid w:val="0"/>
          <w:color w:val="000000"/>
          <w:spacing w:val="-59"/>
          <w:kern w:val="0"/>
          <w:sz w:val="22"/>
          <w:szCs w:val="22"/>
          <w:lang w:val="en-US" w:eastAsia="en-US" w:bidi="ar-SA"/>
        </w:rPr>
        <w:t xml:space="preserve"> </w:t>
      </w:r>
      <w:r>
        <w:rPr>
          <w:rFonts w:ascii="宋体" w:hAnsi="宋体" w:eastAsia="宋体" w:cs="宋体"/>
          <w:snapToGrid w:val="0"/>
          <w:color w:val="000000"/>
          <w:spacing w:val="8"/>
          <w:kern w:val="0"/>
          <w:sz w:val="22"/>
          <w:szCs w:val="22"/>
          <w:lang w:val="en-US" w:eastAsia="en-US" w:bidi="ar-SA"/>
        </w:rPr>
        <w:t>”填写本表；</w:t>
      </w:r>
    </w:p>
    <w:p w14:paraId="0956BB9B">
      <w:pPr>
        <w:kinsoku w:val="0"/>
        <w:autoSpaceDE w:val="0"/>
        <w:autoSpaceDN w:val="0"/>
        <w:adjustRightInd w:val="0"/>
        <w:snapToGrid w:val="0"/>
        <w:spacing w:before="166" w:line="290" w:lineRule="auto"/>
        <w:ind w:left="74" w:right="67" w:firstLine="462"/>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2"/>
          <w:kern w:val="0"/>
          <w:sz w:val="22"/>
          <w:szCs w:val="22"/>
          <w:lang w:val="en-US" w:eastAsia="en-US" w:bidi="ar-SA"/>
        </w:rPr>
        <w:t>2.供应商如果对磋商文件第五章“政府采购合同</w:t>
      </w:r>
      <w:r>
        <w:rPr>
          <w:rFonts w:ascii="宋体" w:hAnsi="宋体" w:eastAsia="宋体" w:cs="宋体"/>
          <w:snapToGrid w:val="0"/>
          <w:color w:val="000000"/>
          <w:spacing w:val="-53"/>
          <w:kern w:val="0"/>
          <w:sz w:val="22"/>
          <w:szCs w:val="22"/>
          <w:lang w:val="en-US" w:eastAsia="en-US" w:bidi="ar-SA"/>
        </w:rPr>
        <w:t xml:space="preserve"> </w:t>
      </w:r>
      <w:r>
        <w:rPr>
          <w:rFonts w:ascii="宋体" w:hAnsi="宋体" w:eastAsia="宋体" w:cs="宋体"/>
          <w:snapToGrid w:val="0"/>
          <w:color w:val="000000"/>
          <w:spacing w:val="12"/>
          <w:kern w:val="0"/>
          <w:sz w:val="22"/>
          <w:szCs w:val="22"/>
          <w:lang w:val="en-US" w:eastAsia="en-US" w:bidi="ar-SA"/>
        </w:rPr>
        <w:t>”条款的响应有偏离，应将偏离条款逐条</w:t>
      </w:r>
      <w:r>
        <w:rPr>
          <w:rFonts w:ascii="宋体" w:hAnsi="宋体" w:eastAsia="宋体" w:cs="宋体"/>
          <w:snapToGrid w:val="0"/>
          <w:color w:val="000000"/>
          <w:spacing w:val="8"/>
          <w:kern w:val="0"/>
          <w:sz w:val="22"/>
          <w:szCs w:val="22"/>
          <w:lang w:val="en-US" w:eastAsia="en-US" w:bidi="ar-SA"/>
        </w:rPr>
        <w:t>如实应答，并作出说明；</w:t>
      </w:r>
    </w:p>
    <w:p w14:paraId="52526B25">
      <w:pPr>
        <w:kinsoku w:val="0"/>
        <w:autoSpaceDE w:val="0"/>
        <w:autoSpaceDN w:val="0"/>
        <w:adjustRightInd w:val="0"/>
        <w:snapToGrid w:val="0"/>
        <w:spacing w:before="166" w:line="219" w:lineRule="auto"/>
        <w:ind w:left="538"/>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1"/>
          <w:kern w:val="0"/>
          <w:sz w:val="22"/>
          <w:szCs w:val="22"/>
          <w:lang w:val="en-US" w:eastAsia="en-US" w:bidi="ar-SA"/>
        </w:rPr>
        <w:t>3.如不提供此表，则视为供应商不满足磋商文件第五章的所有</w:t>
      </w:r>
      <w:r>
        <w:rPr>
          <w:rFonts w:ascii="宋体" w:hAnsi="宋体" w:eastAsia="宋体" w:cs="宋体"/>
          <w:snapToGrid w:val="0"/>
          <w:color w:val="000000"/>
          <w:spacing w:val="10"/>
          <w:kern w:val="0"/>
          <w:sz w:val="22"/>
          <w:szCs w:val="22"/>
          <w:lang w:val="en-US" w:eastAsia="en-US" w:bidi="ar-SA"/>
        </w:rPr>
        <w:t>条款要求，其响应无效。</w:t>
      </w:r>
    </w:p>
    <w:p w14:paraId="198B92A6">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4.在采购人与成交人签订合同时，如成交</w:t>
      </w:r>
      <w:r>
        <w:rPr>
          <w:rFonts w:ascii="宋体" w:hAnsi="宋体" w:eastAsia="宋体" w:cs="宋体"/>
          <w:snapToGrid w:val="0"/>
          <w:color w:val="000000"/>
          <w:spacing w:val="12"/>
          <w:kern w:val="0"/>
          <w:sz w:val="22"/>
          <w:szCs w:val="22"/>
          <w:lang w:val="en-US" w:eastAsia="en-US" w:bidi="ar-SA"/>
        </w:rPr>
        <w:t>人未在响应文件“合同条款偏离表</w:t>
      </w:r>
      <w:r>
        <w:rPr>
          <w:rFonts w:ascii="宋体" w:hAnsi="宋体" w:eastAsia="宋体" w:cs="宋体"/>
          <w:snapToGrid w:val="0"/>
          <w:color w:val="000000"/>
          <w:spacing w:val="-68"/>
          <w:kern w:val="0"/>
          <w:sz w:val="22"/>
          <w:szCs w:val="22"/>
          <w:lang w:val="en-US" w:eastAsia="en-US" w:bidi="ar-SA"/>
        </w:rPr>
        <w:t xml:space="preserve"> </w:t>
      </w:r>
      <w:r>
        <w:rPr>
          <w:rFonts w:ascii="宋体" w:hAnsi="宋体" w:eastAsia="宋体" w:cs="宋体"/>
          <w:snapToGrid w:val="0"/>
          <w:color w:val="000000"/>
          <w:spacing w:val="12"/>
          <w:kern w:val="0"/>
          <w:sz w:val="22"/>
          <w:szCs w:val="22"/>
          <w:lang w:val="en-US" w:eastAsia="en-US" w:bidi="ar-SA"/>
        </w:rPr>
        <w:t>”中列出偏离</w:t>
      </w:r>
      <w:r>
        <w:rPr>
          <w:rFonts w:ascii="宋体" w:hAnsi="宋体" w:eastAsia="宋体" w:cs="宋体"/>
          <w:snapToGrid w:val="0"/>
          <w:color w:val="000000"/>
          <w:spacing w:val="13"/>
          <w:kern w:val="0"/>
          <w:sz w:val="22"/>
          <w:szCs w:val="22"/>
          <w:lang w:val="en-US" w:eastAsia="en-US" w:bidi="ar-SA"/>
        </w:rPr>
        <w:t>说明，无论已发生或即将发生任何情形，均视为完全符合磋</w:t>
      </w:r>
      <w:r>
        <w:rPr>
          <w:rFonts w:ascii="宋体" w:hAnsi="宋体" w:eastAsia="宋体" w:cs="宋体"/>
          <w:snapToGrid w:val="0"/>
          <w:color w:val="000000"/>
          <w:spacing w:val="12"/>
          <w:kern w:val="0"/>
          <w:sz w:val="22"/>
          <w:szCs w:val="22"/>
          <w:lang w:val="en-US" w:eastAsia="en-US" w:bidi="ar-SA"/>
        </w:rPr>
        <w:t>商文件要求，并写入合同</w:t>
      </w:r>
      <w:r>
        <w:rPr>
          <w:rFonts w:ascii="宋体" w:hAnsi="宋体" w:eastAsia="宋体" w:cs="宋体"/>
          <w:snapToGrid w:val="0"/>
          <w:color w:val="000000"/>
          <w:spacing w:val="-65"/>
          <w:kern w:val="0"/>
          <w:sz w:val="22"/>
          <w:szCs w:val="22"/>
          <w:lang w:val="en-US" w:eastAsia="en-US" w:bidi="ar-SA"/>
        </w:rPr>
        <w:t xml:space="preserve"> </w:t>
      </w:r>
      <w:r>
        <w:rPr>
          <w:rFonts w:ascii="宋体" w:hAnsi="宋体" w:eastAsia="宋体" w:cs="宋体"/>
          <w:snapToGrid w:val="0"/>
          <w:color w:val="000000"/>
          <w:spacing w:val="12"/>
          <w:kern w:val="0"/>
          <w:sz w:val="22"/>
          <w:szCs w:val="22"/>
          <w:lang w:val="en-US" w:eastAsia="en-US" w:bidi="ar-SA"/>
        </w:rPr>
        <w:t>。若成交</w:t>
      </w:r>
      <w:r>
        <w:rPr>
          <w:rFonts w:ascii="宋体" w:hAnsi="宋体" w:eastAsia="宋体" w:cs="宋体"/>
          <w:snapToGrid w:val="0"/>
          <w:color w:val="000000"/>
          <w:spacing w:val="13"/>
          <w:kern w:val="0"/>
          <w:sz w:val="22"/>
          <w:szCs w:val="22"/>
          <w:lang w:val="en-US" w:eastAsia="en-US" w:bidi="ar-SA"/>
        </w:rPr>
        <w:t>人在合同签订前，</w:t>
      </w:r>
      <w:r>
        <w:rPr>
          <w:rFonts w:ascii="宋体" w:hAnsi="宋体" w:eastAsia="宋体" w:cs="宋体"/>
          <w:snapToGrid w:val="0"/>
          <w:color w:val="000000"/>
          <w:spacing w:val="-61"/>
          <w:kern w:val="0"/>
          <w:sz w:val="22"/>
          <w:szCs w:val="22"/>
          <w:lang w:val="en-US" w:eastAsia="en-US" w:bidi="ar-SA"/>
        </w:rPr>
        <w:t xml:space="preserve"> </w:t>
      </w:r>
      <w:r>
        <w:rPr>
          <w:rFonts w:ascii="宋体" w:hAnsi="宋体" w:eastAsia="宋体" w:cs="宋体"/>
          <w:snapToGrid w:val="0"/>
          <w:color w:val="000000"/>
          <w:spacing w:val="13"/>
          <w:kern w:val="0"/>
          <w:sz w:val="22"/>
          <w:szCs w:val="22"/>
          <w:lang w:val="en-US" w:eastAsia="en-US" w:bidi="ar-SA"/>
        </w:rPr>
        <w:t>以上述事项为借口而不履行合同</w:t>
      </w:r>
      <w:r>
        <w:rPr>
          <w:rFonts w:ascii="宋体" w:hAnsi="宋体" w:eastAsia="宋体" w:cs="宋体"/>
          <w:snapToGrid w:val="0"/>
          <w:color w:val="000000"/>
          <w:spacing w:val="12"/>
          <w:kern w:val="0"/>
          <w:sz w:val="22"/>
          <w:szCs w:val="22"/>
          <w:lang w:val="en-US" w:eastAsia="en-US" w:bidi="ar-SA"/>
        </w:rPr>
        <w:t>签订手续及执行合同，则视作拒绝与采购人</w:t>
      </w:r>
      <w:r>
        <w:rPr>
          <w:rFonts w:ascii="宋体" w:hAnsi="宋体" w:eastAsia="宋体" w:cs="宋体"/>
          <w:snapToGrid w:val="0"/>
          <w:color w:val="000000"/>
          <w:spacing w:val="5"/>
          <w:kern w:val="0"/>
          <w:sz w:val="22"/>
          <w:szCs w:val="22"/>
          <w:lang w:val="en-US" w:eastAsia="en-US" w:bidi="ar-SA"/>
        </w:rPr>
        <w:t>签订合同。</w:t>
      </w:r>
    </w:p>
    <w:p w14:paraId="5EE54DEF">
      <w:pPr>
        <w:widowControl/>
        <w:kinsoku w:val="0"/>
        <w:autoSpaceDE w:val="0"/>
        <w:autoSpaceDN w:val="0"/>
        <w:adjustRightInd w:val="0"/>
        <w:snapToGrid w:val="0"/>
        <w:spacing w:line="322" w:lineRule="auto"/>
        <w:jc w:val="left"/>
        <w:textAlignment w:val="baseline"/>
        <w:rPr>
          <w:rFonts w:ascii="Arial" w:hAnsi="Arial" w:eastAsia="Arial" w:cs="Arial"/>
          <w:snapToGrid w:val="0"/>
          <w:color w:val="000000"/>
          <w:kern w:val="0"/>
          <w:sz w:val="21"/>
          <w:szCs w:val="21"/>
          <w:lang w:eastAsia="en-US"/>
        </w:rPr>
      </w:pPr>
    </w:p>
    <w:p w14:paraId="5AA1AE0C">
      <w:pPr>
        <w:widowControl/>
        <w:kinsoku w:val="0"/>
        <w:autoSpaceDE w:val="0"/>
        <w:autoSpaceDN w:val="0"/>
        <w:adjustRightInd w:val="0"/>
        <w:snapToGrid w:val="0"/>
        <w:spacing w:line="322" w:lineRule="auto"/>
        <w:jc w:val="left"/>
        <w:textAlignment w:val="baseline"/>
        <w:rPr>
          <w:rFonts w:ascii="Arial" w:hAnsi="Arial" w:eastAsia="Arial" w:cs="Arial"/>
          <w:snapToGrid w:val="0"/>
          <w:color w:val="000000"/>
          <w:kern w:val="0"/>
          <w:sz w:val="21"/>
          <w:szCs w:val="21"/>
          <w:lang w:eastAsia="en-US"/>
        </w:rPr>
      </w:pPr>
    </w:p>
    <w:p w14:paraId="51464095">
      <w:pPr>
        <w:kinsoku w:val="0"/>
        <w:autoSpaceDE w:val="0"/>
        <w:autoSpaceDN w:val="0"/>
        <w:adjustRightInd w:val="0"/>
        <w:snapToGrid w:val="0"/>
        <w:spacing w:before="79" w:line="219"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供应商名称（盖单位公章</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1F9D4361">
      <w:pPr>
        <w:widowControl/>
        <w:kinsoku w:val="0"/>
        <w:autoSpaceDE w:val="0"/>
        <w:autoSpaceDN w:val="0"/>
        <w:adjustRightInd w:val="0"/>
        <w:snapToGrid w:val="0"/>
        <w:spacing w:line="307" w:lineRule="auto"/>
        <w:jc w:val="left"/>
        <w:textAlignment w:val="baseline"/>
        <w:rPr>
          <w:rFonts w:ascii="Arial" w:hAnsi="Arial" w:eastAsia="Arial" w:cs="Arial"/>
          <w:snapToGrid w:val="0"/>
          <w:color w:val="000000"/>
          <w:kern w:val="0"/>
          <w:sz w:val="21"/>
          <w:szCs w:val="21"/>
          <w:lang w:eastAsia="en-US"/>
        </w:rPr>
      </w:pPr>
    </w:p>
    <w:p w14:paraId="17EACBB1">
      <w:pPr>
        <w:kinsoku w:val="0"/>
        <w:autoSpaceDE w:val="0"/>
        <w:autoSpaceDN w:val="0"/>
        <w:adjustRightInd w:val="0"/>
        <w:snapToGrid w:val="0"/>
        <w:spacing w:before="78"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法定代表人（单位负责人）或其授权的代理人（签字或印章</w:t>
      </w:r>
      <w:r>
        <w:rPr>
          <w:rFonts w:ascii="宋体" w:hAnsi="宋体" w:eastAsia="宋体" w:cs="宋体"/>
          <w:snapToGrid w:val="0"/>
          <w:color w:val="000000"/>
          <w:spacing w:val="5"/>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36416ED6">
      <w:pPr>
        <w:widowControl/>
        <w:kinsoku w:val="0"/>
        <w:autoSpaceDE w:val="0"/>
        <w:autoSpaceDN w:val="0"/>
        <w:adjustRightInd w:val="0"/>
        <w:snapToGrid w:val="0"/>
        <w:spacing w:line="308" w:lineRule="auto"/>
        <w:jc w:val="left"/>
        <w:textAlignment w:val="baseline"/>
        <w:rPr>
          <w:rFonts w:ascii="Arial" w:hAnsi="Arial" w:eastAsia="Arial" w:cs="Arial"/>
          <w:snapToGrid w:val="0"/>
          <w:color w:val="000000"/>
          <w:kern w:val="0"/>
          <w:sz w:val="21"/>
          <w:szCs w:val="21"/>
          <w:lang w:eastAsia="en-US"/>
        </w:rPr>
      </w:pPr>
    </w:p>
    <w:p w14:paraId="3AC4546B">
      <w:pPr>
        <w:kinsoku w:val="0"/>
        <w:autoSpaceDE w:val="0"/>
        <w:autoSpaceDN w:val="0"/>
        <w:adjustRightInd w:val="0"/>
        <w:snapToGrid w:val="0"/>
        <w:spacing w:before="78" w:line="219" w:lineRule="auto"/>
        <w:ind w:left="53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5"/>
          <w:kern w:val="0"/>
          <w:sz w:val="24"/>
          <w:szCs w:val="24"/>
          <w:lang w:val="en-US" w:eastAsia="en-US" w:bidi="ar-SA"/>
        </w:rPr>
        <w:t>日</w:t>
      </w:r>
      <w:r>
        <w:rPr>
          <w:rFonts w:ascii="宋体" w:hAnsi="宋体" w:eastAsia="宋体" w:cs="宋体"/>
          <w:snapToGrid w:val="0"/>
          <w:color w:val="000000"/>
          <w:spacing w:val="12"/>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期：</w:t>
      </w:r>
      <w:r>
        <w:rPr>
          <w:rFonts w:ascii="宋体" w:hAnsi="宋体" w:eastAsia="宋体" w:cs="宋体"/>
          <w:snapToGrid w:val="0"/>
          <w:color w:val="000000"/>
          <w:spacing w:val="17"/>
          <w:kern w:val="0"/>
          <w:sz w:val="24"/>
          <w:szCs w:val="24"/>
          <w:u w:val="single" w:color="auto"/>
          <w:lang w:val="en-US" w:eastAsia="en-US" w:bidi="ar-SA"/>
        </w:rPr>
        <w:t xml:space="preserve">       </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年</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103"/>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月</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68"/>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日</w:t>
      </w:r>
    </w:p>
    <w:p w14:paraId="494EF709">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5304D442">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6282A9BA">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35F9FE3">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0480BF1C">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67137E3F">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382DCDF4">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1E2CFFFC">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530354E4">
      <w:pPr>
        <w:widowControl/>
        <w:kinsoku w:val="0"/>
        <w:autoSpaceDE w:val="0"/>
        <w:autoSpaceDN w:val="0"/>
        <w:adjustRightInd w:val="0"/>
        <w:snapToGrid w:val="0"/>
        <w:spacing w:line="301" w:lineRule="auto"/>
        <w:jc w:val="left"/>
        <w:textAlignment w:val="baseline"/>
        <w:rPr>
          <w:rFonts w:ascii="Arial" w:hAnsi="Arial" w:eastAsia="Arial" w:cs="Arial"/>
          <w:snapToGrid w:val="0"/>
          <w:color w:val="000000"/>
          <w:kern w:val="0"/>
          <w:sz w:val="21"/>
          <w:szCs w:val="21"/>
          <w:lang w:eastAsia="en-US"/>
        </w:rPr>
      </w:pPr>
    </w:p>
    <w:p w14:paraId="0B4BC7A1">
      <w:pPr>
        <w:kinsoku w:val="0"/>
        <w:autoSpaceDE w:val="0"/>
        <w:autoSpaceDN w:val="0"/>
        <w:adjustRightInd w:val="0"/>
        <w:snapToGrid w:val="0"/>
        <w:spacing w:before="101" w:line="224" w:lineRule="auto"/>
        <w:ind w:left="3437"/>
        <w:jc w:val="left"/>
        <w:textAlignment w:val="baseline"/>
        <w:outlineLvl w:val="0"/>
        <w:rPr>
          <w:rFonts w:ascii="宋体" w:hAnsi="宋体" w:eastAsia="宋体" w:cs="宋体"/>
          <w:snapToGrid w:val="0"/>
          <w:color w:val="000000"/>
          <w:kern w:val="0"/>
          <w:sz w:val="31"/>
          <w:szCs w:val="31"/>
          <w:lang w:val="en-US" w:eastAsia="en-US" w:bidi="ar-SA"/>
        </w:rPr>
      </w:pPr>
      <w:bookmarkStart w:id="42" w:name="bookmark41"/>
      <w:bookmarkEnd w:id="42"/>
      <w:bookmarkStart w:id="43" w:name="bookmark30"/>
      <w:bookmarkEnd w:id="43"/>
      <w:bookmarkStart w:id="44" w:name="bookmark48"/>
      <w:bookmarkEnd w:id="44"/>
      <w:r>
        <w:rPr>
          <w:rFonts w:ascii="宋体" w:hAnsi="宋体" w:eastAsia="宋体" w:cs="宋体"/>
          <w:b/>
          <w:bCs/>
          <w:snapToGrid w:val="0"/>
          <w:color w:val="000000"/>
          <w:spacing w:val="5"/>
          <w:kern w:val="0"/>
          <w:sz w:val="31"/>
          <w:szCs w:val="31"/>
          <w:lang w:val="en-US" w:eastAsia="en-US" w:bidi="ar-SA"/>
        </w:rPr>
        <w:t>九、采购需求偏离表</w:t>
      </w:r>
    </w:p>
    <w:p w14:paraId="0C607563">
      <w:pPr>
        <w:kinsoku w:val="0"/>
        <w:autoSpaceDE w:val="0"/>
        <w:autoSpaceDN w:val="0"/>
        <w:adjustRightInd w:val="0"/>
        <w:snapToGrid w:val="0"/>
        <w:spacing w:before="298" w:line="211" w:lineRule="auto"/>
        <w:ind w:left="11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项目名称：</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2"/>
          <w:kern w:val="0"/>
          <w:sz w:val="24"/>
          <w:szCs w:val="24"/>
          <w:lang w:val="en-US" w:eastAsia="en-US" w:bidi="ar-SA"/>
        </w:rPr>
        <w:t xml:space="preserve">     </w:t>
      </w:r>
      <w:r>
        <w:rPr>
          <w:rFonts w:hint="eastAsia" w:ascii="宋体" w:hAnsi="宋体" w:eastAsia="宋体" w:cs="宋体"/>
          <w:snapToGrid w:val="0"/>
          <w:color w:val="000000"/>
          <w:spacing w:val="-2"/>
          <w:kern w:val="0"/>
          <w:sz w:val="24"/>
          <w:szCs w:val="24"/>
          <w:lang w:val="en-US" w:eastAsia="zh-CN" w:bidi="ar-SA"/>
        </w:rPr>
        <w:t>采购项目编号：</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3"/>
          <w:kern w:val="0"/>
          <w:sz w:val="24"/>
          <w:szCs w:val="24"/>
          <w:u w:val="single" w:color="auto"/>
          <w:lang w:val="en-US" w:eastAsia="en-US" w:bidi="ar-SA"/>
        </w:rPr>
        <w:t xml:space="preserve">   </w:t>
      </w:r>
    </w:p>
    <w:tbl>
      <w:tblPr>
        <w:tblStyle w:val="5"/>
        <w:tblW w:w="9717"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4"/>
        <w:gridCol w:w="2590"/>
        <w:gridCol w:w="2133"/>
        <w:gridCol w:w="2238"/>
        <w:gridCol w:w="2102"/>
      </w:tblGrid>
      <w:tr w14:paraId="7E52D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654" w:type="dxa"/>
            <w:tcBorders>
              <w:top w:val="single" w:color="000000" w:sz="2" w:space="0"/>
              <w:left w:val="single" w:color="000000" w:sz="2" w:space="0"/>
            </w:tcBorders>
            <w:vAlign w:val="top"/>
          </w:tcPr>
          <w:p w14:paraId="73C205F8">
            <w:pPr>
              <w:widowControl/>
              <w:kinsoku w:val="0"/>
              <w:autoSpaceDE w:val="0"/>
              <w:autoSpaceDN w:val="0"/>
              <w:adjustRightInd w:val="0"/>
              <w:snapToGrid w:val="0"/>
              <w:spacing w:before="157" w:line="221" w:lineRule="auto"/>
              <w:ind w:left="9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序号</w:t>
            </w:r>
          </w:p>
        </w:tc>
        <w:tc>
          <w:tcPr>
            <w:tcW w:w="2590" w:type="dxa"/>
            <w:tcBorders>
              <w:top w:val="single" w:color="000000" w:sz="2" w:space="0"/>
            </w:tcBorders>
            <w:vAlign w:val="top"/>
          </w:tcPr>
          <w:p w14:paraId="471E320C">
            <w:pPr>
              <w:widowControl/>
              <w:kinsoku w:val="0"/>
              <w:autoSpaceDE w:val="0"/>
              <w:autoSpaceDN w:val="0"/>
              <w:adjustRightInd w:val="0"/>
              <w:snapToGrid w:val="0"/>
              <w:spacing w:before="157" w:line="219" w:lineRule="auto"/>
              <w:ind w:left="21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磋商文件章节条款号</w:t>
            </w:r>
          </w:p>
        </w:tc>
        <w:tc>
          <w:tcPr>
            <w:tcW w:w="2133" w:type="dxa"/>
            <w:tcBorders>
              <w:top w:val="single" w:color="000000" w:sz="2" w:space="0"/>
            </w:tcBorders>
            <w:vAlign w:val="top"/>
          </w:tcPr>
          <w:p w14:paraId="03888B42">
            <w:pPr>
              <w:widowControl/>
              <w:kinsoku w:val="0"/>
              <w:autoSpaceDE w:val="0"/>
              <w:autoSpaceDN w:val="0"/>
              <w:adjustRightInd w:val="0"/>
              <w:snapToGrid w:val="0"/>
              <w:spacing w:before="158" w:line="219" w:lineRule="auto"/>
              <w:ind w:left="34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磋商文件要求</w:t>
            </w:r>
          </w:p>
        </w:tc>
        <w:tc>
          <w:tcPr>
            <w:tcW w:w="2238" w:type="dxa"/>
            <w:tcBorders>
              <w:top w:val="single" w:color="000000" w:sz="2" w:space="0"/>
              <w:right w:val="single" w:color="000000" w:sz="2" w:space="0"/>
            </w:tcBorders>
            <w:vAlign w:val="top"/>
          </w:tcPr>
          <w:p w14:paraId="089E5DB8">
            <w:pPr>
              <w:widowControl/>
              <w:kinsoku w:val="0"/>
              <w:autoSpaceDE w:val="0"/>
              <w:autoSpaceDN w:val="0"/>
              <w:adjustRightInd w:val="0"/>
              <w:snapToGrid w:val="0"/>
              <w:spacing w:before="158" w:line="219" w:lineRule="auto"/>
              <w:ind w:left="29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响应文件的应答</w:t>
            </w:r>
          </w:p>
        </w:tc>
        <w:tc>
          <w:tcPr>
            <w:tcW w:w="2102" w:type="dxa"/>
            <w:tcBorders>
              <w:top w:val="single" w:color="000000" w:sz="2" w:space="0"/>
              <w:left w:val="single" w:color="000000" w:sz="2" w:space="0"/>
              <w:right w:val="single" w:color="000000" w:sz="2" w:space="0"/>
            </w:tcBorders>
            <w:vAlign w:val="top"/>
          </w:tcPr>
          <w:p w14:paraId="79B14D70">
            <w:pPr>
              <w:widowControl/>
              <w:kinsoku w:val="0"/>
              <w:autoSpaceDE w:val="0"/>
              <w:autoSpaceDN w:val="0"/>
              <w:adjustRightInd w:val="0"/>
              <w:snapToGrid w:val="0"/>
              <w:spacing w:before="158" w:line="219" w:lineRule="auto"/>
              <w:ind w:left="57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偏离说明</w:t>
            </w:r>
          </w:p>
        </w:tc>
      </w:tr>
      <w:tr w14:paraId="237FE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654" w:type="dxa"/>
            <w:tcBorders>
              <w:left w:val="single" w:color="000000" w:sz="2" w:space="0"/>
            </w:tcBorders>
            <w:vAlign w:val="top"/>
          </w:tcPr>
          <w:p w14:paraId="0BE70C6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590" w:type="dxa"/>
            <w:vAlign w:val="top"/>
          </w:tcPr>
          <w:p w14:paraId="20E4552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33" w:type="dxa"/>
            <w:vAlign w:val="top"/>
          </w:tcPr>
          <w:p w14:paraId="615A1A2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38" w:type="dxa"/>
            <w:tcBorders>
              <w:right w:val="single" w:color="000000" w:sz="2" w:space="0"/>
            </w:tcBorders>
            <w:vAlign w:val="top"/>
          </w:tcPr>
          <w:p w14:paraId="68D39E9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02" w:type="dxa"/>
            <w:tcBorders>
              <w:left w:val="single" w:color="000000" w:sz="2" w:space="0"/>
              <w:right w:val="single" w:color="000000" w:sz="2" w:space="0"/>
            </w:tcBorders>
            <w:vAlign w:val="top"/>
          </w:tcPr>
          <w:p w14:paraId="0F3386A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9D74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654" w:type="dxa"/>
            <w:tcBorders>
              <w:left w:val="single" w:color="000000" w:sz="2" w:space="0"/>
            </w:tcBorders>
            <w:vAlign w:val="top"/>
          </w:tcPr>
          <w:p w14:paraId="35EBDA1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590" w:type="dxa"/>
            <w:vAlign w:val="top"/>
          </w:tcPr>
          <w:p w14:paraId="77DF5DA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33" w:type="dxa"/>
            <w:vAlign w:val="top"/>
          </w:tcPr>
          <w:p w14:paraId="17858D8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38" w:type="dxa"/>
            <w:tcBorders>
              <w:right w:val="single" w:color="000000" w:sz="2" w:space="0"/>
            </w:tcBorders>
            <w:vAlign w:val="top"/>
          </w:tcPr>
          <w:p w14:paraId="42351EF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02" w:type="dxa"/>
            <w:tcBorders>
              <w:left w:val="single" w:color="000000" w:sz="2" w:space="0"/>
              <w:right w:val="single" w:color="000000" w:sz="2" w:space="0"/>
            </w:tcBorders>
            <w:vAlign w:val="top"/>
          </w:tcPr>
          <w:p w14:paraId="14D23AE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0FF2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654" w:type="dxa"/>
            <w:tcBorders>
              <w:left w:val="single" w:color="000000" w:sz="2" w:space="0"/>
            </w:tcBorders>
            <w:vAlign w:val="top"/>
          </w:tcPr>
          <w:p w14:paraId="35A6807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590" w:type="dxa"/>
            <w:vAlign w:val="top"/>
          </w:tcPr>
          <w:p w14:paraId="3664CCF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33" w:type="dxa"/>
            <w:vAlign w:val="top"/>
          </w:tcPr>
          <w:p w14:paraId="1550774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38" w:type="dxa"/>
            <w:tcBorders>
              <w:right w:val="single" w:color="000000" w:sz="2" w:space="0"/>
            </w:tcBorders>
            <w:vAlign w:val="top"/>
          </w:tcPr>
          <w:p w14:paraId="4C148BD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02" w:type="dxa"/>
            <w:tcBorders>
              <w:left w:val="single" w:color="000000" w:sz="2" w:space="0"/>
              <w:right w:val="single" w:color="000000" w:sz="2" w:space="0"/>
            </w:tcBorders>
            <w:vAlign w:val="top"/>
          </w:tcPr>
          <w:p w14:paraId="6F6F966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13434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654" w:type="dxa"/>
            <w:tcBorders>
              <w:left w:val="single" w:color="000000" w:sz="2" w:space="0"/>
            </w:tcBorders>
            <w:vAlign w:val="top"/>
          </w:tcPr>
          <w:p w14:paraId="43C1A5F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590" w:type="dxa"/>
            <w:vAlign w:val="top"/>
          </w:tcPr>
          <w:p w14:paraId="700E307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33" w:type="dxa"/>
            <w:vAlign w:val="top"/>
          </w:tcPr>
          <w:p w14:paraId="10E34D9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38" w:type="dxa"/>
            <w:tcBorders>
              <w:right w:val="single" w:color="000000" w:sz="2" w:space="0"/>
            </w:tcBorders>
            <w:vAlign w:val="top"/>
          </w:tcPr>
          <w:p w14:paraId="3DC68D4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02" w:type="dxa"/>
            <w:tcBorders>
              <w:left w:val="single" w:color="000000" w:sz="2" w:space="0"/>
              <w:right w:val="single" w:color="000000" w:sz="2" w:space="0"/>
            </w:tcBorders>
            <w:vAlign w:val="top"/>
          </w:tcPr>
          <w:p w14:paraId="2F06FB8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38059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654" w:type="dxa"/>
            <w:tcBorders>
              <w:left w:val="single" w:color="000000" w:sz="2" w:space="0"/>
            </w:tcBorders>
            <w:vAlign w:val="top"/>
          </w:tcPr>
          <w:p w14:paraId="7B8F3E1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590" w:type="dxa"/>
            <w:vAlign w:val="top"/>
          </w:tcPr>
          <w:p w14:paraId="47175F8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33" w:type="dxa"/>
            <w:vAlign w:val="top"/>
          </w:tcPr>
          <w:p w14:paraId="57C4E99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38" w:type="dxa"/>
            <w:tcBorders>
              <w:right w:val="single" w:color="000000" w:sz="2" w:space="0"/>
            </w:tcBorders>
            <w:vAlign w:val="top"/>
          </w:tcPr>
          <w:p w14:paraId="40018E7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02" w:type="dxa"/>
            <w:tcBorders>
              <w:left w:val="single" w:color="000000" w:sz="2" w:space="0"/>
              <w:right w:val="single" w:color="000000" w:sz="2" w:space="0"/>
            </w:tcBorders>
            <w:vAlign w:val="top"/>
          </w:tcPr>
          <w:p w14:paraId="2FF83D5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5465D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54" w:type="dxa"/>
            <w:tcBorders>
              <w:left w:val="single" w:color="000000" w:sz="2" w:space="0"/>
            </w:tcBorders>
            <w:vAlign w:val="top"/>
          </w:tcPr>
          <w:p w14:paraId="50FEAFF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590" w:type="dxa"/>
            <w:vAlign w:val="top"/>
          </w:tcPr>
          <w:p w14:paraId="43F5A2D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33" w:type="dxa"/>
            <w:vAlign w:val="top"/>
          </w:tcPr>
          <w:p w14:paraId="281EF1E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38" w:type="dxa"/>
            <w:tcBorders>
              <w:right w:val="single" w:color="000000" w:sz="2" w:space="0"/>
            </w:tcBorders>
            <w:vAlign w:val="top"/>
          </w:tcPr>
          <w:p w14:paraId="7270310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02" w:type="dxa"/>
            <w:tcBorders>
              <w:left w:val="single" w:color="000000" w:sz="2" w:space="0"/>
              <w:right w:val="single" w:color="000000" w:sz="2" w:space="0"/>
            </w:tcBorders>
            <w:vAlign w:val="top"/>
          </w:tcPr>
          <w:p w14:paraId="7685A53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B467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9717" w:type="dxa"/>
            <w:gridSpan w:val="5"/>
            <w:tcBorders>
              <w:left w:val="single" w:color="000000" w:sz="2" w:space="0"/>
              <w:bottom w:val="single" w:color="000000" w:sz="2" w:space="0"/>
              <w:right w:val="single" w:color="000000" w:sz="2" w:space="0"/>
            </w:tcBorders>
            <w:vAlign w:val="top"/>
          </w:tcPr>
          <w:p w14:paraId="74AA13B7">
            <w:pPr>
              <w:widowControl/>
              <w:kinsoku w:val="0"/>
              <w:autoSpaceDE w:val="0"/>
              <w:autoSpaceDN w:val="0"/>
              <w:adjustRightInd w:val="0"/>
              <w:snapToGrid w:val="0"/>
              <w:spacing w:before="120" w:line="328" w:lineRule="auto"/>
              <w:ind w:left="47" w:right="38"/>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2"/>
                <w:kern w:val="0"/>
                <w:sz w:val="24"/>
                <w:szCs w:val="24"/>
                <w:lang w:eastAsia="en-US"/>
              </w:rPr>
              <w:t>供应商保证：除本采购需求偏离表列出的偏离外，我单位对磋商文件的其他采购需求要求完</w:t>
            </w:r>
            <w:r>
              <w:rPr>
                <w:rFonts w:ascii="宋体" w:hAnsi="宋体" w:eastAsia="宋体" w:cs="宋体"/>
                <w:b/>
                <w:bCs/>
                <w:snapToGrid w:val="0"/>
                <w:color w:val="000000"/>
                <w:spacing w:val="-4"/>
                <w:kern w:val="0"/>
                <w:sz w:val="24"/>
                <w:szCs w:val="24"/>
                <w:lang w:eastAsia="en-US"/>
              </w:rPr>
              <w:t>全响应，无偏离。</w:t>
            </w:r>
          </w:p>
        </w:tc>
      </w:tr>
    </w:tbl>
    <w:p w14:paraId="40B61CAB">
      <w:pPr>
        <w:kinsoku w:val="0"/>
        <w:autoSpaceDE w:val="0"/>
        <w:autoSpaceDN w:val="0"/>
        <w:adjustRightInd w:val="0"/>
        <w:snapToGrid w:val="0"/>
        <w:spacing w:before="31" w:line="224" w:lineRule="auto"/>
        <w:ind w:left="303"/>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注：</w:t>
      </w:r>
    </w:p>
    <w:p w14:paraId="551DC65B">
      <w:pPr>
        <w:kinsoku w:val="0"/>
        <w:autoSpaceDE w:val="0"/>
        <w:autoSpaceDN w:val="0"/>
        <w:adjustRightInd w:val="0"/>
        <w:snapToGrid w:val="0"/>
        <w:spacing w:before="163" w:line="219" w:lineRule="auto"/>
        <w:ind w:left="55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8"/>
          <w:kern w:val="0"/>
          <w:sz w:val="22"/>
          <w:szCs w:val="22"/>
          <w:lang w:val="en-US" w:eastAsia="en-US" w:bidi="ar-SA"/>
        </w:rPr>
        <w:t>1.供应商应根据磋商文件第四章“采购需求</w:t>
      </w:r>
      <w:r>
        <w:rPr>
          <w:rFonts w:ascii="宋体" w:hAnsi="宋体" w:eastAsia="宋体" w:cs="宋体"/>
          <w:snapToGrid w:val="0"/>
          <w:color w:val="000000"/>
          <w:spacing w:val="-66"/>
          <w:kern w:val="0"/>
          <w:sz w:val="22"/>
          <w:szCs w:val="22"/>
          <w:lang w:val="en-US" w:eastAsia="en-US" w:bidi="ar-SA"/>
        </w:rPr>
        <w:t xml:space="preserve"> </w:t>
      </w:r>
      <w:r>
        <w:rPr>
          <w:rFonts w:ascii="宋体" w:hAnsi="宋体" w:eastAsia="宋体" w:cs="宋体"/>
          <w:snapToGrid w:val="0"/>
          <w:color w:val="000000"/>
          <w:spacing w:val="8"/>
          <w:kern w:val="0"/>
          <w:sz w:val="22"/>
          <w:szCs w:val="22"/>
          <w:lang w:val="en-US" w:eastAsia="en-US" w:bidi="ar-SA"/>
        </w:rPr>
        <w:t>”填写本表；</w:t>
      </w:r>
    </w:p>
    <w:p w14:paraId="03ACFE5F">
      <w:pPr>
        <w:kinsoku w:val="0"/>
        <w:autoSpaceDE w:val="0"/>
        <w:autoSpaceDN w:val="0"/>
        <w:adjustRightInd w:val="0"/>
        <w:snapToGrid w:val="0"/>
        <w:spacing w:before="166" w:line="289" w:lineRule="auto"/>
        <w:ind w:left="75" w:right="17" w:firstLine="46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8"/>
          <w:kern w:val="0"/>
          <w:sz w:val="22"/>
          <w:szCs w:val="22"/>
          <w:lang w:val="en-US" w:eastAsia="en-US" w:bidi="ar-SA"/>
        </w:rPr>
        <w:t>2.供应商如果对磋商文件第四章“采购需求</w:t>
      </w:r>
      <w:r>
        <w:rPr>
          <w:rFonts w:ascii="宋体" w:hAnsi="宋体" w:eastAsia="宋体" w:cs="宋体"/>
          <w:snapToGrid w:val="0"/>
          <w:color w:val="000000"/>
          <w:spacing w:val="-56"/>
          <w:kern w:val="0"/>
          <w:sz w:val="22"/>
          <w:szCs w:val="22"/>
          <w:lang w:val="en-US" w:eastAsia="en-US" w:bidi="ar-SA"/>
        </w:rPr>
        <w:t xml:space="preserve"> </w:t>
      </w:r>
      <w:r>
        <w:rPr>
          <w:rFonts w:ascii="宋体" w:hAnsi="宋体" w:eastAsia="宋体" w:cs="宋体"/>
          <w:snapToGrid w:val="0"/>
          <w:color w:val="000000"/>
          <w:spacing w:val="8"/>
          <w:kern w:val="0"/>
          <w:sz w:val="22"/>
          <w:szCs w:val="22"/>
          <w:lang w:val="en-US" w:eastAsia="en-US" w:bidi="ar-SA"/>
        </w:rPr>
        <w:t>”的响应有偏离，应将偏离条款逐条如实应答，</w:t>
      </w:r>
      <w:r>
        <w:rPr>
          <w:rFonts w:ascii="宋体" w:hAnsi="宋体" w:eastAsia="宋体" w:cs="宋体"/>
          <w:snapToGrid w:val="0"/>
          <w:color w:val="000000"/>
          <w:spacing w:val="5"/>
          <w:kern w:val="0"/>
          <w:sz w:val="22"/>
          <w:szCs w:val="22"/>
          <w:lang w:val="en-US" w:eastAsia="en-US" w:bidi="ar-SA"/>
        </w:rPr>
        <w:t>并作出说明；</w:t>
      </w:r>
    </w:p>
    <w:p w14:paraId="7FD15683">
      <w:pPr>
        <w:kinsoku w:val="0"/>
        <w:autoSpaceDE w:val="0"/>
        <w:autoSpaceDN w:val="0"/>
        <w:adjustRightInd w:val="0"/>
        <w:snapToGrid w:val="0"/>
        <w:spacing w:before="168" w:line="219" w:lineRule="auto"/>
        <w:ind w:left="538"/>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1"/>
          <w:kern w:val="0"/>
          <w:sz w:val="22"/>
          <w:szCs w:val="22"/>
          <w:lang w:val="en-US" w:eastAsia="en-US" w:bidi="ar-SA"/>
        </w:rPr>
        <w:t>3.如不提供此表，则视为供应商不满足磋商文件第四章的所有</w:t>
      </w:r>
      <w:r>
        <w:rPr>
          <w:rFonts w:ascii="宋体" w:hAnsi="宋体" w:eastAsia="宋体" w:cs="宋体"/>
          <w:snapToGrid w:val="0"/>
          <w:color w:val="000000"/>
          <w:spacing w:val="10"/>
          <w:kern w:val="0"/>
          <w:sz w:val="22"/>
          <w:szCs w:val="22"/>
          <w:lang w:val="en-US" w:eastAsia="en-US" w:bidi="ar-SA"/>
        </w:rPr>
        <w:t>条款要求，其响应无效。</w:t>
      </w:r>
    </w:p>
    <w:p w14:paraId="14B7DB63">
      <w:pPr>
        <w:kinsoku w:val="0"/>
        <w:autoSpaceDE w:val="0"/>
        <w:autoSpaceDN w:val="0"/>
        <w:adjustRightInd w:val="0"/>
        <w:snapToGrid w:val="0"/>
        <w:spacing w:before="167" w:line="324" w:lineRule="auto"/>
        <w:ind w:left="71" w:firstLine="461"/>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2"/>
          <w:kern w:val="0"/>
          <w:sz w:val="22"/>
          <w:szCs w:val="22"/>
          <w:lang w:val="en-US" w:eastAsia="en-US" w:bidi="ar-SA"/>
        </w:rPr>
        <w:t>4.在采购人与成交供应商签订合同时，如成交供应商未在响应文件“采购需求偏离表</w:t>
      </w:r>
      <w:r>
        <w:rPr>
          <w:rFonts w:ascii="宋体" w:hAnsi="宋体" w:eastAsia="宋体" w:cs="宋体"/>
          <w:snapToGrid w:val="0"/>
          <w:color w:val="000000"/>
          <w:spacing w:val="-52"/>
          <w:kern w:val="0"/>
          <w:sz w:val="22"/>
          <w:szCs w:val="22"/>
          <w:lang w:val="en-US" w:eastAsia="en-US" w:bidi="ar-SA"/>
        </w:rPr>
        <w:t xml:space="preserve"> </w:t>
      </w:r>
      <w:r>
        <w:rPr>
          <w:rFonts w:ascii="宋体" w:hAnsi="宋体" w:eastAsia="宋体" w:cs="宋体"/>
          <w:snapToGrid w:val="0"/>
          <w:color w:val="000000"/>
          <w:spacing w:val="12"/>
          <w:kern w:val="0"/>
          <w:sz w:val="22"/>
          <w:szCs w:val="22"/>
          <w:lang w:val="en-US" w:eastAsia="en-US" w:bidi="ar-SA"/>
        </w:rPr>
        <w:t>”中</w:t>
      </w:r>
      <w:r>
        <w:rPr>
          <w:rFonts w:ascii="宋体" w:hAnsi="宋体" w:eastAsia="宋体" w:cs="宋体"/>
          <w:snapToGrid w:val="0"/>
          <w:color w:val="000000"/>
          <w:spacing w:val="10"/>
          <w:kern w:val="0"/>
          <w:sz w:val="22"/>
          <w:szCs w:val="22"/>
          <w:lang w:val="en-US" w:eastAsia="en-US" w:bidi="ar-SA"/>
        </w:rPr>
        <w:t>列出偏离说明，无论已发生或即将发生任何情形，均视为完全符合磋商文件要求，并写入合同。</w:t>
      </w:r>
      <w:r>
        <w:rPr>
          <w:rFonts w:ascii="宋体" w:hAnsi="宋体" w:eastAsia="宋体" w:cs="宋体"/>
          <w:snapToGrid w:val="0"/>
          <w:color w:val="000000"/>
          <w:spacing w:val="13"/>
          <w:kern w:val="0"/>
          <w:sz w:val="22"/>
          <w:szCs w:val="22"/>
          <w:lang w:val="en-US" w:eastAsia="en-US" w:bidi="ar-SA"/>
        </w:rPr>
        <w:t>若成交供应商在合同签订前，</w:t>
      </w:r>
      <w:r>
        <w:rPr>
          <w:rFonts w:ascii="宋体" w:hAnsi="宋体" w:eastAsia="宋体" w:cs="宋体"/>
          <w:snapToGrid w:val="0"/>
          <w:color w:val="000000"/>
          <w:spacing w:val="-61"/>
          <w:kern w:val="0"/>
          <w:sz w:val="22"/>
          <w:szCs w:val="22"/>
          <w:lang w:val="en-US" w:eastAsia="en-US" w:bidi="ar-SA"/>
        </w:rPr>
        <w:t xml:space="preserve"> </w:t>
      </w:r>
      <w:r>
        <w:rPr>
          <w:rFonts w:ascii="宋体" w:hAnsi="宋体" w:eastAsia="宋体" w:cs="宋体"/>
          <w:snapToGrid w:val="0"/>
          <w:color w:val="000000"/>
          <w:spacing w:val="13"/>
          <w:kern w:val="0"/>
          <w:sz w:val="22"/>
          <w:szCs w:val="22"/>
          <w:lang w:val="en-US" w:eastAsia="en-US" w:bidi="ar-SA"/>
        </w:rPr>
        <w:t>以上述事项为借口</w:t>
      </w:r>
      <w:r>
        <w:rPr>
          <w:rFonts w:ascii="宋体" w:hAnsi="宋体" w:eastAsia="宋体" w:cs="宋体"/>
          <w:snapToGrid w:val="0"/>
          <w:color w:val="000000"/>
          <w:spacing w:val="12"/>
          <w:kern w:val="0"/>
          <w:sz w:val="22"/>
          <w:szCs w:val="22"/>
          <w:lang w:val="en-US" w:eastAsia="en-US" w:bidi="ar-SA"/>
        </w:rPr>
        <w:t>而不履行合同签订手续及执行合同，则视作拒</w:t>
      </w:r>
      <w:r>
        <w:rPr>
          <w:rFonts w:ascii="宋体" w:hAnsi="宋体" w:eastAsia="宋体" w:cs="宋体"/>
          <w:snapToGrid w:val="0"/>
          <w:color w:val="000000"/>
          <w:spacing w:val="8"/>
          <w:kern w:val="0"/>
          <w:sz w:val="22"/>
          <w:szCs w:val="22"/>
          <w:lang w:val="en-US" w:eastAsia="en-US" w:bidi="ar-SA"/>
        </w:rPr>
        <w:t>绝与采购人签订合同。</w:t>
      </w:r>
    </w:p>
    <w:p w14:paraId="4E154FF1">
      <w:pPr>
        <w:widowControl/>
        <w:kinsoku w:val="0"/>
        <w:autoSpaceDE w:val="0"/>
        <w:autoSpaceDN w:val="0"/>
        <w:adjustRightInd w:val="0"/>
        <w:snapToGrid w:val="0"/>
        <w:spacing w:line="308" w:lineRule="auto"/>
        <w:jc w:val="left"/>
        <w:textAlignment w:val="baseline"/>
        <w:rPr>
          <w:rFonts w:ascii="Arial" w:hAnsi="Arial" w:eastAsia="Arial" w:cs="Arial"/>
          <w:snapToGrid w:val="0"/>
          <w:color w:val="000000"/>
          <w:kern w:val="0"/>
          <w:sz w:val="21"/>
          <w:szCs w:val="21"/>
          <w:lang w:eastAsia="en-US"/>
        </w:rPr>
      </w:pPr>
    </w:p>
    <w:p w14:paraId="39D6AC96">
      <w:pPr>
        <w:widowControl/>
        <w:kinsoku w:val="0"/>
        <w:autoSpaceDE w:val="0"/>
        <w:autoSpaceDN w:val="0"/>
        <w:adjustRightInd w:val="0"/>
        <w:snapToGrid w:val="0"/>
        <w:spacing w:line="308" w:lineRule="auto"/>
        <w:jc w:val="left"/>
        <w:textAlignment w:val="baseline"/>
        <w:rPr>
          <w:rFonts w:ascii="Arial" w:hAnsi="Arial" w:eastAsia="Arial" w:cs="Arial"/>
          <w:snapToGrid w:val="0"/>
          <w:color w:val="000000"/>
          <w:kern w:val="0"/>
          <w:sz w:val="21"/>
          <w:szCs w:val="21"/>
          <w:lang w:eastAsia="en-US"/>
        </w:rPr>
      </w:pPr>
    </w:p>
    <w:p w14:paraId="60C19A14">
      <w:pPr>
        <w:kinsoku w:val="0"/>
        <w:autoSpaceDE w:val="0"/>
        <w:autoSpaceDN w:val="0"/>
        <w:adjustRightInd w:val="0"/>
        <w:snapToGrid w:val="0"/>
        <w:spacing w:before="78" w:line="219"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供应商名称（盖单位公章</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425AAA2F">
      <w:pPr>
        <w:widowControl/>
        <w:kinsoku w:val="0"/>
        <w:autoSpaceDE w:val="0"/>
        <w:autoSpaceDN w:val="0"/>
        <w:adjustRightInd w:val="0"/>
        <w:snapToGrid w:val="0"/>
        <w:spacing w:line="307" w:lineRule="auto"/>
        <w:jc w:val="left"/>
        <w:textAlignment w:val="baseline"/>
        <w:rPr>
          <w:rFonts w:ascii="Arial" w:hAnsi="Arial" w:eastAsia="Arial" w:cs="Arial"/>
          <w:snapToGrid w:val="0"/>
          <w:color w:val="000000"/>
          <w:kern w:val="0"/>
          <w:sz w:val="21"/>
          <w:szCs w:val="21"/>
          <w:lang w:eastAsia="en-US"/>
        </w:rPr>
      </w:pPr>
    </w:p>
    <w:p w14:paraId="7DBBC2C7">
      <w:pPr>
        <w:kinsoku w:val="0"/>
        <w:autoSpaceDE w:val="0"/>
        <w:autoSpaceDN w:val="0"/>
        <w:adjustRightInd w:val="0"/>
        <w:snapToGrid w:val="0"/>
        <w:spacing w:before="79"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法定代表人（单位负责人）或其授权的代理人（签字或印章</w:t>
      </w:r>
      <w:r>
        <w:rPr>
          <w:rFonts w:ascii="宋体" w:hAnsi="宋体" w:eastAsia="宋体" w:cs="宋体"/>
          <w:snapToGrid w:val="0"/>
          <w:color w:val="000000"/>
          <w:spacing w:val="5"/>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1DD85E5C">
      <w:pPr>
        <w:widowControl/>
        <w:kinsoku w:val="0"/>
        <w:autoSpaceDE w:val="0"/>
        <w:autoSpaceDN w:val="0"/>
        <w:adjustRightInd w:val="0"/>
        <w:snapToGrid w:val="0"/>
        <w:spacing w:line="308" w:lineRule="auto"/>
        <w:jc w:val="left"/>
        <w:textAlignment w:val="baseline"/>
        <w:rPr>
          <w:rFonts w:ascii="Arial" w:hAnsi="Arial" w:eastAsia="Arial" w:cs="Arial"/>
          <w:snapToGrid w:val="0"/>
          <w:color w:val="000000"/>
          <w:kern w:val="0"/>
          <w:sz w:val="21"/>
          <w:szCs w:val="21"/>
          <w:lang w:eastAsia="en-US"/>
        </w:rPr>
      </w:pPr>
    </w:p>
    <w:p w14:paraId="4F9093B3">
      <w:pPr>
        <w:kinsoku w:val="0"/>
        <w:autoSpaceDE w:val="0"/>
        <w:autoSpaceDN w:val="0"/>
        <w:adjustRightInd w:val="0"/>
        <w:snapToGrid w:val="0"/>
        <w:spacing w:before="78" w:line="219" w:lineRule="auto"/>
        <w:ind w:left="53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5"/>
          <w:kern w:val="0"/>
          <w:sz w:val="24"/>
          <w:szCs w:val="24"/>
          <w:lang w:val="en-US" w:eastAsia="en-US" w:bidi="ar-SA"/>
        </w:rPr>
        <w:t>日</w:t>
      </w:r>
      <w:r>
        <w:rPr>
          <w:rFonts w:ascii="宋体" w:hAnsi="宋体" w:eastAsia="宋体" w:cs="宋体"/>
          <w:snapToGrid w:val="0"/>
          <w:color w:val="000000"/>
          <w:spacing w:val="12"/>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期：</w:t>
      </w:r>
      <w:r>
        <w:rPr>
          <w:rFonts w:ascii="宋体" w:hAnsi="宋体" w:eastAsia="宋体" w:cs="宋体"/>
          <w:snapToGrid w:val="0"/>
          <w:color w:val="000000"/>
          <w:spacing w:val="20"/>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年</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103"/>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月</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68"/>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日</w:t>
      </w:r>
    </w:p>
    <w:p w14:paraId="4E1387AE">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32195980">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3897098E">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59DA1524">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6594FF71">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6576C73E">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5D5C9A5F">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120C792F">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5F2D26F2">
      <w:pPr>
        <w:kinsoku w:val="0"/>
        <w:autoSpaceDE w:val="0"/>
        <w:autoSpaceDN w:val="0"/>
        <w:adjustRightInd w:val="0"/>
        <w:snapToGrid w:val="0"/>
        <w:spacing w:before="325" w:line="224" w:lineRule="auto"/>
        <w:ind w:left="2083"/>
        <w:jc w:val="left"/>
        <w:textAlignment w:val="baseline"/>
        <w:outlineLvl w:val="0"/>
        <w:rPr>
          <w:rFonts w:ascii="宋体" w:hAnsi="宋体" w:eastAsia="宋体" w:cs="宋体"/>
          <w:snapToGrid w:val="0"/>
          <w:color w:val="000000"/>
          <w:kern w:val="0"/>
          <w:sz w:val="31"/>
          <w:szCs w:val="31"/>
          <w:lang w:val="en-US" w:eastAsia="en-US" w:bidi="ar-SA"/>
        </w:rPr>
      </w:pPr>
      <w:bookmarkStart w:id="45" w:name="bookmark31"/>
      <w:bookmarkEnd w:id="45"/>
      <w:r>
        <w:rPr>
          <w:rFonts w:ascii="宋体" w:hAnsi="宋体" w:eastAsia="宋体" w:cs="宋体"/>
          <w:b/>
          <w:bCs/>
          <w:snapToGrid w:val="0"/>
          <w:color w:val="000000"/>
          <w:spacing w:val="7"/>
          <w:kern w:val="0"/>
          <w:sz w:val="31"/>
          <w:szCs w:val="31"/>
          <w:lang w:val="en-US" w:eastAsia="en-US" w:bidi="ar-SA"/>
        </w:rPr>
        <w:t>十、享受政府采购政策优惠的证明资料</w:t>
      </w:r>
    </w:p>
    <w:p w14:paraId="44EC85F4">
      <w:pPr>
        <w:kinsoku w:val="0"/>
        <w:autoSpaceDE w:val="0"/>
        <w:autoSpaceDN w:val="0"/>
        <w:adjustRightInd w:val="0"/>
        <w:snapToGrid w:val="0"/>
        <w:spacing w:before="217" w:line="360" w:lineRule="auto"/>
        <w:ind w:left="17" w:right="74" w:firstLine="49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供应商符合第二章第</w:t>
      </w:r>
      <w:r>
        <w:rPr>
          <w:rFonts w:ascii="宋体" w:hAnsi="宋体" w:eastAsia="宋体" w:cs="宋体"/>
          <w:snapToGrid w:val="0"/>
          <w:color w:val="000000"/>
          <w:spacing w:val="-25"/>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44.1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款相关要求的，应提供相应证明资料，并填写相关数据。</w:t>
      </w:r>
      <w:r>
        <w:rPr>
          <w:rFonts w:ascii="宋体" w:hAnsi="宋体" w:eastAsia="宋体" w:cs="宋体"/>
          <w:snapToGrid w:val="0"/>
          <w:color w:val="000000"/>
          <w:spacing w:val="11"/>
          <w:kern w:val="0"/>
          <w:sz w:val="24"/>
          <w:szCs w:val="24"/>
          <w:lang w:val="en-US" w:eastAsia="en-US" w:bidi="ar-SA"/>
        </w:rPr>
        <w:t>否则评审时不予以考虑。不符合相关条款的无需提供，评审时不作无效投</w:t>
      </w:r>
      <w:r>
        <w:rPr>
          <w:rFonts w:ascii="宋体" w:hAnsi="宋体" w:eastAsia="宋体" w:cs="宋体"/>
          <w:snapToGrid w:val="0"/>
          <w:color w:val="000000"/>
          <w:spacing w:val="10"/>
          <w:kern w:val="0"/>
          <w:sz w:val="24"/>
          <w:szCs w:val="24"/>
          <w:lang w:val="en-US" w:eastAsia="en-US" w:bidi="ar-SA"/>
        </w:rPr>
        <w:t>响应处理。</w:t>
      </w:r>
    </w:p>
    <w:p w14:paraId="04EE601A">
      <w:pPr>
        <w:kinsoku w:val="0"/>
        <w:autoSpaceDE w:val="0"/>
        <w:autoSpaceDN w:val="0"/>
        <w:adjustRightInd w:val="0"/>
        <w:snapToGrid w:val="0"/>
        <w:spacing w:before="17" w:line="227" w:lineRule="auto"/>
        <w:ind w:left="2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kern w:val="0"/>
          <w:sz w:val="20"/>
          <w:szCs w:val="20"/>
          <w:lang w:val="en-US" w:eastAsia="en-US" w:bidi="ar-SA"/>
        </w:rPr>
        <w:t>附件</w:t>
      </w:r>
      <w:r>
        <w:rPr>
          <w:rFonts w:ascii="宋体" w:hAnsi="宋体" w:eastAsia="宋体" w:cs="宋体"/>
          <w:snapToGrid w:val="0"/>
          <w:color w:val="000000"/>
          <w:spacing w:val="-11"/>
          <w:kern w:val="0"/>
          <w:sz w:val="20"/>
          <w:szCs w:val="20"/>
          <w:lang w:val="en-US" w:eastAsia="en-US" w:bidi="ar-SA"/>
        </w:rPr>
        <w:t xml:space="preserve"> </w:t>
      </w:r>
      <w:r>
        <w:rPr>
          <w:rFonts w:ascii="宋体" w:hAnsi="宋体" w:eastAsia="宋体" w:cs="宋体"/>
          <w:b/>
          <w:bCs/>
          <w:snapToGrid w:val="0"/>
          <w:color w:val="000000"/>
          <w:kern w:val="0"/>
          <w:sz w:val="20"/>
          <w:szCs w:val="20"/>
          <w:lang w:val="en-US" w:eastAsia="en-US" w:bidi="ar-SA"/>
        </w:rPr>
        <w:t>10-1</w:t>
      </w:r>
      <w:r>
        <w:rPr>
          <w:rFonts w:ascii="宋体" w:hAnsi="宋体" w:eastAsia="宋体" w:cs="宋体"/>
          <w:snapToGrid w:val="0"/>
          <w:color w:val="000000"/>
          <w:spacing w:val="-18"/>
          <w:kern w:val="0"/>
          <w:sz w:val="20"/>
          <w:szCs w:val="20"/>
          <w:lang w:val="en-US" w:eastAsia="en-US" w:bidi="ar-SA"/>
        </w:rPr>
        <w:t xml:space="preserve"> </w:t>
      </w:r>
      <w:r>
        <w:rPr>
          <w:rFonts w:ascii="宋体" w:hAnsi="宋体" w:eastAsia="宋体" w:cs="宋体"/>
          <w:b/>
          <w:bCs/>
          <w:snapToGrid w:val="0"/>
          <w:color w:val="000000"/>
          <w:kern w:val="0"/>
          <w:sz w:val="20"/>
          <w:szCs w:val="20"/>
          <w:lang w:val="en-US" w:eastAsia="en-US" w:bidi="ar-SA"/>
        </w:rPr>
        <w:t>中小企业声明函</w:t>
      </w:r>
    </w:p>
    <w:p w14:paraId="7F6838A8">
      <w:pPr>
        <w:kinsoku w:val="0"/>
        <w:autoSpaceDE w:val="0"/>
        <w:autoSpaceDN w:val="0"/>
        <w:adjustRightInd w:val="0"/>
        <w:snapToGrid w:val="0"/>
        <w:spacing w:before="59" w:line="220" w:lineRule="auto"/>
        <w:ind w:left="3520"/>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t>中小企业声明函（格式）</w:t>
      </w:r>
    </w:p>
    <w:p w14:paraId="13B00C48">
      <w:pPr>
        <w:kinsoku w:val="0"/>
        <w:autoSpaceDE w:val="0"/>
        <w:autoSpaceDN w:val="0"/>
        <w:adjustRightInd w:val="0"/>
        <w:snapToGrid w:val="0"/>
        <w:spacing w:before="155" w:line="359" w:lineRule="auto"/>
        <w:ind w:left="9" w:right="59" w:firstLine="504"/>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0"/>
          <w:kern w:val="0"/>
          <w:sz w:val="24"/>
          <w:szCs w:val="24"/>
          <w:lang w:val="en-US" w:eastAsia="en-US" w:bidi="ar-SA"/>
        </w:rPr>
        <w:t>本公司郑重声明，根据《政府采购促进中小企业发展管理办法》</w:t>
      </w:r>
      <w:r>
        <w:rPr>
          <w:rFonts w:ascii="宋体" w:hAnsi="宋体" w:eastAsia="宋体" w:cs="宋体"/>
          <w:snapToGrid w:val="0"/>
          <w:color w:val="000000"/>
          <w:spacing w:val="-95"/>
          <w:kern w:val="0"/>
          <w:sz w:val="24"/>
          <w:szCs w:val="24"/>
          <w:lang w:val="en-US" w:eastAsia="en-US" w:bidi="ar-SA"/>
        </w:rPr>
        <w:t xml:space="preserve"> </w:t>
      </w:r>
      <w:r>
        <w:rPr>
          <w:rFonts w:ascii="宋体" w:hAnsi="宋体" w:eastAsia="宋体" w:cs="宋体"/>
          <w:snapToGrid w:val="0"/>
          <w:color w:val="000000"/>
          <w:spacing w:val="10"/>
          <w:kern w:val="0"/>
          <w:sz w:val="24"/>
          <w:szCs w:val="24"/>
          <w:lang w:val="en-US" w:eastAsia="en-US" w:bidi="ar-SA"/>
        </w:rPr>
        <w:t>（财库〔2020〕46</w:t>
      </w:r>
      <w:r>
        <w:rPr>
          <w:rFonts w:ascii="宋体" w:hAnsi="宋体" w:eastAsia="宋体" w:cs="宋体"/>
          <w:snapToGrid w:val="0"/>
          <w:color w:val="000000"/>
          <w:spacing w:val="7"/>
          <w:kern w:val="0"/>
          <w:sz w:val="24"/>
          <w:szCs w:val="24"/>
          <w:lang w:val="en-US" w:eastAsia="en-US" w:bidi="ar-SA"/>
        </w:rPr>
        <w:t>号）的规定，本公司参加</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7"/>
          <w:kern w:val="0"/>
          <w:sz w:val="24"/>
          <w:szCs w:val="24"/>
          <w:u w:val="single" w:color="auto"/>
          <w:lang w:val="en-US" w:eastAsia="en-US" w:bidi="ar-SA"/>
        </w:rPr>
        <w:t xml:space="preserve">        </w:t>
      </w:r>
      <w:r>
        <w:rPr>
          <w:rFonts w:ascii="宋体" w:hAnsi="宋体" w:eastAsia="宋体" w:cs="宋体"/>
          <w:snapToGrid w:val="0"/>
          <w:color w:val="000000"/>
          <w:spacing w:val="7"/>
          <w:kern w:val="0"/>
          <w:sz w:val="24"/>
          <w:szCs w:val="24"/>
          <w:lang w:val="en-US" w:eastAsia="en-US" w:bidi="ar-SA"/>
        </w:rPr>
        <w:t>（单位名称）的</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7"/>
          <w:kern w:val="0"/>
          <w:sz w:val="24"/>
          <w:szCs w:val="24"/>
          <w:u w:val="single" w:color="auto"/>
          <w:lang w:val="en-US" w:eastAsia="en-US" w:bidi="ar-SA"/>
        </w:rPr>
        <w:t xml:space="preserve">         </w:t>
      </w:r>
      <w:r>
        <w:rPr>
          <w:rFonts w:ascii="宋体" w:hAnsi="宋体" w:eastAsia="宋体" w:cs="宋体"/>
          <w:snapToGrid w:val="0"/>
          <w:color w:val="000000"/>
          <w:spacing w:val="6"/>
          <w:kern w:val="0"/>
          <w:sz w:val="24"/>
          <w:szCs w:val="24"/>
          <w:lang w:val="en-US" w:eastAsia="en-US" w:bidi="ar-SA"/>
        </w:rPr>
        <w:t>（项目名称）采购活动，提供的服务全部由符合政策要求的中小企业承接。相关企业（含联合体中的中小企业、</w:t>
      </w:r>
      <w:r>
        <w:rPr>
          <w:rFonts w:ascii="宋体" w:hAnsi="宋体" w:eastAsia="宋体" w:cs="宋体"/>
          <w:snapToGrid w:val="0"/>
          <w:color w:val="000000"/>
          <w:spacing w:val="5"/>
          <w:kern w:val="0"/>
          <w:sz w:val="24"/>
          <w:szCs w:val="24"/>
          <w:lang w:val="en-US" w:eastAsia="en-US" w:bidi="ar-SA"/>
        </w:rPr>
        <w:t>签订</w:t>
      </w:r>
      <w:r>
        <w:rPr>
          <w:rFonts w:ascii="宋体" w:hAnsi="宋体" w:eastAsia="宋体" w:cs="宋体"/>
          <w:snapToGrid w:val="0"/>
          <w:color w:val="000000"/>
          <w:spacing w:val="3"/>
          <w:kern w:val="0"/>
          <w:sz w:val="24"/>
          <w:szCs w:val="24"/>
          <w:lang w:val="en-US" w:eastAsia="en-US" w:bidi="ar-SA"/>
        </w:rPr>
        <w:t>分包意向协议的中小企业）的具体情况如下：</w:t>
      </w:r>
    </w:p>
    <w:p w14:paraId="2B5C2A9E">
      <w:pPr>
        <w:kinsoku w:val="0"/>
        <w:autoSpaceDE w:val="0"/>
        <w:autoSpaceDN w:val="0"/>
        <w:adjustRightInd w:val="0"/>
        <w:snapToGrid w:val="0"/>
        <w:spacing w:before="1" w:line="312" w:lineRule="auto"/>
        <w:ind w:left="9" w:firstLine="52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1.</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3"/>
          <w:kern w:val="0"/>
          <w:sz w:val="24"/>
          <w:szCs w:val="24"/>
          <w:u w:val="single" w:color="auto"/>
          <w:lang w:val="en-US" w:eastAsia="en-US" w:bidi="ar-SA"/>
        </w:rPr>
        <w:t xml:space="preserve">        </w:t>
      </w:r>
      <w:r>
        <w:rPr>
          <w:rFonts w:ascii="宋体" w:hAnsi="宋体" w:eastAsia="宋体" w:cs="宋体"/>
          <w:snapToGrid w:val="0"/>
          <w:color w:val="000000"/>
          <w:spacing w:val="8"/>
          <w:kern w:val="0"/>
          <w:sz w:val="24"/>
          <w:szCs w:val="24"/>
          <w:lang w:val="en-US" w:eastAsia="en-US" w:bidi="ar-SA"/>
        </w:rPr>
        <w:t>（标的名称</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spacing w:val="-6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spacing w:val="8"/>
          <w:kern w:val="0"/>
          <w:sz w:val="24"/>
          <w:szCs w:val="24"/>
          <w:lang w:val="en-US" w:eastAsia="en-US" w:bidi="ar-SA"/>
        </w:rPr>
        <w:t>属于</w:t>
      </w:r>
      <w:r>
        <w:rPr>
          <w:rFonts w:ascii="宋体" w:hAnsi="宋体" w:eastAsia="宋体" w:cs="宋体"/>
          <w:snapToGrid w:val="0"/>
          <w:color w:val="000000"/>
          <w:spacing w:val="-105"/>
          <w:kern w:val="0"/>
          <w:sz w:val="24"/>
          <w:szCs w:val="24"/>
          <w:lang w:val="en-US" w:eastAsia="en-US" w:bidi="ar-SA"/>
        </w:rPr>
        <w:t xml:space="preserve"> </w:t>
      </w:r>
      <w:r>
        <w:rPr>
          <w:rFonts w:ascii="宋体" w:hAnsi="宋体" w:eastAsia="宋体" w:cs="宋体"/>
          <w:snapToGrid w:val="0"/>
          <w:color w:val="000000"/>
          <w:spacing w:val="13"/>
          <w:kern w:val="0"/>
          <w:sz w:val="24"/>
          <w:szCs w:val="24"/>
          <w:u w:val="single" w:color="auto"/>
          <w:lang w:val="en-US" w:eastAsia="en-US" w:bidi="ar-SA"/>
        </w:rPr>
        <w:t xml:space="preserve">       </w:t>
      </w:r>
      <w:r>
        <w:rPr>
          <w:rFonts w:ascii="宋体" w:hAnsi="宋体" w:eastAsia="宋体" w:cs="宋体"/>
          <w:snapToGrid w:val="0"/>
          <w:color w:val="000000"/>
          <w:spacing w:val="8"/>
          <w:kern w:val="0"/>
          <w:sz w:val="24"/>
          <w:szCs w:val="24"/>
          <w:lang w:val="en-US" w:eastAsia="en-US" w:bidi="ar-SA"/>
        </w:rPr>
        <w:t>（磋商文件中明确的所属行业</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spacing w:val="-60"/>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spacing w:val="8"/>
          <w:kern w:val="0"/>
          <w:sz w:val="24"/>
          <w:szCs w:val="24"/>
          <w:lang w:val="en-US" w:eastAsia="en-US" w:bidi="ar-SA"/>
        </w:rPr>
        <w:t>承接企</w:t>
      </w:r>
      <w:r>
        <w:rPr>
          <w:rFonts w:ascii="宋体" w:hAnsi="宋体" w:eastAsia="宋体" w:cs="宋体"/>
          <w:snapToGrid w:val="0"/>
          <w:color w:val="000000"/>
          <w:spacing w:val="1"/>
          <w:kern w:val="0"/>
          <w:sz w:val="24"/>
          <w:szCs w:val="24"/>
          <w:lang w:val="en-US" w:eastAsia="en-US" w:bidi="ar-SA"/>
        </w:rPr>
        <w:t>业为</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
          <w:kern w:val="0"/>
          <w:sz w:val="24"/>
          <w:szCs w:val="24"/>
          <w:lang w:val="en-US" w:eastAsia="en-US" w:bidi="ar-SA"/>
        </w:rPr>
        <w:t>（企业名称</w:t>
      </w:r>
      <w:r>
        <w:rPr>
          <w:rFonts w:ascii="宋体" w:hAnsi="宋体" w:eastAsia="宋体" w:cs="宋体"/>
          <w:snapToGrid w:val="0"/>
          <w:color w:val="000000"/>
          <w:spacing w:val="-9"/>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从业人员</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人，营业收入为</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万元，资产总额为</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万元，</w:t>
      </w:r>
      <w:r>
        <w:rPr>
          <w:rFonts w:ascii="宋体" w:hAnsi="宋体" w:eastAsia="宋体" w:cs="宋体"/>
          <w:snapToGrid w:val="0"/>
          <w:color w:val="000000"/>
          <w:spacing w:val="10"/>
          <w:kern w:val="0"/>
          <w:sz w:val="24"/>
          <w:szCs w:val="24"/>
          <w:lang w:val="en-US" w:eastAsia="en-US" w:bidi="ar-SA"/>
        </w:rPr>
        <w:t>属于</w:t>
      </w:r>
      <w:r>
        <w:rPr>
          <w:rFonts w:ascii="宋体" w:hAnsi="宋体" w:eastAsia="宋体" w:cs="宋体"/>
          <w:snapToGrid w:val="0"/>
          <w:color w:val="000000"/>
          <w:spacing w:val="-94"/>
          <w:kern w:val="0"/>
          <w:sz w:val="24"/>
          <w:szCs w:val="24"/>
          <w:lang w:val="en-US" w:eastAsia="en-US" w:bidi="ar-SA"/>
        </w:rPr>
        <w:t xml:space="preserve"> </w:t>
      </w:r>
      <w:r>
        <w:rPr>
          <w:rFonts w:ascii="宋体" w:hAnsi="宋体" w:eastAsia="宋体" w:cs="宋体"/>
          <w:snapToGrid w:val="0"/>
          <w:color w:val="000000"/>
          <w:spacing w:val="10"/>
          <w:kern w:val="0"/>
          <w:sz w:val="24"/>
          <w:szCs w:val="24"/>
          <w:u w:val="single" w:color="auto"/>
          <w:lang w:val="en-US" w:eastAsia="en-US" w:bidi="ar-SA"/>
        </w:rPr>
        <w:t xml:space="preserve">     </w:t>
      </w:r>
      <w:r>
        <w:rPr>
          <w:rFonts w:ascii="宋体" w:hAnsi="宋体" w:eastAsia="宋体" w:cs="宋体"/>
          <w:snapToGrid w:val="0"/>
          <w:color w:val="000000"/>
          <w:spacing w:val="10"/>
          <w:kern w:val="0"/>
          <w:sz w:val="24"/>
          <w:szCs w:val="24"/>
          <w:lang w:val="en-US" w:eastAsia="en-US" w:bidi="ar-SA"/>
        </w:rPr>
        <w:t>（中型企业、小型企业、微型企业）。</w:t>
      </w:r>
    </w:p>
    <w:p w14:paraId="77FA428E">
      <w:pPr>
        <w:kinsoku w:val="0"/>
        <w:autoSpaceDE w:val="0"/>
        <w:autoSpaceDN w:val="0"/>
        <w:adjustRightInd w:val="0"/>
        <w:snapToGrid w:val="0"/>
        <w:spacing w:before="181" w:line="313" w:lineRule="auto"/>
        <w:ind w:left="9" w:right="2" w:firstLine="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2.</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7"/>
          <w:kern w:val="0"/>
          <w:sz w:val="24"/>
          <w:szCs w:val="24"/>
          <w:lang w:val="en-US" w:eastAsia="en-US" w:bidi="ar-SA"/>
        </w:rPr>
        <w:t>（标的名称</w:t>
      </w:r>
      <w:r>
        <w:rPr>
          <w:rFonts w:ascii="宋体" w:hAnsi="宋体" w:eastAsia="宋体" w:cs="宋体"/>
          <w:snapToGrid w:val="0"/>
          <w:color w:val="000000"/>
          <w:spacing w:val="11"/>
          <w:kern w:val="0"/>
          <w:sz w:val="24"/>
          <w:szCs w:val="24"/>
          <w:lang w:val="en-US" w:eastAsia="en-US" w:bidi="ar-SA"/>
        </w:rPr>
        <w:t>），</w:t>
      </w:r>
      <w:r>
        <w:rPr>
          <w:rFonts w:ascii="宋体" w:hAnsi="宋体" w:eastAsia="宋体" w:cs="宋体"/>
          <w:snapToGrid w:val="0"/>
          <w:color w:val="000000"/>
          <w:spacing w:val="7"/>
          <w:kern w:val="0"/>
          <w:sz w:val="24"/>
          <w:szCs w:val="24"/>
          <w:lang w:val="en-US" w:eastAsia="en-US" w:bidi="ar-SA"/>
        </w:rPr>
        <w:t>属于</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7"/>
          <w:kern w:val="0"/>
          <w:sz w:val="24"/>
          <w:szCs w:val="24"/>
          <w:lang w:val="en-US" w:eastAsia="en-US" w:bidi="ar-SA"/>
        </w:rPr>
        <w:t>（磋商文件中明确的所属行业</w:t>
      </w:r>
      <w:r>
        <w:rPr>
          <w:rFonts w:ascii="宋体" w:hAnsi="宋体" w:eastAsia="宋体" w:cs="宋体"/>
          <w:snapToGrid w:val="0"/>
          <w:color w:val="000000"/>
          <w:spacing w:val="11"/>
          <w:kern w:val="0"/>
          <w:sz w:val="24"/>
          <w:szCs w:val="24"/>
          <w:lang w:val="en-US" w:eastAsia="en-US" w:bidi="ar-SA"/>
        </w:rPr>
        <w:t>），</w:t>
      </w:r>
      <w:r>
        <w:rPr>
          <w:rFonts w:ascii="宋体" w:hAnsi="宋体" w:eastAsia="宋体" w:cs="宋体"/>
          <w:snapToGrid w:val="0"/>
          <w:color w:val="000000"/>
          <w:spacing w:val="7"/>
          <w:kern w:val="0"/>
          <w:sz w:val="24"/>
          <w:szCs w:val="24"/>
          <w:lang w:val="en-US" w:eastAsia="en-US" w:bidi="ar-SA"/>
        </w:rPr>
        <w:t>承</w:t>
      </w:r>
      <w:r>
        <w:rPr>
          <w:rFonts w:ascii="宋体" w:hAnsi="宋体" w:eastAsia="宋体" w:cs="宋体"/>
          <w:snapToGrid w:val="0"/>
          <w:color w:val="000000"/>
          <w:spacing w:val="6"/>
          <w:kern w:val="0"/>
          <w:sz w:val="24"/>
          <w:szCs w:val="24"/>
          <w:lang w:val="en-US" w:eastAsia="en-US" w:bidi="ar-SA"/>
        </w:rPr>
        <w:t>接企</w:t>
      </w:r>
      <w:r>
        <w:rPr>
          <w:rFonts w:ascii="宋体" w:hAnsi="宋体" w:eastAsia="宋体" w:cs="宋体"/>
          <w:snapToGrid w:val="0"/>
          <w:color w:val="000000"/>
          <w:spacing w:val="1"/>
          <w:kern w:val="0"/>
          <w:sz w:val="24"/>
          <w:szCs w:val="24"/>
          <w:lang w:val="en-US" w:eastAsia="en-US" w:bidi="ar-SA"/>
        </w:rPr>
        <w:t>业为</w:t>
      </w:r>
      <w:r>
        <w:rPr>
          <w:rFonts w:ascii="宋体" w:hAnsi="宋体" w:eastAsia="宋体" w:cs="宋体"/>
          <w:snapToGrid w:val="0"/>
          <w:color w:val="000000"/>
          <w:spacing w:val="-107"/>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
          <w:kern w:val="0"/>
          <w:sz w:val="24"/>
          <w:szCs w:val="24"/>
          <w:lang w:val="en-US" w:eastAsia="en-US" w:bidi="ar-SA"/>
        </w:rPr>
        <w:t>（企业名称</w:t>
      </w:r>
      <w:r>
        <w:rPr>
          <w:rFonts w:ascii="宋体" w:hAnsi="宋体" w:eastAsia="宋体" w:cs="宋体"/>
          <w:snapToGrid w:val="0"/>
          <w:color w:val="000000"/>
          <w:spacing w:val="-11"/>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从业人员</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人，营业收入为</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万元，资产总额为</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万元，</w:t>
      </w:r>
      <w:r>
        <w:rPr>
          <w:rFonts w:ascii="宋体" w:hAnsi="宋体" w:eastAsia="宋体" w:cs="宋体"/>
          <w:snapToGrid w:val="0"/>
          <w:color w:val="000000"/>
          <w:spacing w:val="10"/>
          <w:kern w:val="0"/>
          <w:sz w:val="24"/>
          <w:szCs w:val="24"/>
          <w:lang w:val="en-US" w:eastAsia="en-US" w:bidi="ar-SA"/>
        </w:rPr>
        <w:t>属于</w:t>
      </w:r>
      <w:r>
        <w:rPr>
          <w:rFonts w:ascii="宋体" w:hAnsi="宋体" w:eastAsia="宋体" w:cs="宋体"/>
          <w:snapToGrid w:val="0"/>
          <w:color w:val="000000"/>
          <w:spacing w:val="-94"/>
          <w:kern w:val="0"/>
          <w:sz w:val="24"/>
          <w:szCs w:val="24"/>
          <w:lang w:val="en-US" w:eastAsia="en-US" w:bidi="ar-SA"/>
        </w:rPr>
        <w:t xml:space="preserve"> </w:t>
      </w:r>
      <w:r>
        <w:rPr>
          <w:rFonts w:ascii="宋体" w:hAnsi="宋体" w:eastAsia="宋体" w:cs="宋体"/>
          <w:snapToGrid w:val="0"/>
          <w:color w:val="000000"/>
          <w:spacing w:val="10"/>
          <w:kern w:val="0"/>
          <w:sz w:val="24"/>
          <w:szCs w:val="24"/>
          <w:u w:val="single" w:color="auto"/>
          <w:lang w:val="en-US" w:eastAsia="en-US" w:bidi="ar-SA"/>
        </w:rPr>
        <w:t xml:space="preserve">     </w:t>
      </w:r>
      <w:r>
        <w:rPr>
          <w:rFonts w:ascii="宋体" w:hAnsi="宋体" w:eastAsia="宋体" w:cs="宋体"/>
          <w:snapToGrid w:val="0"/>
          <w:color w:val="000000"/>
          <w:spacing w:val="10"/>
          <w:kern w:val="0"/>
          <w:sz w:val="24"/>
          <w:szCs w:val="24"/>
          <w:lang w:val="en-US" w:eastAsia="en-US" w:bidi="ar-SA"/>
        </w:rPr>
        <w:t>（中型企业、小型企业、微型企业）。</w:t>
      </w:r>
    </w:p>
    <w:p w14:paraId="4B1CB409">
      <w:pPr>
        <w:widowControl/>
        <w:kinsoku w:val="0"/>
        <w:autoSpaceDE w:val="0"/>
        <w:autoSpaceDN w:val="0"/>
        <w:adjustRightInd w:val="0"/>
        <w:snapToGrid w:val="0"/>
        <w:spacing w:line="275" w:lineRule="auto"/>
        <w:jc w:val="left"/>
        <w:textAlignment w:val="baseline"/>
        <w:rPr>
          <w:rFonts w:ascii="Arial" w:hAnsi="Arial" w:eastAsia="Arial" w:cs="Arial"/>
          <w:snapToGrid w:val="0"/>
          <w:color w:val="000000"/>
          <w:kern w:val="0"/>
          <w:sz w:val="21"/>
          <w:szCs w:val="21"/>
          <w:lang w:eastAsia="en-US"/>
        </w:rPr>
      </w:pPr>
    </w:p>
    <w:p w14:paraId="08A83E5E">
      <w:pPr>
        <w:widowControl/>
        <w:kinsoku w:val="0"/>
        <w:autoSpaceDE w:val="0"/>
        <w:autoSpaceDN w:val="0"/>
        <w:adjustRightInd w:val="0"/>
        <w:snapToGrid w:val="0"/>
        <w:spacing w:before="1" w:line="55" w:lineRule="exact"/>
        <w:ind w:firstLine="745"/>
        <w:jc w:val="left"/>
        <w:textAlignment w:val="baseline"/>
        <w:rPr>
          <w:rFonts w:ascii="Arial" w:hAnsi="Arial" w:eastAsia="Arial" w:cs="Arial"/>
          <w:snapToGrid w:val="0"/>
          <w:color w:val="000000"/>
          <w:kern w:val="0"/>
          <w:szCs w:val="21"/>
          <w:lang w:eastAsia="en-US"/>
        </w:rPr>
      </w:pPr>
      <w:r>
        <w:rPr>
          <w:rFonts w:ascii="Arial" w:hAnsi="Arial" w:eastAsia="Arial" w:cs="Arial"/>
          <w:snapToGrid w:val="0"/>
          <w:color w:val="000000"/>
          <w:kern w:val="0"/>
          <w:position w:val="-1"/>
          <w:szCs w:val="21"/>
          <w:lang w:eastAsia="en-US"/>
        </w:rPr>
        <w:drawing>
          <wp:inline distT="0" distB="0" distL="0" distR="0">
            <wp:extent cx="885825" cy="34925"/>
            <wp:effectExtent l="0" t="0" r="13335" b="10795"/>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
                    <a:stretch>
                      <a:fillRect/>
                    </a:stretch>
                  </pic:blipFill>
                  <pic:spPr>
                    <a:xfrm>
                      <a:off x="0" y="0"/>
                      <a:ext cx="886370" cy="35133"/>
                    </a:xfrm>
                    <a:prstGeom prst="rect">
                      <a:avLst/>
                    </a:prstGeom>
                  </pic:spPr>
                </pic:pic>
              </a:graphicData>
            </a:graphic>
          </wp:inline>
        </w:drawing>
      </w:r>
    </w:p>
    <w:p w14:paraId="635F0750">
      <w:pPr>
        <w:kinsoku w:val="0"/>
        <w:autoSpaceDE w:val="0"/>
        <w:autoSpaceDN w:val="0"/>
        <w:adjustRightInd w:val="0"/>
        <w:snapToGrid w:val="0"/>
        <w:spacing w:before="287" w:line="359" w:lineRule="auto"/>
        <w:ind w:left="14" w:right="71" w:firstLine="52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1"/>
          <w:kern w:val="0"/>
          <w:sz w:val="24"/>
          <w:szCs w:val="24"/>
          <w:lang w:val="en-US" w:eastAsia="en-US" w:bidi="ar-SA"/>
        </w:rPr>
        <w:t>以上企业，不属于大企业的分支机构，不存在控股股东为大企业的情形，也不存在</w:t>
      </w:r>
      <w:r>
        <w:rPr>
          <w:rFonts w:ascii="宋体" w:hAnsi="宋体" w:eastAsia="宋体" w:cs="宋体"/>
          <w:snapToGrid w:val="0"/>
          <w:color w:val="000000"/>
          <w:spacing w:val="9"/>
          <w:kern w:val="0"/>
          <w:sz w:val="24"/>
          <w:szCs w:val="24"/>
          <w:lang w:val="en-US" w:eastAsia="en-US" w:bidi="ar-SA"/>
        </w:rPr>
        <w:t>与大企业的负责人为同一人的情形。</w:t>
      </w:r>
    </w:p>
    <w:p w14:paraId="404072DB">
      <w:pPr>
        <w:kinsoku w:val="0"/>
        <w:autoSpaceDE w:val="0"/>
        <w:autoSpaceDN w:val="0"/>
        <w:adjustRightInd w:val="0"/>
        <w:snapToGrid w:val="0"/>
        <w:spacing w:before="1" w:line="218" w:lineRule="auto"/>
        <w:ind w:left="51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1"/>
          <w:kern w:val="0"/>
          <w:sz w:val="24"/>
          <w:szCs w:val="24"/>
          <w:lang w:val="en-US" w:eastAsia="en-US" w:bidi="ar-SA"/>
        </w:rPr>
        <w:t>本企业对上述声明内容的真实性负责。如有虚假，将依法承担相</w:t>
      </w:r>
      <w:r>
        <w:rPr>
          <w:rFonts w:ascii="宋体" w:hAnsi="宋体" w:eastAsia="宋体" w:cs="宋体"/>
          <w:snapToGrid w:val="0"/>
          <w:color w:val="000000"/>
          <w:spacing w:val="10"/>
          <w:kern w:val="0"/>
          <w:sz w:val="24"/>
          <w:szCs w:val="24"/>
          <w:lang w:val="en-US" w:eastAsia="en-US" w:bidi="ar-SA"/>
        </w:rPr>
        <w:t>应责任。</w:t>
      </w:r>
    </w:p>
    <w:p w14:paraId="7567F479">
      <w:pPr>
        <w:kinsoku w:val="0"/>
        <w:autoSpaceDE w:val="0"/>
        <w:autoSpaceDN w:val="0"/>
        <w:adjustRightInd w:val="0"/>
        <w:snapToGrid w:val="0"/>
        <w:spacing w:before="301" w:line="219" w:lineRule="auto"/>
        <w:ind w:left="406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7"/>
          <w:kern w:val="0"/>
          <w:sz w:val="24"/>
          <w:szCs w:val="24"/>
          <w:lang w:val="en-US" w:eastAsia="en-US" w:bidi="ar-SA"/>
        </w:rPr>
        <w:t>供应商名称（盖章</w:t>
      </w:r>
      <w:r>
        <w:rPr>
          <w:rFonts w:ascii="宋体" w:hAnsi="宋体" w:eastAsia="宋体" w:cs="宋体"/>
          <w:b/>
          <w:bCs/>
          <w:snapToGrid w:val="0"/>
          <w:color w:val="000000"/>
          <w:spacing w:val="-9"/>
          <w:kern w:val="0"/>
          <w:sz w:val="24"/>
          <w:szCs w:val="24"/>
          <w:lang w:val="en-US" w:eastAsia="en-US" w:bidi="ar-SA"/>
        </w:rPr>
        <w:t>）</w:t>
      </w:r>
      <w:r>
        <w:rPr>
          <w:rFonts w:ascii="宋体" w:hAnsi="宋体" w:eastAsia="宋体" w:cs="宋体"/>
          <w:snapToGrid w:val="0"/>
          <w:color w:val="000000"/>
          <w:spacing w:val="-65"/>
          <w:kern w:val="0"/>
          <w:sz w:val="24"/>
          <w:szCs w:val="24"/>
          <w:lang w:val="en-US" w:eastAsia="en-US" w:bidi="ar-SA"/>
        </w:rPr>
        <w:t xml:space="preserve"> </w:t>
      </w:r>
      <w:r>
        <w:rPr>
          <w:rFonts w:ascii="宋体" w:hAnsi="宋体" w:eastAsia="宋体" w:cs="宋体"/>
          <w:b/>
          <w:bCs/>
          <w:snapToGrid w:val="0"/>
          <w:color w:val="000000"/>
          <w:spacing w:val="-9"/>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26BA6850">
      <w:pPr>
        <w:kinsoku w:val="0"/>
        <w:autoSpaceDE w:val="0"/>
        <w:autoSpaceDN w:val="0"/>
        <w:adjustRightInd w:val="0"/>
        <w:snapToGrid w:val="0"/>
        <w:spacing w:before="182" w:line="219" w:lineRule="auto"/>
        <w:ind w:right="20"/>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13"/>
          <w:kern w:val="0"/>
          <w:sz w:val="24"/>
          <w:szCs w:val="24"/>
          <w:lang w:val="en-US" w:eastAsia="en-US" w:bidi="ar-SA"/>
        </w:rPr>
        <w:t>日</w:t>
      </w:r>
      <w:r>
        <w:rPr>
          <w:rFonts w:ascii="宋体" w:hAnsi="宋体" w:eastAsia="宋体" w:cs="宋体"/>
          <w:snapToGrid w:val="0"/>
          <w:color w:val="000000"/>
          <w:spacing w:val="36"/>
          <w:kern w:val="0"/>
          <w:sz w:val="24"/>
          <w:szCs w:val="24"/>
          <w:lang w:val="en-US" w:eastAsia="en-US" w:bidi="ar-SA"/>
        </w:rPr>
        <w:t xml:space="preserve"> </w:t>
      </w:r>
      <w:r>
        <w:rPr>
          <w:rFonts w:ascii="宋体" w:hAnsi="宋体" w:eastAsia="宋体" w:cs="宋体"/>
          <w:b/>
          <w:bCs/>
          <w:snapToGrid w:val="0"/>
          <w:color w:val="000000"/>
          <w:spacing w:val="-13"/>
          <w:kern w:val="0"/>
          <w:sz w:val="24"/>
          <w:szCs w:val="24"/>
          <w:lang w:val="en-US" w:eastAsia="en-US" w:bidi="ar-SA"/>
        </w:rPr>
        <w:t>期：</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b/>
          <w:bCs/>
          <w:snapToGrid w:val="0"/>
          <w:color w:val="000000"/>
          <w:spacing w:val="-13"/>
          <w:kern w:val="0"/>
          <w:sz w:val="24"/>
          <w:szCs w:val="24"/>
          <w:lang w:val="en-US" w:eastAsia="en-US" w:bidi="ar-SA"/>
        </w:rPr>
        <w:t>年</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2"/>
          <w:kern w:val="0"/>
          <w:sz w:val="24"/>
          <w:szCs w:val="24"/>
          <w:lang w:val="en-US" w:eastAsia="en-US" w:bidi="ar-SA"/>
        </w:rPr>
        <w:t xml:space="preserve"> </w:t>
      </w:r>
      <w:r>
        <w:rPr>
          <w:rFonts w:ascii="宋体" w:hAnsi="宋体" w:eastAsia="宋体" w:cs="宋体"/>
          <w:b/>
          <w:bCs/>
          <w:snapToGrid w:val="0"/>
          <w:color w:val="000000"/>
          <w:spacing w:val="-13"/>
          <w:kern w:val="0"/>
          <w:sz w:val="24"/>
          <w:szCs w:val="24"/>
          <w:lang w:val="en-US" w:eastAsia="en-US" w:bidi="ar-SA"/>
        </w:rPr>
        <w:t>月</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3"/>
          <w:kern w:val="0"/>
          <w:sz w:val="24"/>
          <w:szCs w:val="24"/>
          <w:u w:val="single" w:color="auto"/>
          <w:lang w:val="en-US" w:eastAsia="en-US" w:bidi="ar-SA"/>
        </w:rPr>
        <w:t xml:space="preserve">   </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b/>
          <w:bCs/>
          <w:snapToGrid w:val="0"/>
          <w:color w:val="000000"/>
          <w:spacing w:val="-13"/>
          <w:kern w:val="0"/>
          <w:sz w:val="24"/>
          <w:szCs w:val="24"/>
          <w:lang w:val="en-US" w:eastAsia="en-US" w:bidi="ar-SA"/>
        </w:rPr>
        <w:t>日</w:t>
      </w:r>
    </w:p>
    <w:p w14:paraId="77E65BF4">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kern w:val="0"/>
          <w:sz w:val="21"/>
          <w:szCs w:val="21"/>
          <w:lang w:eastAsia="en-US"/>
        </w:rPr>
      </w:pPr>
    </w:p>
    <w:p w14:paraId="414C6C16">
      <w:pPr>
        <w:kinsoku w:val="0"/>
        <w:autoSpaceDE w:val="0"/>
        <w:autoSpaceDN w:val="0"/>
        <w:adjustRightInd w:val="0"/>
        <w:snapToGrid w:val="0"/>
        <w:spacing w:before="71" w:line="402" w:lineRule="auto"/>
        <w:ind w:left="15" w:right="94" w:firstLine="457"/>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1"/>
          <w:kern w:val="0"/>
          <w:sz w:val="22"/>
          <w:szCs w:val="22"/>
          <w:lang w:val="en-US" w:eastAsia="en-US" w:bidi="ar-SA"/>
        </w:rPr>
        <w:t>注：</w:t>
      </w:r>
      <w:r>
        <w:rPr>
          <w:rFonts w:ascii="宋体" w:hAnsi="宋体" w:eastAsia="宋体" w:cs="宋体"/>
          <w:snapToGrid w:val="0"/>
          <w:color w:val="000000"/>
          <w:spacing w:val="-1"/>
          <w:kern w:val="0"/>
          <w:sz w:val="22"/>
          <w:szCs w:val="22"/>
          <w:lang w:val="en-US" w:eastAsia="en-US" w:bidi="ar-SA"/>
        </w:rPr>
        <w:t>1.供应商属于小微企业的，填写此声明函，</w:t>
      </w:r>
      <w:r>
        <w:rPr>
          <w:rFonts w:ascii="宋体" w:hAnsi="宋体" w:eastAsia="宋体" w:cs="宋体"/>
          <w:b/>
          <w:bCs/>
          <w:snapToGrid w:val="0"/>
          <w:color w:val="000000"/>
          <w:spacing w:val="-2"/>
          <w:kern w:val="0"/>
          <w:sz w:val="22"/>
          <w:szCs w:val="22"/>
          <w:lang w:val="en-US" w:eastAsia="en-US" w:bidi="ar-SA"/>
        </w:rPr>
        <w:t>并</w:t>
      </w:r>
      <w:r>
        <w:rPr>
          <w:rFonts w:ascii="宋体" w:hAnsi="宋体" w:eastAsia="宋体" w:cs="宋体"/>
          <w:snapToGrid w:val="0"/>
          <w:color w:val="000000"/>
          <w:spacing w:val="-2"/>
          <w:kern w:val="0"/>
          <w:sz w:val="22"/>
          <w:szCs w:val="22"/>
          <w:lang w:val="en-US" w:eastAsia="en-US" w:bidi="ar-SA"/>
        </w:rPr>
        <w:t>在本节“</w:t>
      </w:r>
      <w:r>
        <w:rPr>
          <w:rFonts w:ascii="宋体" w:hAnsi="宋体" w:eastAsia="宋体" w:cs="宋体"/>
          <w:snapToGrid w:val="0"/>
          <w:color w:val="000000"/>
          <w:spacing w:val="-84"/>
          <w:kern w:val="0"/>
          <w:sz w:val="22"/>
          <w:szCs w:val="22"/>
          <w:lang w:val="en-US" w:eastAsia="en-US" w:bidi="ar-SA"/>
        </w:rPr>
        <w:t xml:space="preserve"> </w:t>
      </w:r>
      <w:r>
        <w:rPr>
          <w:rFonts w:ascii="宋体" w:hAnsi="宋体" w:eastAsia="宋体" w:cs="宋体"/>
          <w:snapToGrid w:val="0"/>
          <w:color w:val="000000"/>
          <w:spacing w:val="-2"/>
          <w:kern w:val="0"/>
          <w:sz w:val="22"/>
          <w:szCs w:val="22"/>
          <w:lang w:val="en-US" w:eastAsia="en-US" w:bidi="ar-SA"/>
        </w:rPr>
        <w:t>附页</w:t>
      </w:r>
      <w:r>
        <w:rPr>
          <w:rFonts w:ascii="宋体" w:hAnsi="宋体" w:eastAsia="宋体" w:cs="宋体"/>
          <w:snapToGrid w:val="0"/>
          <w:color w:val="000000"/>
          <w:spacing w:val="-32"/>
          <w:kern w:val="0"/>
          <w:sz w:val="22"/>
          <w:szCs w:val="22"/>
          <w:lang w:val="en-US" w:eastAsia="en-US" w:bidi="ar-SA"/>
        </w:rPr>
        <w:t xml:space="preserve"> </w:t>
      </w:r>
      <w:r>
        <w:rPr>
          <w:rFonts w:ascii="宋体" w:hAnsi="宋体" w:eastAsia="宋体" w:cs="宋体"/>
          <w:snapToGrid w:val="0"/>
          <w:color w:val="000000"/>
          <w:spacing w:val="-2"/>
          <w:kern w:val="0"/>
          <w:sz w:val="22"/>
          <w:szCs w:val="22"/>
          <w:lang w:val="en-US" w:eastAsia="en-US" w:bidi="ar-SA"/>
        </w:rPr>
        <w:t>1 价格评审优惠标的清单</w:t>
      </w:r>
      <w:r>
        <w:rPr>
          <w:rFonts w:ascii="宋体" w:hAnsi="宋体" w:eastAsia="宋体" w:cs="宋体"/>
          <w:snapToGrid w:val="0"/>
          <w:color w:val="000000"/>
          <w:spacing w:val="-84"/>
          <w:kern w:val="0"/>
          <w:sz w:val="22"/>
          <w:szCs w:val="22"/>
          <w:lang w:val="en-US" w:eastAsia="en-US" w:bidi="ar-SA"/>
        </w:rPr>
        <w:t xml:space="preserve"> </w:t>
      </w:r>
      <w:r>
        <w:rPr>
          <w:rFonts w:ascii="宋体" w:hAnsi="宋体" w:eastAsia="宋体" w:cs="宋体"/>
          <w:snapToGrid w:val="0"/>
          <w:color w:val="000000"/>
          <w:spacing w:val="-2"/>
          <w:kern w:val="0"/>
          <w:sz w:val="22"/>
          <w:szCs w:val="22"/>
          <w:lang w:val="en-US" w:eastAsia="en-US" w:bidi="ar-SA"/>
        </w:rPr>
        <w:t>”填</w:t>
      </w:r>
      <w:r>
        <w:rPr>
          <w:rFonts w:ascii="宋体" w:hAnsi="宋体" w:eastAsia="宋体" w:cs="宋体"/>
          <w:snapToGrid w:val="0"/>
          <w:color w:val="000000"/>
          <w:spacing w:val="-1"/>
          <w:kern w:val="0"/>
          <w:sz w:val="22"/>
          <w:szCs w:val="22"/>
          <w:lang w:val="en-US" w:eastAsia="en-US" w:bidi="ar-SA"/>
        </w:rPr>
        <w:t>写相关信息。</w:t>
      </w:r>
      <w:r>
        <w:rPr>
          <w:rFonts w:ascii="宋体" w:hAnsi="宋体" w:eastAsia="宋体" w:cs="宋体"/>
          <w:b/>
          <w:bCs/>
          <w:snapToGrid w:val="0"/>
          <w:color w:val="000000"/>
          <w:spacing w:val="-1"/>
          <w:kern w:val="0"/>
          <w:sz w:val="22"/>
          <w:szCs w:val="22"/>
          <w:lang w:val="en-US" w:eastAsia="en-US" w:bidi="ar-SA"/>
        </w:rPr>
        <w:t>不按要求填写将不计予优惠</w:t>
      </w:r>
      <w:r>
        <w:rPr>
          <w:rFonts w:ascii="宋体" w:hAnsi="宋体" w:eastAsia="宋体" w:cs="宋体"/>
          <w:snapToGrid w:val="0"/>
          <w:color w:val="000000"/>
          <w:spacing w:val="-1"/>
          <w:kern w:val="0"/>
          <w:sz w:val="22"/>
          <w:szCs w:val="22"/>
          <w:lang w:val="en-US" w:eastAsia="en-US" w:bidi="ar-SA"/>
        </w:rPr>
        <w:t>，供应商对此自</w:t>
      </w:r>
      <w:r>
        <w:rPr>
          <w:rFonts w:ascii="宋体" w:hAnsi="宋体" w:eastAsia="宋体" w:cs="宋体"/>
          <w:snapToGrid w:val="0"/>
          <w:color w:val="000000"/>
          <w:spacing w:val="-2"/>
          <w:kern w:val="0"/>
          <w:sz w:val="22"/>
          <w:szCs w:val="22"/>
          <w:lang w:val="en-US" w:eastAsia="en-US" w:bidi="ar-SA"/>
        </w:rPr>
        <w:t>行负责。</w:t>
      </w:r>
    </w:p>
    <w:p w14:paraId="6BC5AA18">
      <w:pPr>
        <w:kinsoku w:val="0"/>
        <w:autoSpaceDE w:val="0"/>
        <w:autoSpaceDN w:val="0"/>
        <w:adjustRightInd w:val="0"/>
        <w:snapToGrid w:val="0"/>
        <w:spacing w:before="1" w:line="220" w:lineRule="auto"/>
        <w:jc w:val="righ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2.从业人员、营业收入、资产总额填报上一年度数据，无上一年度数据的新成立企业可不填报。</w:t>
      </w:r>
    </w:p>
    <w:p w14:paraId="4BB2F6CF">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7671F1BA">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5A2B8DC2">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261B802F">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68A3DE35">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51AB8E57">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36680AD7">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4971DEB0">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350E98BB">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7515D878">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57430E4A">
      <w:pPr>
        <w:kinsoku w:val="0"/>
        <w:autoSpaceDE w:val="0"/>
        <w:autoSpaceDN w:val="0"/>
        <w:adjustRightInd w:val="0"/>
        <w:snapToGrid w:val="0"/>
        <w:spacing w:before="139" w:line="227" w:lineRule="auto"/>
        <w:ind w:left="2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3"/>
          <w:kern w:val="0"/>
          <w:sz w:val="20"/>
          <w:szCs w:val="20"/>
          <w:lang w:val="en-US" w:eastAsia="en-US" w:bidi="ar-SA"/>
        </w:rPr>
        <w:t>附件</w:t>
      </w:r>
      <w:r>
        <w:rPr>
          <w:rFonts w:ascii="宋体" w:hAnsi="宋体" w:eastAsia="宋体" w:cs="宋体"/>
          <w:snapToGrid w:val="0"/>
          <w:color w:val="000000"/>
          <w:spacing w:val="-8"/>
          <w:kern w:val="0"/>
          <w:sz w:val="20"/>
          <w:szCs w:val="20"/>
          <w:lang w:val="en-US" w:eastAsia="en-US" w:bidi="ar-SA"/>
        </w:rPr>
        <w:t xml:space="preserve"> </w:t>
      </w:r>
      <w:r>
        <w:rPr>
          <w:rFonts w:ascii="宋体" w:hAnsi="宋体" w:eastAsia="宋体" w:cs="宋体"/>
          <w:b/>
          <w:bCs/>
          <w:snapToGrid w:val="0"/>
          <w:color w:val="000000"/>
          <w:spacing w:val="3"/>
          <w:kern w:val="0"/>
          <w:sz w:val="20"/>
          <w:szCs w:val="20"/>
          <w:lang w:val="en-US" w:eastAsia="en-US" w:bidi="ar-SA"/>
        </w:rPr>
        <w:t>10-2</w:t>
      </w:r>
      <w:r>
        <w:rPr>
          <w:rFonts w:ascii="宋体" w:hAnsi="宋体" w:eastAsia="宋体" w:cs="宋体"/>
          <w:snapToGrid w:val="0"/>
          <w:color w:val="000000"/>
          <w:spacing w:val="-38"/>
          <w:kern w:val="0"/>
          <w:sz w:val="20"/>
          <w:szCs w:val="20"/>
          <w:lang w:val="en-US" w:eastAsia="en-US" w:bidi="ar-SA"/>
        </w:rPr>
        <w:t xml:space="preserve"> </w:t>
      </w:r>
      <w:r>
        <w:rPr>
          <w:rFonts w:ascii="宋体" w:hAnsi="宋体" w:eastAsia="宋体" w:cs="宋体"/>
          <w:b/>
          <w:bCs/>
          <w:snapToGrid w:val="0"/>
          <w:color w:val="000000"/>
          <w:spacing w:val="3"/>
          <w:kern w:val="0"/>
          <w:sz w:val="20"/>
          <w:szCs w:val="20"/>
          <w:lang w:val="en-US" w:eastAsia="en-US" w:bidi="ar-SA"/>
        </w:rPr>
        <w:t>残疾人福利性单位声明函</w:t>
      </w:r>
    </w:p>
    <w:p w14:paraId="5FA8792E">
      <w:pPr>
        <w:kinsoku w:val="0"/>
        <w:autoSpaceDE w:val="0"/>
        <w:autoSpaceDN w:val="0"/>
        <w:adjustRightInd w:val="0"/>
        <w:snapToGrid w:val="0"/>
        <w:spacing w:before="198" w:line="220" w:lineRule="auto"/>
        <w:ind w:left="2704"/>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3"/>
          <w:kern w:val="0"/>
          <w:sz w:val="28"/>
          <w:szCs w:val="28"/>
          <w:lang w:val="en-US" w:eastAsia="en-US" w:bidi="ar-SA"/>
        </w:rPr>
        <w:t>残疾人福利性单位声明函（格式）</w:t>
      </w:r>
    </w:p>
    <w:p w14:paraId="1014E6FB">
      <w:pPr>
        <w:kinsoku w:val="0"/>
        <w:autoSpaceDE w:val="0"/>
        <w:autoSpaceDN w:val="0"/>
        <w:adjustRightInd w:val="0"/>
        <w:snapToGrid w:val="0"/>
        <w:spacing w:before="160" w:line="359" w:lineRule="auto"/>
        <w:ind w:left="9" w:right="16" w:firstLine="505"/>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本单位郑重声明，根据《财政部民政部中国残疾人联合会关于促进残疾人就业政府</w:t>
      </w:r>
      <w:r>
        <w:rPr>
          <w:rFonts w:ascii="宋体" w:hAnsi="宋体" w:eastAsia="宋体" w:cs="宋体"/>
          <w:snapToGrid w:val="0"/>
          <w:color w:val="000000"/>
          <w:spacing w:val="6"/>
          <w:kern w:val="0"/>
          <w:sz w:val="24"/>
          <w:szCs w:val="24"/>
          <w:lang w:val="en-US" w:eastAsia="en-US" w:bidi="ar-SA"/>
        </w:rPr>
        <w:t>采购政策的通知》（财库〔2017〕141</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号）的规定，本单位为符合条件的残疾人福利性单</w:t>
      </w:r>
      <w:r>
        <w:rPr>
          <w:rFonts w:ascii="宋体" w:hAnsi="宋体" w:eastAsia="宋体" w:cs="宋体"/>
          <w:snapToGrid w:val="0"/>
          <w:color w:val="000000"/>
          <w:spacing w:val="9"/>
          <w:kern w:val="0"/>
          <w:sz w:val="24"/>
          <w:szCs w:val="24"/>
          <w:lang w:val="en-US" w:eastAsia="en-US" w:bidi="ar-SA"/>
        </w:rPr>
        <w:t>位，且本单位参加</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单位的</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7"/>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项目磋商活动本单位/联合体承接其它残疾人福</w:t>
      </w:r>
      <w:r>
        <w:rPr>
          <w:rFonts w:ascii="宋体" w:hAnsi="宋体" w:eastAsia="宋体" w:cs="宋体"/>
          <w:snapToGrid w:val="0"/>
          <w:color w:val="000000"/>
          <w:spacing w:val="8"/>
          <w:kern w:val="0"/>
          <w:sz w:val="24"/>
          <w:szCs w:val="24"/>
          <w:lang w:val="en-US" w:eastAsia="en-US" w:bidi="ar-SA"/>
        </w:rPr>
        <w:t>利性单位</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1"/>
          <w:kern w:val="0"/>
          <w:sz w:val="24"/>
          <w:szCs w:val="24"/>
          <w:u w:val="single" w:color="auto"/>
          <w:lang w:val="en-US" w:eastAsia="en-US" w:bidi="ar-SA"/>
        </w:rPr>
        <w:t xml:space="preserve">        </w:t>
      </w:r>
      <w:r>
        <w:rPr>
          <w:rFonts w:ascii="宋体" w:hAnsi="宋体" w:eastAsia="宋体" w:cs="宋体"/>
          <w:snapToGrid w:val="0"/>
          <w:color w:val="000000"/>
          <w:spacing w:val="8"/>
          <w:kern w:val="0"/>
          <w:sz w:val="24"/>
          <w:szCs w:val="24"/>
          <w:lang w:val="en-US" w:eastAsia="en-US" w:bidi="ar-SA"/>
        </w:rPr>
        <w:t>（单位名称）承接。</w:t>
      </w:r>
    </w:p>
    <w:p w14:paraId="7FF511DB">
      <w:pPr>
        <w:kinsoku w:val="0"/>
        <w:autoSpaceDE w:val="0"/>
        <w:autoSpaceDN w:val="0"/>
        <w:adjustRightInd w:val="0"/>
        <w:snapToGrid w:val="0"/>
        <w:spacing w:line="218" w:lineRule="auto"/>
        <w:ind w:left="51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1"/>
          <w:kern w:val="0"/>
          <w:sz w:val="24"/>
          <w:szCs w:val="24"/>
          <w:lang w:val="en-US" w:eastAsia="en-US" w:bidi="ar-SA"/>
        </w:rPr>
        <w:t>本单位对上述声明的真实性负责。如有虚假，将依法承</w:t>
      </w:r>
      <w:r>
        <w:rPr>
          <w:rFonts w:ascii="宋体" w:hAnsi="宋体" w:eastAsia="宋体" w:cs="宋体"/>
          <w:snapToGrid w:val="0"/>
          <w:color w:val="000000"/>
          <w:spacing w:val="10"/>
          <w:kern w:val="0"/>
          <w:sz w:val="24"/>
          <w:szCs w:val="24"/>
          <w:lang w:val="en-US" w:eastAsia="en-US" w:bidi="ar-SA"/>
        </w:rPr>
        <w:t>担相应责任。</w:t>
      </w:r>
    </w:p>
    <w:p w14:paraId="17B6C629">
      <w:pPr>
        <w:widowControl/>
        <w:kinsoku w:val="0"/>
        <w:autoSpaceDE w:val="0"/>
        <w:autoSpaceDN w:val="0"/>
        <w:adjustRightInd w:val="0"/>
        <w:snapToGrid w:val="0"/>
        <w:spacing w:line="271" w:lineRule="auto"/>
        <w:jc w:val="left"/>
        <w:textAlignment w:val="baseline"/>
        <w:rPr>
          <w:rFonts w:ascii="Arial" w:hAnsi="Arial" w:eastAsia="Arial" w:cs="Arial"/>
          <w:snapToGrid w:val="0"/>
          <w:color w:val="000000"/>
          <w:kern w:val="0"/>
          <w:sz w:val="21"/>
          <w:szCs w:val="21"/>
          <w:lang w:eastAsia="en-US"/>
        </w:rPr>
      </w:pPr>
    </w:p>
    <w:p w14:paraId="2412900C">
      <w:pPr>
        <w:kinsoku w:val="0"/>
        <w:autoSpaceDE w:val="0"/>
        <w:autoSpaceDN w:val="0"/>
        <w:adjustRightInd w:val="0"/>
        <w:snapToGrid w:val="0"/>
        <w:spacing w:before="78" w:line="219" w:lineRule="auto"/>
        <w:ind w:left="432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6"/>
          <w:kern w:val="0"/>
          <w:sz w:val="24"/>
          <w:szCs w:val="24"/>
          <w:lang w:val="en-US" w:eastAsia="en-US" w:bidi="ar-SA"/>
        </w:rPr>
        <w:t>单位名称（盖章</w:t>
      </w:r>
      <w:r>
        <w:rPr>
          <w:rFonts w:ascii="宋体" w:hAnsi="宋体" w:eastAsia="宋体" w:cs="宋体"/>
          <w:b/>
          <w:bCs/>
          <w:snapToGrid w:val="0"/>
          <w:color w:val="000000"/>
          <w:spacing w:val="-9"/>
          <w:kern w:val="0"/>
          <w:sz w:val="24"/>
          <w:szCs w:val="24"/>
          <w:lang w:val="en-US" w:eastAsia="en-US" w:bidi="ar-SA"/>
        </w:rPr>
        <w:t>）</w:t>
      </w:r>
      <w:r>
        <w:rPr>
          <w:rFonts w:ascii="宋体" w:hAnsi="宋体" w:eastAsia="宋体" w:cs="宋体"/>
          <w:snapToGrid w:val="0"/>
          <w:color w:val="000000"/>
          <w:spacing w:val="-62"/>
          <w:kern w:val="0"/>
          <w:sz w:val="24"/>
          <w:szCs w:val="24"/>
          <w:lang w:val="en-US" w:eastAsia="en-US" w:bidi="ar-SA"/>
        </w:rPr>
        <w:t xml:space="preserve"> </w:t>
      </w:r>
      <w:r>
        <w:rPr>
          <w:rFonts w:ascii="宋体" w:hAnsi="宋体" w:eastAsia="宋体" w:cs="宋体"/>
          <w:b/>
          <w:bCs/>
          <w:snapToGrid w:val="0"/>
          <w:color w:val="000000"/>
          <w:spacing w:val="-9"/>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284B8330">
      <w:pPr>
        <w:kinsoku w:val="0"/>
        <w:autoSpaceDE w:val="0"/>
        <w:autoSpaceDN w:val="0"/>
        <w:adjustRightInd w:val="0"/>
        <w:snapToGrid w:val="0"/>
        <w:spacing w:before="184"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22"/>
          <w:kern w:val="0"/>
          <w:sz w:val="24"/>
          <w:szCs w:val="24"/>
          <w:lang w:val="en-US" w:eastAsia="en-US" w:bidi="ar-SA"/>
        </w:rPr>
        <w:t>日</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期：</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7"/>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年</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2"/>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月</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3"/>
          <w:kern w:val="0"/>
          <w:sz w:val="24"/>
          <w:szCs w:val="24"/>
          <w:u w:val="single" w:color="auto"/>
          <w:lang w:val="en-US" w:eastAsia="en-US" w:bidi="ar-SA"/>
        </w:rPr>
        <w:t xml:space="preserve">   </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日</w:t>
      </w:r>
    </w:p>
    <w:p w14:paraId="4A85546D">
      <w:pPr>
        <w:kinsoku w:val="0"/>
        <w:autoSpaceDE w:val="0"/>
        <w:autoSpaceDN w:val="0"/>
        <w:adjustRightInd w:val="0"/>
        <w:snapToGrid w:val="0"/>
        <w:spacing w:before="281" w:line="362" w:lineRule="auto"/>
        <w:ind w:left="9" w:firstLine="463"/>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5"/>
          <w:kern w:val="0"/>
          <w:sz w:val="22"/>
          <w:szCs w:val="22"/>
          <w:lang w:val="en-US" w:eastAsia="en-US" w:bidi="ar-SA"/>
        </w:rPr>
        <w:t>注：1.</w:t>
      </w:r>
      <w:r>
        <w:rPr>
          <w:rFonts w:ascii="宋体" w:hAnsi="宋体" w:eastAsia="宋体" w:cs="宋体"/>
          <w:snapToGrid w:val="0"/>
          <w:color w:val="000000"/>
          <w:spacing w:val="5"/>
          <w:kern w:val="0"/>
          <w:sz w:val="22"/>
          <w:szCs w:val="22"/>
          <w:lang w:val="en-US" w:eastAsia="en-US" w:bidi="ar-SA"/>
        </w:rPr>
        <w:t>供应商为残疾人福利性单位的，填写此声明函。</w:t>
      </w:r>
      <w:r>
        <w:rPr>
          <w:rFonts w:ascii="宋体" w:hAnsi="宋体" w:eastAsia="宋体" w:cs="宋体"/>
          <w:b/>
          <w:bCs/>
          <w:snapToGrid w:val="0"/>
          <w:color w:val="000000"/>
          <w:spacing w:val="5"/>
          <w:kern w:val="0"/>
          <w:sz w:val="22"/>
          <w:szCs w:val="22"/>
          <w:lang w:val="en-US" w:eastAsia="en-US" w:bidi="ar-SA"/>
        </w:rPr>
        <w:t>并</w:t>
      </w:r>
      <w:r>
        <w:rPr>
          <w:rFonts w:ascii="宋体" w:hAnsi="宋体" w:eastAsia="宋体" w:cs="宋体"/>
          <w:snapToGrid w:val="0"/>
          <w:color w:val="000000"/>
          <w:spacing w:val="5"/>
          <w:kern w:val="0"/>
          <w:sz w:val="22"/>
          <w:szCs w:val="22"/>
          <w:lang w:val="en-US" w:eastAsia="en-US" w:bidi="ar-SA"/>
        </w:rPr>
        <w:t>在本节“</w:t>
      </w:r>
      <w:r>
        <w:rPr>
          <w:rFonts w:ascii="宋体" w:hAnsi="宋体" w:eastAsia="宋体" w:cs="宋体"/>
          <w:snapToGrid w:val="0"/>
          <w:color w:val="000000"/>
          <w:spacing w:val="-80"/>
          <w:kern w:val="0"/>
          <w:sz w:val="22"/>
          <w:szCs w:val="22"/>
          <w:lang w:val="en-US" w:eastAsia="en-US" w:bidi="ar-SA"/>
        </w:rPr>
        <w:t xml:space="preserve"> </w:t>
      </w:r>
      <w:r>
        <w:rPr>
          <w:rFonts w:ascii="宋体" w:hAnsi="宋体" w:eastAsia="宋体" w:cs="宋体"/>
          <w:snapToGrid w:val="0"/>
          <w:color w:val="000000"/>
          <w:spacing w:val="5"/>
          <w:kern w:val="0"/>
          <w:sz w:val="22"/>
          <w:szCs w:val="22"/>
          <w:lang w:val="en-US" w:eastAsia="en-US" w:bidi="ar-SA"/>
        </w:rPr>
        <w:t>附页</w:t>
      </w:r>
      <w:r>
        <w:rPr>
          <w:rFonts w:ascii="宋体" w:hAnsi="宋体" w:eastAsia="宋体" w:cs="宋体"/>
          <w:snapToGrid w:val="0"/>
          <w:color w:val="000000"/>
          <w:spacing w:val="-28"/>
          <w:kern w:val="0"/>
          <w:sz w:val="22"/>
          <w:szCs w:val="22"/>
          <w:lang w:val="en-US" w:eastAsia="en-US" w:bidi="ar-SA"/>
        </w:rPr>
        <w:t xml:space="preserve"> </w:t>
      </w:r>
      <w:r>
        <w:rPr>
          <w:rFonts w:ascii="宋体" w:hAnsi="宋体" w:eastAsia="宋体" w:cs="宋体"/>
          <w:snapToGrid w:val="0"/>
          <w:color w:val="000000"/>
          <w:spacing w:val="5"/>
          <w:kern w:val="0"/>
          <w:sz w:val="22"/>
          <w:szCs w:val="22"/>
          <w:lang w:val="en-US" w:eastAsia="en-US" w:bidi="ar-SA"/>
        </w:rPr>
        <w:t>1 价格评审优惠标的</w:t>
      </w:r>
      <w:r>
        <w:rPr>
          <w:rFonts w:ascii="宋体" w:hAnsi="宋体" w:eastAsia="宋体" w:cs="宋体"/>
          <w:snapToGrid w:val="0"/>
          <w:color w:val="000000"/>
          <w:spacing w:val="4"/>
          <w:kern w:val="0"/>
          <w:sz w:val="22"/>
          <w:szCs w:val="22"/>
          <w:lang w:val="en-US" w:eastAsia="en-US" w:bidi="ar-SA"/>
        </w:rPr>
        <w:t>清单</w:t>
      </w:r>
      <w:r>
        <w:rPr>
          <w:rFonts w:ascii="宋体" w:hAnsi="宋体" w:eastAsia="宋体" w:cs="宋体"/>
          <w:snapToGrid w:val="0"/>
          <w:color w:val="000000"/>
          <w:spacing w:val="-76"/>
          <w:kern w:val="0"/>
          <w:sz w:val="22"/>
          <w:szCs w:val="22"/>
          <w:lang w:val="en-US" w:eastAsia="en-US" w:bidi="ar-SA"/>
        </w:rPr>
        <w:t xml:space="preserve"> </w:t>
      </w:r>
      <w:r>
        <w:rPr>
          <w:rFonts w:ascii="宋体" w:hAnsi="宋体" w:eastAsia="宋体" w:cs="宋体"/>
          <w:snapToGrid w:val="0"/>
          <w:color w:val="000000"/>
          <w:spacing w:val="4"/>
          <w:kern w:val="0"/>
          <w:sz w:val="22"/>
          <w:szCs w:val="22"/>
          <w:lang w:val="en-US" w:eastAsia="en-US" w:bidi="ar-SA"/>
        </w:rPr>
        <w:t>”填写相关信息。</w:t>
      </w:r>
      <w:r>
        <w:rPr>
          <w:rFonts w:ascii="宋体" w:hAnsi="宋体" w:eastAsia="宋体" w:cs="宋体"/>
          <w:b/>
          <w:bCs/>
          <w:snapToGrid w:val="0"/>
          <w:color w:val="000000"/>
          <w:spacing w:val="4"/>
          <w:kern w:val="0"/>
          <w:sz w:val="22"/>
          <w:szCs w:val="22"/>
          <w:lang w:val="en-US" w:eastAsia="en-US" w:bidi="ar-SA"/>
        </w:rPr>
        <w:t>不按要求填写将不计予优惠</w:t>
      </w:r>
      <w:r>
        <w:rPr>
          <w:rFonts w:ascii="宋体" w:hAnsi="宋体" w:eastAsia="宋体" w:cs="宋体"/>
          <w:snapToGrid w:val="0"/>
          <w:color w:val="000000"/>
          <w:spacing w:val="4"/>
          <w:kern w:val="0"/>
          <w:sz w:val="22"/>
          <w:szCs w:val="22"/>
          <w:lang w:val="en-US" w:eastAsia="en-US" w:bidi="ar-SA"/>
        </w:rPr>
        <w:t>，供应商对此自行负责。</w:t>
      </w:r>
    </w:p>
    <w:p w14:paraId="00D2DC6E">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kern w:val="0"/>
          <w:sz w:val="21"/>
          <w:szCs w:val="21"/>
          <w:lang w:eastAsia="en-US"/>
        </w:rPr>
      </w:pPr>
    </w:p>
    <w:p w14:paraId="19583547">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kern w:val="0"/>
          <w:sz w:val="21"/>
          <w:szCs w:val="21"/>
          <w:lang w:eastAsia="en-US"/>
        </w:rPr>
      </w:pPr>
    </w:p>
    <w:p w14:paraId="20A6FC59">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kern w:val="0"/>
          <w:sz w:val="21"/>
          <w:szCs w:val="21"/>
          <w:lang w:eastAsia="en-US"/>
        </w:rPr>
      </w:pPr>
    </w:p>
    <w:p w14:paraId="35F43661">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kern w:val="0"/>
          <w:sz w:val="21"/>
          <w:szCs w:val="21"/>
          <w:lang w:eastAsia="en-US"/>
        </w:rPr>
      </w:pPr>
    </w:p>
    <w:p w14:paraId="1ABBBBF9">
      <w:pPr>
        <w:kinsoku w:val="0"/>
        <w:autoSpaceDE w:val="0"/>
        <w:autoSpaceDN w:val="0"/>
        <w:adjustRightInd w:val="0"/>
        <w:snapToGrid w:val="0"/>
        <w:spacing w:before="66" w:line="227" w:lineRule="auto"/>
        <w:ind w:left="2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2"/>
          <w:kern w:val="0"/>
          <w:sz w:val="20"/>
          <w:szCs w:val="20"/>
          <w:lang w:val="en-US" w:eastAsia="en-US" w:bidi="ar-SA"/>
        </w:rPr>
        <w:t>附件</w:t>
      </w:r>
      <w:r>
        <w:rPr>
          <w:rFonts w:ascii="宋体" w:hAnsi="宋体" w:eastAsia="宋体" w:cs="宋体"/>
          <w:snapToGrid w:val="0"/>
          <w:color w:val="000000"/>
          <w:spacing w:val="-11"/>
          <w:kern w:val="0"/>
          <w:sz w:val="20"/>
          <w:szCs w:val="20"/>
          <w:lang w:val="en-US" w:eastAsia="en-US" w:bidi="ar-SA"/>
        </w:rPr>
        <w:t xml:space="preserve"> </w:t>
      </w:r>
      <w:r>
        <w:rPr>
          <w:rFonts w:ascii="宋体" w:hAnsi="宋体" w:eastAsia="宋体" w:cs="宋体"/>
          <w:b/>
          <w:bCs/>
          <w:snapToGrid w:val="0"/>
          <w:color w:val="000000"/>
          <w:spacing w:val="2"/>
          <w:kern w:val="0"/>
          <w:sz w:val="20"/>
          <w:szCs w:val="20"/>
          <w:lang w:val="en-US" w:eastAsia="en-US" w:bidi="ar-SA"/>
        </w:rPr>
        <w:t>10-3</w:t>
      </w:r>
      <w:r>
        <w:rPr>
          <w:rFonts w:ascii="宋体" w:hAnsi="宋体" w:eastAsia="宋体" w:cs="宋体"/>
          <w:snapToGrid w:val="0"/>
          <w:color w:val="000000"/>
          <w:spacing w:val="-37"/>
          <w:kern w:val="0"/>
          <w:sz w:val="20"/>
          <w:szCs w:val="20"/>
          <w:lang w:val="en-US" w:eastAsia="en-US" w:bidi="ar-SA"/>
        </w:rPr>
        <w:t xml:space="preserve"> </w:t>
      </w:r>
      <w:r>
        <w:rPr>
          <w:rFonts w:ascii="宋体" w:hAnsi="宋体" w:eastAsia="宋体" w:cs="宋体"/>
          <w:b/>
          <w:bCs/>
          <w:snapToGrid w:val="0"/>
          <w:color w:val="000000"/>
          <w:spacing w:val="2"/>
          <w:kern w:val="0"/>
          <w:sz w:val="20"/>
          <w:szCs w:val="20"/>
          <w:lang w:val="en-US" w:eastAsia="en-US" w:bidi="ar-SA"/>
        </w:rPr>
        <w:t>监狱企业证明资料</w:t>
      </w:r>
    </w:p>
    <w:p w14:paraId="326D050A">
      <w:pPr>
        <w:kinsoku w:val="0"/>
        <w:autoSpaceDE w:val="0"/>
        <w:autoSpaceDN w:val="0"/>
        <w:adjustRightInd w:val="0"/>
        <w:snapToGrid w:val="0"/>
        <w:spacing w:before="199" w:line="220" w:lineRule="auto"/>
        <w:ind w:left="3689"/>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t>监狱企业证明资料</w:t>
      </w:r>
    </w:p>
    <w:p w14:paraId="2758F71B">
      <w:pPr>
        <w:kinsoku w:val="0"/>
        <w:autoSpaceDE w:val="0"/>
        <w:autoSpaceDN w:val="0"/>
        <w:adjustRightInd w:val="0"/>
        <w:snapToGrid w:val="0"/>
        <w:spacing w:before="157" w:line="360" w:lineRule="auto"/>
        <w:ind w:left="9" w:right="2" w:firstLine="480"/>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供应商为监狱企业的，按《财政部司法部关于政府采购支持监狱企业</w:t>
      </w:r>
      <w:r>
        <w:rPr>
          <w:rFonts w:ascii="宋体" w:hAnsi="宋体" w:eastAsia="宋体" w:cs="宋体"/>
          <w:snapToGrid w:val="0"/>
          <w:color w:val="000000"/>
          <w:spacing w:val="-1"/>
          <w:kern w:val="0"/>
          <w:sz w:val="24"/>
          <w:szCs w:val="24"/>
          <w:lang w:val="en-US" w:eastAsia="en-US" w:bidi="ar-SA"/>
        </w:rPr>
        <w:t>发展有关问题的通</w:t>
      </w:r>
      <w:r>
        <w:rPr>
          <w:rFonts w:ascii="宋体" w:hAnsi="宋体" w:eastAsia="宋体" w:cs="宋体"/>
          <w:snapToGrid w:val="0"/>
          <w:color w:val="000000"/>
          <w:spacing w:val="1"/>
          <w:kern w:val="0"/>
          <w:sz w:val="24"/>
          <w:szCs w:val="24"/>
          <w:lang w:val="en-US" w:eastAsia="en-US" w:bidi="ar-SA"/>
        </w:rPr>
        <w:t>知》（财库〔2014〕68</w:t>
      </w:r>
      <w:r>
        <w:rPr>
          <w:rFonts w:ascii="宋体" w:hAnsi="宋体" w:eastAsia="宋体" w:cs="宋体"/>
          <w:snapToGrid w:val="0"/>
          <w:color w:val="000000"/>
          <w:spacing w:val="-4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号）文件规定提供证明文件（复印件）</w:t>
      </w:r>
      <w:r>
        <w:rPr>
          <w:rFonts w:ascii="宋体" w:hAnsi="宋体" w:eastAsia="宋体" w:cs="宋体"/>
          <w:b/>
          <w:bCs/>
          <w:snapToGrid w:val="0"/>
          <w:color w:val="000000"/>
          <w:kern w:val="0"/>
          <w:sz w:val="24"/>
          <w:szCs w:val="24"/>
          <w:lang w:val="en-US" w:eastAsia="en-US" w:bidi="ar-SA"/>
        </w:rPr>
        <w:t>并</w:t>
      </w:r>
      <w:r>
        <w:rPr>
          <w:rFonts w:ascii="宋体" w:hAnsi="宋体" w:eastAsia="宋体" w:cs="宋体"/>
          <w:snapToGrid w:val="0"/>
          <w:color w:val="000000"/>
          <w:kern w:val="0"/>
          <w:sz w:val="24"/>
          <w:szCs w:val="24"/>
          <w:lang w:val="en-US" w:eastAsia="en-US" w:bidi="ar-SA"/>
        </w:rPr>
        <w:t>在本节“</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附页</w:t>
      </w:r>
      <w:r>
        <w:rPr>
          <w:rFonts w:ascii="宋体" w:hAnsi="宋体" w:eastAsia="宋体" w:cs="宋体"/>
          <w:snapToGrid w:val="0"/>
          <w:color w:val="000000"/>
          <w:spacing w:val="-30"/>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1 价格评审</w:t>
      </w:r>
      <w:r>
        <w:rPr>
          <w:rFonts w:ascii="宋体" w:hAnsi="宋体" w:eastAsia="宋体" w:cs="宋体"/>
          <w:snapToGrid w:val="0"/>
          <w:color w:val="000000"/>
          <w:spacing w:val="-1"/>
          <w:kern w:val="0"/>
          <w:sz w:val="24"/>
          <w:szCs w:val="24"/>
          <w:lang w:val="en-US" w:eastAsia="en-US" w:bidi="ar-SA"/>
        </w:rPr>
        <w:t>优惠标的清单</w:t>
      </w:r>
      <w:r>
        <w:rPr>
          <w:rFonts w:ascii="宋体" w:hAnsi="宋体" w:eastAsia="宋体" w:cs="宋体"/>
          <w:snapToGrid w:val="0"/>
          <w:color w:val="000000"/>
          <w:spacing w:val="-8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”填写相关信息。不按要求提供证明文件或提供不全或含内容模糊不清无法辨</w:t>
      </w:r>
      <w:r>
        <w:rPr>
          <w:rFonts w:ascii="宋体" w:hAnsi="宋体" w:eastAsia="宋体" w:cs="宋体"/>
          <w:snapToGrid w:val="0"/>
          <w:color w:val="000000"/>
          <w:spacing w:val="-2"/>
          <w:kern w:val="0"/>
          <w:sz w:val="24"/>
          <w:szCs w:val="24"/>
          <w:lang w:val="en-US" w:eastAsia="en-US" w:bidi="ar-SA"/>
        </w:rPr>
        <w:t>别</w:t>
      </w:r>
      <w:r>
        <w:rPr>
          <w:rFonts w:ascii="宋体" w:hAnsi="宋体" w:eastAsia="宋体" w:cs="宋体"/>
          <w:b/>
          <w:bCs/>
          <w:snapToGrid w:val="0"/>
          <w:color w:val="000000"/>
          <w:spacing w:val="-2"/>
          <w:kern w:val="0"/>
          <w:sz w:val="24"/>
          <w:szCs w:val="24"/>
          <w:lang w:val="en-US" w:eastAsia="en-US" w:bidi="ar-SA"/>
        </w:rPr>
        <w:t>导致不计予优惠</w:t>
      </w:r>
      <w:r>
        <w:rPr>
          <w:rFonts w:ascii="宋体" w:hAnsi="宋体" w:eastAsia="宋体" w:cs="宋体"/>
          <w:snapToGrid w:val="0"/>
          <w:color w:val="000000"/>
          <w:spacing w:val="-2"/>
          <w:kern w:val="0"/>
          <w:sz w:val="24"/>
          <w:szCs w:val="24"/>
          <w:lang w:val="en-US" w:eastAsia="en-US" w:bidi="ar-SA"/>
        </w:rPr>
        <w:t>的，供应商自行负责。</w:t>
      </w:r>
    </w:p>
    <w:p w14:paraId="3674EAA7">
      <w:pPr>
        <w:kinsoku w:val="0"/>
        <w:autoSpaceDE w:val="0"/>
        <w:autoSpaceDN w:val="0"/>
        <w:adjustRightInd w:val="0"/>
        <w:snapToGrid w:val="0"/>
        <w:spacing w:before="1" w:line="218"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供应商对提供的证明文件的真实内容负责，如有虚假</w:t>
      </w:r>
      <w:r>
        <w:rPr>
          <w:rFonts w:ascii="宋体" w:hAnsi="宋体" w:eastAsia="宋体" w:cs="宋体"/>
          <w:snapToGrid w:val="0"/>
          <w:color w:val="000000"/>
          <w:spacing w:val="-1"/>
          <w:kern w:val="0"/>
          <w:sz w:val="24"/>
          <w:szCs w:val="24"/>
          <w:lang w:val="en-US" w:eastAsia="en-US" w:bidi="ar-SA"/>
        </w:rPr>
        <w:t>，将依法承担相应责任。</w:t>
      </w:r>
    </w:p>
    <w:p w14:paraId="2D513C5C">
      <w:pPr>
        <w:widowControl/>
        <w:kinsoku w:val="0"/>
        <w:autoSpaceDE w:val="0"/>
        <w:autoSpaceDN w:val="0"/>
        <w:adjustRightInd w:val="0"/>
        <w:snapToGrid w:val="0"/>
        <w:spacing w:line="250" w:lineRule="auto"/>
        <w:jc w:val="left"/>
        <w:textAlignment w:val="baseline"/>
        <w:rPr>
          <w:rFonts w:ascii="Arial" w:hAnsi="Arial" w:eastAsia="Arial" w:cs="Arial"/>
          <w:snapToGrid w:val="0"/>
          <w:color w:val="000000"/>
          <w:kern w:val="0"/>
          <w:sz w:val="21"/>
          <w:szCs w:val="21"/>
          <w:lang w:eastAsia="en-US"/>
        </w:rPr>
      </w:pPr>
    </w:p>
    <w:p w14:paraId="3E717E33">
      <w:pPr>
        <w:widowControl/>
        <w:kinsoku w:val="0"/>
        <w:autoSpaceDE w:val="0"/>
        <w:autoSpaceDN w:val="0"/>
        <w:adjustRightInd w:val="0"/>
        <w:snapToGrid w:val="0"/>
        <w:spacing w:line="250" w:lineRule="auto"/>
        <w:jc w:val="left"/>
        <w:textAlignment w:val="baseline"/>
        <w:rPr>
          <w:rFonts w:ascii="Arial" w:hAnsi="Arial" w:eastAsia="Arial" w:cs="Arial"/>
          <w:snapToGrid w:val="0"/>
          <w:color w:val="000000"/>
          <w:kern w:val="0"/>
          <w:sz w:val="21"/>
          <w:szCs w:val="21"/>
          <w:lang w:eastAsia="en-US"/>
        </w:rPr>
      </w:pPr>
    </w:p>
    <w:p w14:paraId="284548F0">
      <w:pPr>
        <w:widowControl/>
        <w:kinsoku w:val="0"/>
        <w:autoSpaceDE w:val="0"/>
        <w:autoSpaceDN w:val="0"/>
        <w:adjustRightInd w:val="0"/>
        <w:snapToGrid w:val="0"/>
        <w:spacing w:line="250" w:lineRule="auto"/>
        <w:jc w:val="left"/>
        <w:textAlignment w:val="baseline"/>
        <w:rPr>
          <w:rFonts w:ascii="Arial" w:hAnsi="Arial" w:eastAsia="Arial" w:cs="Arial"/>
          <w:snapToGrid w:val="0"/>
          <w:color w:val="000000"/>
          <w:kern w:val="0"/>
          <w:sz w:val="21"/>
          <w:szCs w:val="21"/>
          <w:lang w:eastAsia="en-US"/>
        </w:rPr>
      </w:pPr>
    </w:p>
    <w:p w14:paraId="7F2E0815">
      <w:pPr>
        <w:widowControl/>
        <w:kinsoku w:val="0"/>
        <w:autoSpaceDE w:val="0"/>
        <w:autoSpaceDN w:val="0"/>
        <w:adjustRightInd w:val="0"/>
        <w:snapToGrid w:val="0"/>
        <w:spacing w:line="250" w:lineRule="auto"/>
        <w:jc w:val="left"/>
        <w:textAlignment w:val="baseline"/>
        <w:rPr>
          <w:rFonts w:ascii="Arial" w:hAnsi="Arial" w:eastAsia="Arial" w:cs="Arial"/>
          <w:snapToGrid w:val="0"/>
          <w:color w:val="000000"/>
          <w:kern w:val="0"/>
          <w:sz w:val="21"/>
          <w:szCs w:val="21"/>
          <w:lang w:eastAsia="en-US"/>
        </w:rPr>
      </w:pPr>
    </w:p>
    <w:p w14:paraId="5931FC41">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6990E666">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6DF0E455">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3C2B1037">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08CA0E7A">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51E27455">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440161A7">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27E44E76">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2DF28C16">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5BA6EB52">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54A73DB0">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293F31D1">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73BC39F6">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38469FF3">
      <w:pPr>
        <w:kinsoku w:val="0"/>
        <w:autoSpaceDE w:val="0"/>
        <w:autoSpaceDN w:val="0"/>
        <w:adjustRightInd w:val="0"/>
        <w:snapToGrid w:val="0"/>
        <w:spacing w:before="147" w:line="227" w:lineRule="auto"/>
        <w:ind w:left="145"/>
        <w:jc w:val="left"/>
        <w:textAlignment w:val="baseline"/>
        <w:rPr>
          <w:rFonts w:ascii="宋体" w:hAnsi="宋体" w:eastAsia="宋体" w:cs="宋体"/>
          <w:snapToGrid w:val="0"/>
          <w:color w:val="000000"/>
          <w:kern w:val="0"/>
          <w:sz w:val="19"/>
          <w:szCs w:val="19"/>
          <w:lang w:val="en-US" w:eastAsia="en-US" w:bidi="ar-SA"/>
        </w:rPr>
      </w:pPr>
      <w:r>
        <w:rPr>
          <w:rFonts w:ascii="宋体" w:hAnsi="宋体" w:eastAsia="宋体" w:cs="宋体"/>
          <w:b/>
          <w:bCs/>
          <w:snapToGrid w:val="0"/>
          <w:color w:val="000000"/>
          <w:spacing w:val="4"/>
          <w:kern w:val="0"/>
          <w:sz w:val="19"/>
          <w:szCs w:val="19"/>
          <w:lang w:val="en-US" w:eastAsia="en-US" w:bidi="ar-SA"/>
        </w:rPr>
        <w:t>附页</w:t>
      </w:r>
      <w:r>
        <w:rPr>
          <w:rFonts w:ascii="宋体" w:hAnsi="宋体" w:eastAsia="宋体" w:cs="宋体"/>
          <w:snapToGrid w:val="0"/>
          <w:color w:val="000000"/>
          <w:spacing w:val="-13"/>
          <w:kern w:val="0"/>
          <w:sz w:val="19"/>
          <w:szCs w:val="19"/>
          <w:lang w:val="en-US" w:eastAsia="en-US" w:bidi="ar-SA"/>
        </w:rPr>
        <w:t xml:space="preserve"> </w:t>
      </w:r>
      <w:r>
        <w:rPr>
          <w:rFonts w:ascii="宋体" w:hAnsi="宋体" w:eastAsia="宋体" w:cs="宋体"/>
          <w:b/>
          <w:bCs/>
          <w:snapToGrid w:val="0"/>
          <w:color w:val="000000"/>
          <w:spacing w:val="4"/>
          <w:kern w:val="0"/>
          <w:sz w:val="19"/>
          <w:szCs w:val="19"/>
          <w:lang w:val="en-US" w:eastAsia="en-US" w:bidi="ar-SA"/>
        </w:rPr>
        <w:t>1</w:t>
      </w:r>
      <w:r>
        <w:rPr>
          <w:rFonts w:ascii="宋体" w:hAnsi="宋体" w:eastAsia="宋体" w:cs="宋体"/>
          <w:snapToGrid w:val="0"/>
          <w:color w:val="000000"/>
          <w:spacing w:val="4"/>
          <w:kern w:val="0"/>
          <w:sz w:val="19"/>
          <w:szCs w:val="19"/>
          <w:lang w:val="en-US" w:eastAsia="en-US" w:bidi="ar-SA"/>
        </w:rPr>
        <w:t xml:space="preserve"> </w:t>
      </w:r>
      <w:r>
        <w:rPr>
          <w:rFonts w:ascii="宋体" w:hAnsi="宋体" w:eastAsia="宋体" w:cs="宋体"/>
          <w:b/>
          <w:bCs/>
          <w:snapToGrid w:val="0"/>
          <w:color w:val="000000"/>
          <w:spacing w:val="4"/>
          <w:kern w:val="0"/>
          <w:sz w:val="19"/>
          <w:szCs w:val="19"/>
          <w:lang w:val="en-US" w:eastAsia="en-US" w:bidi="ar-SA"/>
        </w:rPr>
        <w:t>价格评审优惠标的清单</w:t>
      </w:r>
    </w:p>
    <w:p w14:paraId="1FD009FE">
      <w:pPr>
        <w:kinsoku w:val="0"/>
        <w:autoSpaceDE w:val="0"/>
        <w:autoSpaceDN w:val="0"/>
        <w:adjustRightInd w:val="0"/>
        <w:snapToGrid w:val="0"/>
        <w:spacing w:before="65" w:line="219" w:lineRule="auto"/>
        <w:ind w:left="3527"/>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t>价格评审优惠标的清单</w:t>
      </w:r>
    </w:p>
    <w:p w14:paraId="66B8F6C1">
      <w:pPr>
        <w:kinsoku w:val="0"/>
        <w:autoSpaceDE w:val="0"/>
        <w:autoSpaceDN w:val="0"/>
        <w:adjustRightInd w:val="0"/>
        <w:snapToGrid w:val="0"/>
        <w:spacing w:before="70" w:line="213" w:lineRule="auto"/>
        <w:ind w:left="134"/>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项目名称：</w:t>
      </w:r>
      <w:r>
        <w:rPr>
          <w:rFonts w:ascii="宋体" w:hAnsi="宋体" w:eastAsia="宋体" w:cs="宋体"/>
          <w:snapToGrid w:val="0"/>
          <w:color w:val="000000"/>
          <w:spacing w:val="-1"/>
          <w:kern w:val="0"/>
          <w:sz w:val="22"/>
          <w:szCs w:val="22"/>
          <w:u w:val="single" w:color="auto"/>
          <w:lang w:val="en-US" w:eastAsia="en-US" w:bidi="ar-SA"/>
        </w:rPr>
        <w:t xml:space="preserve">                </w:t>
      </w:r>
      <w:r>
        <w:rPr>
          <w:rFonts w:ascii="宋体" w:hAnsi="宋体" w:eastAsia="宋体" w:cs="宋体"/>
          <w:snapToGrid w:val="0"/>
          <w:color w:val="000000"/>
          <w:spacing w:val="-2"/>
          <w:kern w:val="0"/>
          <w:sz w:val="22"/>
          <w:szCs w:val="22"/>
          <w:u w:val="single" w:color="auto"/>
          <w:lang w:val="en-US" w:eastAsia="en-US" w:bidi="ar-SA"/>
        </w:rPr>
        <w:t xml:space="preserve">                   </w:t>
      </w:r>
      <w:r>
        <w:rPr>
          <w:rFonts w:ascii="宋体" w:hAnsi="宋体" w:eastAsia="宋体" w:cs="宋体"/>
          <w:snapToGrid w:val="0"/>
          <w:color w:val="000000"/>
          <w:spacing w:val="-2"/>
          <w:kern w:val="0"/>
          <w:sz w:val="22"/>
          <w:szCs w:val="22"/>
          <w:lang w:val="en-US" w:eastAsia="en-US" w:bidi="ar-SA"/>
        </w:rPr>
        <w:t xml:space="preserve">         </w:t>
      </w:r>
      <w:r>
        <w:rPr>
          <w:rFonts w:hint="eastAsia" w:ascii="宋体" w:hAnsi="宋体" w:eastAsia="宋体" w:cs="宋体"/>
          <w:snapToGrid w:val="0"/>
          <w:color w:val="000000"/>
          <w:spacing w:val="-2"/>
          <w:kern w:val="0"/>
          <w:sz w:val="22"/>
          <w:szCs w:val="22"/>
          <w:lang w:val="en-US" w:eastAsia="zh-CN" w:bidi="ar-SA"/>
        </w:rPr>
        <w:t>采购项目编号：</w:t>
      </w:r>
      <w:r>
        <w:rPr>
          <w:rFonts w:ascii="宋体" w:hAnsi="宋体" w:eastAsia="宋体" w:cs="宋体"/>
          <w:snapToGrid w:val="0"/>
          <w:color w:val="000000"/>
          <w:spacing w:val="-2"/>
          <w:kern w:val="0"/>
          <w:sz w:val="22"/>
          <w:szCs w:val="22"/>
          <w:u w:val="single" w:color="auto"/>
          <w:lang w:val="en-US" w:eastAsia="en-US" w:bidi="ar-SA"/>
        </w:rPr>
        <w:t xml:space="preserve">                </w:t>
      </w:r>
    </w:p>
    <w:tbl>
      <w:tblPr>
        <w:tblStyle w:val="5"/>
        <w:tblW w:w="9782"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2"/>
        <w:gridCol w:w="1702"/>
        <w:gridCol w:w="1355"/>
        <w:gridCol w:w="821"/>
        <w:gridCol w:w="1486"/>
        <w:gridCol w:w="2214"/>
        <w:gridCol w:w="1462"/>
      </w:tblGrid>
      <w:tr w14:paraId="55DC7A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1" w:hRule="atLeast"/>
        </w:trPr>
        <w:tc>
          <w:tcPr>
            <w:tcW w:w="9782" w:type="dxa"/>
            <w:gridSpan w:val="7"/>
            <w:tcBorders>
              <w:top w:val="single" w:color="000000" w:sz="2" w:space="0"/>
              <w:left w:val="single" w:color="000000" w:sz="2" w:space="0"/>
              <w:right w:val="single" w:color="000000" w:sz="2" w:space="0"/>
            </w:tcBorders>
            <w:vAlign w:val="top"/>
          </w:tcPr>
          <w:p w14:paraId="77CB3A19">
            <w:pPr>
              <w:widowControl/>
              <w:kinsoku w:val="0"/>
              <w:autoSpaceDE w:val="0"/>
              <w:autoSpaceDN w:val="0"/>
              <w:adjustRightInd w:val="0"/>
              <w:snapToGrid w:val="0"/>
              <w:spacing w:before="112" w:line="284" w:lineRule="auto"/>
              <w:ind w:left="128" w:right="117" w:firstLine="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以下为供应商提供的享受价格评审优惠的货物，供应商</w:t>
            </w:r>
            <w:r>
              <w:rPr>
                <w:rFonts w:ascii="宋体" w:hAnsi="宋体" w:eastAsia="宋体" w:cs="宋体"/>
                <w:snapToGrid w:val="0"/>
                <w:color w:val="000000"/>
                <w:spacing w:val="-3"/>
                <w:kern w:val="0"/>
                <w:sz w:val="24"/>
                <w:szCs w:val="24"/>
                <w:lang w:eastAsia="en-US"/>
              </w:rPr>
              <w:t>对本表的真实性负责。如有虚假，将</w:t>
            </w:r>
            <w:r>
              <w:rPr>
                <w:rFonts w:ascii="宋体" w:hAnsi="宋体" w:eastAsia="宋体" w:cs="宋体"/>
                <w:snapToGrid w:val="0"/>
                <w:color w:val="000000"/>
                <w:spacing w:val="-2"/>
                <w:kern w:val="0"/>
                <w:sz w:val="24"/>
                <w:szCs w:val="24"/>
                <w:lang w:eastAsia="en-US"/>
              </w:rPr>
              <w:t>依法承担相应责任。</w:t>
            </w:r>
          </w:p>
        </w:tc>
      </w:tr>
      <w:tr w14:paraId="24D46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742" w:type="dxa"/>
            <w:tcBorders>
              <w:left w:val="single" w:color="000000" w:sz="2" w:space="0"/>
            </w:tcBorders>
            <w:vAlign w:val="top"/>
          </w:tcPr>
          <w:p w14:paraId="655E6D20">
            <w:pPr>
              <w:widowControl/>
              <w:kinsoku w:val="0"/>
              <w:autoSpaceDE w:val="0"/>
              <w:autoSpaceDN w:val="0"/>
              <w:adjustRightInd w:val="0"/>
              <w:snapToGrid w:val="0"/>
              <w:spacing w:before="127" w:line="241" w:lineRule="auto"/>
              <w:ind w:left="34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1</w:t>
            </w:r>
          </w:p>
        </w:tc>
        <w:tc>
          <w:tcPr>
            <w:tcW w:w="1702" w:type="dxa"/>
            <w:vAlign w:val="top"/>
          </w:tcPr>
          <w:p w14:paraId="5724B299">
            <w:pPr>
              <w:widowControl/>
              <w:kinsoku w:val="0"/>
              <w:autoSpaceDE w:val="0"/>
              <w:autoSpaceDN w:val="0"/>
              <w:adjustRightInd w:val="0"/>
              <w:snapToGrid w:val="0"/>
              <w:spacing w:before="127" w:line="241" w:lineRule="auto"/>
              <w:ind w:left="79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2</w:t>
            </w:r>
          </w:p>
        </w:tc>
        <w:tc>
          <w:tcPr>
            <w:tcW w:w="1355" w:type="dxa"/>
            <w:tcBorders>
              <w:right w:val="single" w:color="000000" w:sz="2" w:space="0"/>
            </w:tcBorders>
            <w:vAlign w:val="top"/>
          </w:tcPr>
          <w:p w14:paraId="6124BFE1">
            <w:pPr>
              <w:widowControl/>
              <w:kinsoku w:val="0"/>
              <w:autoSpaceDE w:val="0"/>
              <w:autoSpaceDN w:val="0"/>
              <w:adjustRightInd w:val="0"/>
              <w:snapToGrid w:val="0"/>
              <w:spacing w:before="127" w:line="240" w:lineRule="auto"/>
              <w:ind w:left="62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3</w:t>
            </w:r>
          </w:p>
        </w:tc>
        <w:tc>
          <w:tcPr>
            <w:tcW w:w="821" w:type="dxa"/>
            <w:tcBorders>
              <w:left w:val="single" w:color="000000" w:sz="2" w:space="0"/>
            </w:tcBorders>
            <w:vAlign w:val="top"/>
          </w:tcPr>
          <w:p w14:paraId="2CD47769">
            <w:pPr>
              <w:widowControl/>
              <w:kinsoku w:val="0"/>
              <w:autoSpaceDE w:val="0"/>
              <w:autoSpaceDN w:val="0"/>
              <w:adjustRightInd w:val="0"/>
              <w:snapToGrid w:val="0"/>
              <w:spacing w:before="127" w:line="241" w:lineRule="auto"/>
              <w:ind w:left="35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4</w:t>
            </w:r>
          </w:p>
        </w:tc>
        <w:tc>
          <w:tcPr>
            <w:tcW w:w="1486" w:type="dxa"/>
            <w:vAlign w:val="top"/>
          </w:tcPr>
          <w:p w14:paraId="356AB31A">
            <w:pPr>
              <w:widowControl/>
              <w:kinsoku w:val="0"/>
              <w:autoSpaceDE w:val="0"/>
              <w:autoSpaceDN w:val="0"/>
              <w:adjustRightInd w:val="0"/>
              <w:snapToGrid w:val="0"/>
              <w:spacing w:before="127" w:line="240" w:lineRule="auto"/>
              <w:ind w:left="69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5</w:t>
            </w:r>
          </w:p>
        </w:tc>
        <w:tc>
          <w:tcPr>
            <w:tcW w:w="2214" w:type="dxa"/>
            <w:vAlign w:val="top"/>
          </w:tcPr>
          <w:p w14:paraId="0EEA4C5D">
            <w:pPr>
              <w:widowControl/>
              <w:kinsoku w:val="0"/>
              <w:autoSpaceDE w:val="0"/>
              <w:autoSpaceDN w:val="0"/>
              <w:adjustRightInd w:val="0"/>
              <w:snapToGrid w:val="0"/>
              <w:spacing w:before="127" w:line="240" w:lineRule="auto"/>
              <w:ind w:left="105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6</w:t>
            </w:r>
          </w:p>
        </w:tc>
        <w:tc>
          <w:tcPr>
            <w:tcW w:w="1462" w:type="dxa"/>
            <w:tcBorders>
              <w:right w:val="single" w:color="000000" w:sz="2" w:space="0"/>
            </w:tcBorders>
            <w:vAlign w:val="top"/>
          </w:tcPr>
          <w:p w14:paraId="36345542">
            <w:pPr>
              <w:widowControl/>
              <w:kinsoku w:val="0"/>
              <w:autoSpaceDE w:val="0"/>
              <w:autoSpaceDN w:val="0"/>
              <w:adjustRightInd w:val="0"/>
              <w:snapToGrid w:val="0"/>
              <w:spacing w:before="127" w:line="240" w:lineRule="auto"/>
              <w:ind w:left="67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7</w:t>
            </w:r>
          </w:p>
        </w:tc>
      </w:tr>
      <w:tr w14:paraId="2F4D7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742" w:type="dxa"/>
            <w:tcBorders>
              <w:left w:val="single" w:color="000000" w:sz="2" w:space="0"/>
            </w:tcBorders>
            <w:vAlign w:val="top"/>
          </w:tcPr>
          <w:p w14:paraId="33B129A6">
            <w:pPr>
              <w:widowControl/>
              <w:kinsoku w:val="0"/>
              <w:autoSpaceDE w:val="0"/>
              <w:autoSpaceDN w:val="0"/>
              <w:adjustRightInd w:val="0"/>
              <w:snapToGrid w:val="0"/>
              <w:spacing w:before="135" w:line="221" w:lineRule="auto"/>
              <w:ind w:left="14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序号</w:t>
            </w:r>
          </w:p>
        </w:tc>
        <w:tc>
          <w:tcPr>
            <w:tcW w:w="1702" w:type="dxa"/>
            <w:vAlign w:val="top"/>
          </w:tcPr>
          <w:p w14:paraId="3F736AC9">
            <w:pPr>
              <w:widowControl/>
              <w:kinsoku w:val="0"/>
              <w:autoSpaceDE w:val="0"/>
              <w:autoSpaceDN w:val="0"/>
              <w:adjustRightInd w:val="0"/>
              <w:snapToGrid w:val="0"/>
              <w:spacing w:before="136" w:line="220" w:lineRule="auto"/>
              <w:ind w:left="37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标的名称</w:t>
            </w:r>
          </w:p>
        </w:tc>
        <w:tc>
          <w:tcPr>
            <w:tcW w:w="1355" w:type="dxa"/>
            <w:tcBorders>
              <w:right w:val="single" w:color="000000" w:sz="2" w:space="0"/>
            </w:tcBorders>
            <w:vAlign w:val="top"/>
          </w:tcPr>
          <w:p w14:paraId="72115844">
            <w:pPr>
              <w:widowControl/>
              <w:kinsoku w:val="0"/>
              <w:autoSpaceDE w:val="0"/>
              <w:autoSpaceDN w:val="0"/>
              <w:adjustRightInd w:val="0"/>
              <w:snapToGrid w:val="0"/>
              <w:spacing w:before="136" w:line="218" w:lineRule="auto"/>
              <w:ind w:left="44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单价</w:t>
            </w:r>
          </w:p>
        </w:tc>
        <w:tc>
          <w:tcPr>
            <w:tcW w:w="821" w:type="dxa"/>
            <w:tcBorders>
              <w:left w:val="single" w:color="000000" w:sz="2" w:space="0"/>
            </w:tcBorders>
            <w:vAlign w:val="top"/>
          </w:tcPr>
          <w:p w14:paraId="37FDE5E1">
            <w:pPr>
              <w:widowControl/>
              <w:kinsoku w:val="0"/>
              <w:autoSpaceDE w:val="0"/>
              <w:autoSpaceDN w:val="0"/>
              <w:adjustRightInd w:val="0"/>
              <w:snapToGrid w:val="0"/>
              <w:spacing w:before="136" w:line="219" w:lineRule="auto"/>
              <w:ind w:left="17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数量</w:t>
            </w:r>
          </w:p>
        </w:tc>
        <w:tc>
          <w:tcPr>
            <w:tcW w:w="1486" w:type="dxa"/>
            <w:vAlign w:val="top"/>
          </w:tcPr>
          <w:p w14:paraId="3CB191FB">
            <w:pPr>
              <w:widowControl/>
              <w:kinsoku w:val="0"/>
              <w:autoSpaceDE w:val="0"/>
              <w:autoSpaceDN w:val="0"/>
              <w:adjustRightInd w:val="0"/>
              <w:snapToGrid w:val="0"/>
              <w:spacing w:before="135" w:line="221" w:lineRule="auto"/>
              <w:ind w:left="51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8"/>
                <w:kern w:val="0"/>
                <w:sz w:val="24"/>
                <w:szCs w:val="24"/>
                <w:lang w:eastAsia="en-US"/>
              </w:rPr>
              <w:t>小计</w:t>
            </w:r>
          </w:p>
        </w:tc>
        <w:tc>
          <w:tcPr>
            <w:tcW w:w="2214" w:type="dxa"/>
            <w:vAlign w:val="top"/>
          </w:tcPr>
          <w:p w14:paraId="11DC434D">
            <w:pPr>
              <w:widowControl/>
              <w:kinsoku w:val="0"/>
              <w:autoSpaceDE w:val="0"/>
              <w:autoSpaceDN w:val="0"/>
              <w:adjustRightInd w:val="0"/>
              <w:snapToGrid w:val="0"/>
              <w:spacing w:before="135" w:line="219" w:lineRule="auto"/>
              <w:ind w:left="51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供应商名称</w:t>
            </w:r>
          </w:p>
        </w:tc>
        <w:tc>
          <w:tcPr>
            <w:tcW w:w="1462" w:type="dxa"/>
            <w:tcBorders>
              <w:right w:val="single" w:color="000000" w:sz="2" w:space="0"/>
            </w:tcBorders>
            <w:vAlign w:val="top"/>
          </w:tcPr>
          <w:p w14:paraId="3B44967B">
            <w:pPr>
              <w:widowControl/>
              <w:kinsoku w:val="0"/>
              <w:autoSpaceDE w:val="0"/>
              <w:autoSpaceDN w:val="0"/>
              <w:adjustRightInd w:val="0"/>
              <w:snapToGrid w:val="0"/>
              <w:spacing w:before="135" w:line="219" w:lineRule="auto"/>
              <w:ind w:left="13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供应商类型</w:t>
            </w:r>
          </w:p>
        </w:tc>
      </w:tr>
      <w:tr w14:paraId="28C8A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trPr>
        <w:tc>
          <w:tcPr>
            <w:tcW w:w="742" w:type="dxa"/>
            <w:tcBorders>
              <w:left w:val="single" w:color="000000" w:sz="2" w:space="0"/>
            </w:tcBorders>
            <w:vAlign w:val="top"/>
          </w:tcPr>
          <w:p w14:paraId="651C1B9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702" w:type="dxa"/>
            <w:vAlign w:val="top"/>
          </w:tcPr>
          <w:p w14:paraId="22157F1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355" w:type="dxa"/>
            <w:tcBorders>
              <w:right w:val="single" w:color="000000" w:sz="2" w:space="0"/>
            </w:tcBorders>
            <w:vAlign w:val="top"/>
          </w:tcPr>
          <w:p w14:paraId="39EA538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821" w:type="dxa"/>
            <w:tcBorders>
              <w:left w:val="single" w:color="000000" w:sz="2" w:space="0"/>
            </w:tcBorders>
            <w:vAlign w:val="top"/>
          </w:tcPr>
          <w:p w14:paraId="034C080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486" w:type="dxa"/>
            <w:vAlign w:val="top"/>
          </w:tcPr>
          <w:p w14:paraId="4C06C1B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14" w:type="dxa"/>
            <w:vAlign w:val="top"/>
          </w:tcPr>
          <w:p w14:paraId="3C39017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462" w:type="dxa"/>
            <w:tcBorders>
              <w:right w:val="single" w:color="000000" w:sz="2" w:space="0"/>
            </w:tcBorders>
            <w:vAlign w:val="top"/>
          </w:tcPr>
          <w:p w14:paraId="3A6FCDE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F323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742" w:type="dxa"/>
            <w:tcBorders>
              <w:left w:val="single" w:color="000000" w:sz="2" w:space="0"/>
            </w:tcBorders>
            <w:vAlign w:val="top"/>
          </w:tcPr>
          <w:p w14:paraId="564A261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702" w:type="dxa"/>
            <w:vAlign w:val="top"/>
          </w:tcPr>
          <w:p w14:paraId="7BD0763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355" w:type="dxa"/>
            <w:tcBorders>
              <w:right w:val="single" w:color="000000" w:sz="2" w:space="0"/>
            </w:tcBorders>
            <w:vAlign w:val="top"/>
          </w:tcPr>
          <w:p w14:paraId="7E7FB88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821" w:type="dxa"/>
            <w:tcBorders>
              <w:left w:val="single" w:color="000000" w:sz="2" w:space="0"/>
            </w:tcBorders>
            <w:vAlign w:val="top"/>
          </w:tcPr>
          <w:p w14:paraId="411B41F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486" w:type="dxa"/>
            <w:vAlign w:val="top"/>
          </w:tcPr>
          <w:p w14:paraId="30B9B93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14" w:type="dxa"/>
            <w:vAlign w:val="top"/>
          </w:tcPr>
          <w:p w14:paraId="051E532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462" w:type="dxa"/>
            <w:tcBorders>
              <w:right w:val="single" w:color="000000" w:sz="2" w:space="0"/>
            </w:tcBorders>
            <w:vAlign w:val="top"/>
          </w:tcPr>
          <w:p w14:paraId="0AA0852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11BF9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trPr>
        <w:tc>
          <w:tcPr>
            <w:tcW w:w="742" w:type="dxa"/>
            <w:tcBorders>
              <w:left w:val="single" w:color="000000" w:sz="2" w:space="0"/>
            </w:tcBorders>
            <w:vAlign w:val="top"/>
          </w:tcPr>
          <w:p w14:paraId="3A6FE31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702" w:type="dxa"/>
            <w:vAlign w:val="top"/>
          </w:tcPr>
          <w:p w14:paraId="6585C74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355" w:type="dxa"/>
            <w:tcBorders>
              <w:right w:val="single" w:color="000000" w:sz="2" w:space="0"/>
            </w:tcBorders>
            <w:vAlign w:val="top"/>
          </w:tcPr>
          <w:p w14:paraId="1CEC056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821" w:type="dxa"/>
            <w:tcBorders>
              <w:left w:val="single" w:color="000000" w:sz="2" w:space="0"/>
            </w:tcBorders>
            <w:vAlign w:val="top"/>
          </w:tcPr>
          <w:p w14:paraId="3AA824A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486" w:type="dxa"/>
            <w:vAlign w:val="top"/>
          </w:tcPr>
          <w:p w14:paraId="7D60DB1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14" w:type="dxa"/>
            <w:vAlign w:val="top"/>
          </w:tcPr>
          <w:p w14:paraId="484B3A9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462" w:type="dxa"/>
            <w:tcBorders>
              <w:right w:val="single" w:color="000000" w:sz="2" w:space="0"/>
            </w:tcBorders>
            <w:vAlign w:val="top"/>
          </w:tcPr>
          <w:p w14:paraId="0C99FD1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E8D1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trPr>
        <w:tc>
          <w:tcPr>
            <w:tcW w:w="742" w:type="dxa"/>
            <w:tcBorders>
              <w:left w:val="single" w:color="000000" w:sz="2" w:space="0"/>
            </w:tcBorders>
            <w:vAlign w:val="top"/>
          </w:tcPr>
          <w:p w14:paraId="15A0369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702" w:type="dxa"/>
            <w:vAlign w:val="top"/>
          </w:tcPr>
          <w:p w14:paraId="581F978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355" w:type="dxa"/>
            <w:tcBorders>
              <w:right w:val="single" w:color="000000" w:sz="2" w:space="0"/>
            </w:tcBorders>
            <w:vAlign w:val="top"/>
          </w:tcPr>
          <w:p w14:paraId="68D74D3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821" w:type="dxa"/>
            <w:tcBorders>
              <w:left w:val="single" w:color="000000" w:sz="2" w:space="0"/>
            </w:tcBorders>
            <w:vAlign w:val="top"/>
          </w:tcPr>
          <w:p w14:paraId="74C76FB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486" w:type="dxa"/>
            <w:vAlign w:val="top"/>
          </w:tcPr>
          <w:p w14:paraId="37843FD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14" w:type="dxa"/>
            <w:vAlign w:val="top"/>
          </w:tcPr>
          <w:p w14:paraId="20B035A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462" w:type="dxa"/>
            <w:tcBorders>
              <w:right w:val="single" w:color="000000" w:sz="2" w:space="0"/>
            </w:tcBorders>
            <w:vAlign w:val="top"/>
          </w:tcPr>
          <w:p w14:paraId="68E5DD5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E72D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742" w:type="dxa"/>
            <w:tcBorders>
              <w:left w:val="single" w:color="000000" w:sz="2" w:space="0"/>
            </w:tcBorders>
            <w:vAlign w:val="top"/>
          </w:tcPr>
          <w:p w14:paraId="0E755D1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702" w:type="dxa"/>
            <w:vAlign w:val="top"/>
          </w:tcPr>
          <w:p w14:paraId="30DE39F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355" w:type="dxa"/>
            <w:tcBorders>
              <w:right w:val="single" w:color="000000" w:sz="2" w:space="0"/>
            </w:tcBorders>
            <w:vAlign w:val="top"/>
          </w:tcPr>
          <w:p w14:paraId="785E43F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821" w:type="dxa"/>
            <w:tcBorders>
              <w:left w:val="single" w:color="000000" w:sz="2" w:space="0"/>
            </w:tcBorders>
            <w:vAlign w:val="top"/>
          </w:tcPr>
          <w:p w14:paraId="1B2A0B4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486" w:type="dxa"/>
            <w:vAlign w:val="top"/>
          </w:tcPr>
          <w:p w14:paraId="572429D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14" w:type="dxa"/>
            <w:vAlign w:val="top"/>
          </w:tcPr>
          <w:p w14:paraId="30B29C7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462" w:type="dxa"/>
            <w:tcBorders>
              <w:right w:val="single" w:color="000000" w:sz="2" w:space="0"/>
            </w:tcBorders>
            <w:vAlign w:val="top"/>
          </w:tcPr>
          <w:p w14:paraId="5706974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3964F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9782" w:type="dxa"/>
            <w:gridSpan w:val="7"/>
            <w:tcBorders>
              <w:left w:val="single" w:color="000000" w:sz="2" w:space="0"/>
              <w:bottom w:val="single" w:color="000000" w:sz="2" w:space="0"/>
              <w:right w:val="single" w:color="000000" w:sz="2" w:space="0"/>
            </w:tcBorders>
            <w:vAlign w:val="top"/>
          </w:tcPr>
          <w:p w14:paraId="374CE2E1">
            <w:pPr>
              <w:widowControl/>
              <w:kinsoku w:val="0"/>
              <w:autoSpaceDE w:val="0"/>
              <w:autoSpaceDN w:val="0"/>
              <w:adjustRightInd w:val="0"/>
              <w:snapToGrid w:val="0"/>
              <w:spacing w:before="130" w:line="218" w:lineRule="auto"/>
              <w:ind w:left="418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总价（元</w:t>
            </w:r>
            <w:r>
              <w:rPr>
                <w:rFonts w:ascii="宋体" w:hAnsi="宋体" w:eastAsia="宋体" w:cs="宋体"/>
                <w:snapToGrid w:val="0"/>
                <w:color w:val="000000"/>
                <w:kern w:val="0"/>
                <w:sz w:val="24"/>
                <w:szCs w:val="24"/>
                <w:lang w:eastAsia="en-US"/>
              </w:rPr>
              <w:t>）：</w:t>
            </w:r>
          </w:p>
        </w:tc>
      </w:tr>
    </w:tbl>
    <w:p w14:paraId="47EE80BB">
      <w:pPr>
        <w:kinsoku w:val="0"/>
        <w:autoSpaceDE w:val="0"/>
        <w:autoSpaceDN w:val="0"/>
        <w:adjustRightInd w:val="0"/>
        <w:snapToGrid w:val="0"/>
        <w:spacing w:before="31" w:line="220" w:lineRule="auto"/>
        <w:ind w:left="133"/>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lang w:val="en-US" w:eastAsia="en-US" w:bidi="ar-SA"/>
        </w:rPr>
        <w:t>说明：</w:t>
      </w:r>
    </w:p>
    <w:p w14:paraId="4C30C7DE">
      <w:pPr>
        <w:kinsoku w:val="0"/>
        <w:autoSpaceDE w:val="0"/>
        <w:autoSpaceDN w:val="0"/>
        <w:adjustRightInd w:val="0"/>
        <w:snapToGrid w:val="0"/>
        <w:spacing w:before="25" w:line="219" w:lineRule="auto"/>
        <w:ind w:left="61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0"/>
          <w:kern w:val="0"/>
          <w:sz w:val="22"/>
          <w:szCs w:val="22"/>
          <w:lang w:val="en-US" w:eastAsia="en-US" w:bidi="ar-SA"/>
        </w:rPr>
        <w:t>1.本表用于计算政府采购价格评审优惠的政府采购政策价格扣</w:t>
      </w:r>
      <w:r>
        <w:rPr>
          <w:rFonts w:ascii="宋体" w:hAnsi="宋体" w:eastAsia="宋体" w:cs="宋体"/>
          <w:snapToGrid w:val="0"/>
          <w:color w:val="000000"/>
          <w:spacing w:val="9"/>
          <w:kern w:val="0"/>
          <w:sz w:val="22"/>
          <w:szCs w:val="22"/>
          <w:lang w:val="en-US" w:eastAsia="en-US" w:bidi="ar-SA"/>
        </w:rPr>
        <w:t>除。</w:t>
      </w:r>
    </w:p>
    <w:p w14:paraId="723BAC48">
      <w:pPr>
        <w:kinsoku w:val="0"/>
        <w:autoSpaceDE w:val="0"/>
        <w:autoSpaceDN w:val="0"/>
        <w:adjustRightInd w:val="0"/>
        <w:snapToGrid w:val="0"/>
        <w:spacing w:before="166" w:line="219" w:lineRule="auto"/>
        <w:ind w:right="1"/>
        <w:jc w:val="righ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9"/>
          <w:kern w:val="0"/>
          <w:sz w:val="22"/>
          <w:szCs w:val="22"/>
          <w:lang w:val="en-US" w:eastAsia="en-US" w:bidi="ar-SA"/>
        </w:rPr>
        <w:t>2.栏目</w:t>
      </w:r>
      <w:r>
        <w:rPr>
          <w:rFonts w:ascii="宋体" w:hAnsi="宋体" w:eastAsia="宋体" w:cs="宋体"/>
          <w:snapToGrid w:val="0"/>
          <w:color w:val="000000"/>
          <w:spacing w:val="-20"/>
          <w:kern w:val="0"/>
          <w:sz w:val="22"/>
          <w:szCs w:val="22"/>
          <w:lang w:val="en-US" w:eastAsia="en-US" w:bidi="ar-SA"/>
        </w:rPr>
        <w:t xml:space="preserve"> </w:t>
      </w:r>
      <w:r>
        <w:rPr>
          <w:rFonts w:ascii="宋体" w:hAnsi="宋体" w:eastAsia="宋体" w:cs="宋体"/>
          <w:snapToGrid w:val="0"/>
          <w:color w:val="000000"/>
          <w:spacing w:val="9"/>
          <w:kern w:val="0"/>
          <w:sz w:val="22"/>
          <w:szCs w:val="22"/>
          <w:lang w:val="en-US" w:eastAsia="en-US" w:bidi="ar-SA"/>
        </w:rPr>
        <w:t>3“价格</w:t>
      </w:r>
      <w:r>
        <w:rPr>
          <w:rFonts w:ascii="宋体" w:hAnsi="宋体" w:eastAsia="宋体" w:cs="宋体"/>
          <w:snapToGrid w:val="0"/>
          <w:color w:val="000000"/>
          <w:spacing w:val="-71"/>
          <w:kern w:val="0"/>
          <w:sz w:val="22"/>
          <w:szCs w:val="22"/>
          <w:lang w:val="en-US" w:eastAsia="en-US" w:bidi="ar-SA"/>
        </w:rPr>
        <w:t xml:space="preserve"> </w:t>
      </w:r>
      <w:r>
        <w:rPr>
          <w:rFonts w:ascii="宋体" w:hAnsi="宋体" w:eastAsia="宋体" w:cs="宋体"/>
          <w:snapToGrid w:val="0"/>
          <w:color w:val="000000"/>
          <w:spacing w:val="9"/>
          <w:kern w:val="0"/>
          <w:sz w:val="22"/>
          <w:szCs w:val="22"/>
          <w:lang w:val="en-US" w:eastAsia="en-US" w:bidi="ar-SA"/>
        </w:rPr>
        <w:t>”为综合单价，包含该标的所有隐含的内容，如保险费、管理费和利润等。</w:t>
      </w:r>
    </w:p>
    <w:p w14:paraId="42348ED9">
      <w:pPr>
        <w:kinsoku w:val="0"/>
        <w:autoSpaceDE w:val="0"/>
        <w:autoSpaceDN w:val="0"/>
        <w:adjustRightInd w:val="0"/>
        <w:snapToGrid w:val="0"/>
        <w:spacing w:before="167" w:line="219" w:lineRule="auto"/>
        <w:ind w:left="598"/>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0"/>
          <w:kern w:val="0"/>
          <w:sz w:val="22"/>
          <w:szCs w:val="22"/>
          <w:lang w:val="en-US" w:eastAsia="en-US" w:bidi="ar-SA"/>
        </w:rPr>
        <w:t>3.供应商类型填写小型、微型企业或监狱企业或残疾人福利性单位。</w:t>
      </w:r>
    </w:p>
    <w:p w14:paraId="03240EAA">
      <w:pPr>
        <w:kinsoku w:val="0"/>
        <w:autoSpaceDE w:val="0"/>
        <w:autoSpaceDN w:val="0"/>
        <w:adjustRightInd w:val="0"/>
        <w:snapToGrid w:val="0"/>
        <w:spacing w:before="167" w:line="289" w:lineRule="auto"/>
        <w:ind w:left="132" w:right="73" w:firstLine="46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4"/>
          <w:kern w:val="0"/>
          <w:sz w:val="22"/>
          <w:szCs w:val="22"/>
          <w:lang w:val="en-US" w:eastAsia="en-US" w:bidi="ar-SA"/>
        </w:rPr>
        <w:t>4.本表为享受价格评审优惠的所有服务类标</w:t>
      </w:r>
      <w:r>
        <w:rPr>
          <w:rFonts w:ascii="宋体" w:hAnsi="宋体" w:eastAsia="宋体" w:cs="宋体"/>
          <w:snapToGrid w:val="0"/>
          <w:color w:val="000000"/>
          <w:spacing w:val="13"/>
          <w:kern w:val="0"/>
          <w:sz w:val="22"/>
          <w:szCs w:val="22"/>
          <w:lang w:val="en-US" w:eastAsia="en-US" w:bidi="ar-SA"/>
        </w:rPr>
        <w:t>的的首次分项价格总价情况，其最后分项总计</w:t>
      </w:r>
      <w:r>
        <w:rPr>
          <w:rFonts w:ascii="宋体" w:hAnsi="宋体" w:eastAsia="宋体" w:cs="宋体"/>
          <w:snapToGrid w:val="0"/>
          <w:color w:val="000000"/>
          <w:spacing w:val="9"/>
          <w:kern w:val="0"/>
          <w:sz w:val="22"/>
          <w:szCs w:val="22"/>
          <w:lang w:val="en-US" w:eastAsia="en-US" w:bidi="ar-SA"/>
        </w:rPr>
        <w:t>按“最后报价/首次报价*所有服务类标的首次分项价格总价</w:t>
      </w:r>
      <w:r>
        <w:rPr>
          <w:rFonts w:ascii="宋体" w:hAnsi="宋体" w:eastAsia="宋体" w:cs="宋体"/>
          <w:snapToGrid w:val="0"/>
          <w:color w:val="000000"/>
          <w:spacing w:val="-63"/>
          <w:kern w:val="0"/>
          <w:sz w:val="22"/>
          <w:szCs w:val="22"/>
          <w:lang w:val="en-US" w:eastAsia="en-US" w:bidi="ar-SA"/>
        </w:rPr>
        <w:t xml:space="preserve"> </w:t>
      </w:r>
      <w:r>
        <w:rPr>
          <w:rFonts w:ascii="宋体" w:hAnsi="宋体" w:eastAsia="宋体" w:cs="宋体"/>
          <w:snapToGrid w:val="0"/>
          <w:color w:val="000000"/>
          <w:spacing w:val="9"/>
          <w:kern w:val="0"/>
          <w:sz w:val="22"/>
          <w:szCs w:val="22"/>
          <w:lang w:val="en-US" w:eastAsia="en-US" w:bidi="ar-SA"/>
        </w:rPr>
        <w:t>”计算。</w:t>
      </w:r>
    </w:p>
    <w:p w14:paraId="1EBAB0BC">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kern w:val="0"/>
          <w:sz w:val="21"/>
          <w:szCs w:val="21"/>
          <w:lang w:eastAsia="en-US"/>
        </w:rPr>
      </w:pPr>
    </w:p>
    <w:p w14:paraId="770D1639">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50D031E1">
      <w:pPr>
        <w:kinsoku w:val="0"/>
        <w:autoSpaceDE w:val="0"/>
        <w:autoSpaceDN w:val="0"/>
        <w:adjustRightInd w:val="0"/>
        <w:snapToGrid w:val="0"/>
        <w:spacing w:before="79" w:line="219" w:lineRule="auto"/>
        <w:ind w:left="55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供应商名称（盖单位公章）：</w:t>
      </w:r>
      <w:r>
        <w:rPr>
          <w:rFonts w:ascii="宋体" w:hAnsi="宋体" w:eastAsia="宋体" w:cs="宋体"/>
          <w:snapToGrid w:val="0"/>
          <w:color w:val="000000"/>
          <w:kern w:val="0"/>
          <w:sz w:val="24"/>
          <w:szCs w:val="24"/>
          <w:u w:val="single" w:color="auto"/>
          <w:lang w:val="en-US" w:eastAsia="en-US" w:bidi="ar-SA"/>
        </w:rPr>
        <w:t xml:space="preserve">                   </w:t>
      </w:r>
    </w:p>
    <w:p w14:paraId="15AEED1D">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5E44E762">
      <w:pPr>
        <w:kinsoku w:val="0"/>
        <w:autoSpaceDE w:val="0"/>
        <w:autoSpaceDN w:val="0"/>
        <w:adjustRightInd w:val="0"/>
        <w:snapToGrid w:val="0"/>
        <w:spacing w:before="78" w:line="219" w:lineRule="auto"/>
        <w:ind w:left="5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法定代表人（单位负责人）或其授权的代理人（签字或印章</w:t>
      </w:r>
      <w:r>
        <w:rPr>
          <w:rFonts w:ascii="宋体" w:hAnsi="宋体" w:eastAsia="宋体" w:cs="宋体"/>
          <w:snapToGrid w:val="0"/>
          <w:color w:val="000000"/>
          <w:spacing w:val="9"/>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622E7207">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6AAD1DA5">
      <w:pPr>
        <w:kinsoku w:val="0"/>
        <w:autoSpaceDE w:val="0"/>
        <w:autoSpaceDN w:val="0"/>
        <w:adjustRightInd w:val="0"/>
        <w:snapToGrid w:val="0"/>
        <w:spacing w:before="78" w:line="219" w:lineRule="auto"/>
        <w:ind w:left="5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5"/>
          <w:kern w:val="0"/>
          <w:sz w:val="24"/>
          <w:szCs w:val="24"/>
          <w:lang w:val="en-US" w:eastAsia="en-US" w:bidi="ar-SA"/>
        </w:rPr>
        <w:t>日</w:t>
      </w:r>
      <w:r>
        <w:rPr>
          <w:rFonts w:ascii="宋体" w:hAnsi="宋体" w:eastAsia="宋体" w:cs="宋体"/>
          <w:snapToGrid w:val="0"/>
          <w:color w:val="000000"/>
          <w:spacing w:val="12"/>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期：</w:t>
      </w:r>
      <w:r>
        <w:rPr>
          <w:rFonts w:ascii="宋体" w:hAnsi="宋体" w:eastAsia="宋体" w:cs="宋体"/>
          <w:snapToGrid w:val="0"/>
          <w:color w:val="000000"/>
          <w:spacing w:val="30"/>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年</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103"/>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月</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68"/>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日</w:t>
      </w:r>
    </w:p>
    <w:p w14:paraId="2F99FC85">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kern w:val="0"/>
          <w:sz w:val="21"/>
          <w:szCs w:val="21"/>
          <w:lang w:eastAsia="en-US"/>
        </w:rPr>
      </w:pPr>
    </w:p>
    <w:p w14:paraId="6F6C9A31">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kern w:val="0"/>
          <w:sz w:val="21"/>
          <w:szCs w:val="21"/>
          <w:lang w:eastAsia="en-US"/>
        </w:rPr>
      </w:pPr>
    </w:p>
    <w:p w14:paraId="21AFC70E">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kern w:val="0"/>
          <w:sz w:val="21"/>
          <w:szCs w:val="21"/>
          <w:lang w:eastAsia="en-US"/>
        </w:rPr>
      </w:pPr>
    </w:p>
    <w:p w14:paraId="4F8CF6A9">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kern w:val="0"/>
          <w:sz w:val="21"/>
          <w:szCs w:val="21"/>
          <w:lang w:eastAsia="en-US"/>
        </w:rPr>
      </w:pPr>
    </w:p>
    <w:p w14:paraId="7E4CEF10">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kern w:val="0"/>
          <w:sz w:val="21"/>
          <w:szCs w:val="21"/>
          <w:lang w:eastAsia="en-US"/>
        </w:rPr>
      </w:pPr>
    </w:p>
    <w:p w14:paraId="1867F725">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kern w:val="0"/>
          <w:sz w:val="21"/>
          <w:szCs w:val="21"/>
          <w:lang w:eastAsia="en-US"/>
        </w:rPr>
      </w:pPr>
    </w:p>
    <w:p w14:paraId="3AEC8159">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kern w:val="0"/>
          <w:sz w:val="21"/>
          <w:szCs w:val="21"/>
          <w:lang w:eastAsia="en-US"/>
        </w:rPr>
      </w:pPr>
    </w:p>
    <w:p w14:paraId="5C11D54D">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kern w:val="0"/>
          <w:sz w:val="21"/>
          <w:szCs w:val="21"/>
          <w:lang w:eastAsia="en-US"/>
        </w:rPr>
      </w:pPr>
    </w:p>
    <w:p w14:paraId="288A3CD2">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kern w:val="0"/>
          <w:sz w:val="21"/>
          <w:szCs w:val="21"/>
          <w:lang w:eastAsia="en-US"/>
        </w:rPr>
      </w:pPr>
    </w:p>
    <w:p w14:paraId="5648BD2E">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kern w:val="0"/>
          <w:sz w:val="21"/>
          <w:szCs w:val="21"/>
          <w:lang w:eastAsia="en-US"/>
        </w:rPr>
      </w:pPr>
    </w:p>
    <w:p w14:paraId="6E8DACBB">
      <w:pPr>
        <w:widowControl/>
        <w:kinsoku w:val="0"/>
        <w:autoSpaceDE w:val="0"/>
        <w:autoSpaceDN w:val="0"/>
        <w:adjustRightInd w:val="0"/>
        <w:snapToGrid w:val="0"/>
        <w:spacing w:line="245" w:lineRule="auto"/>
        <w:jc w:val="left"/>
        <w:textAlignment w:val="baseline"/>
        <w:rPr>
          <w:rFonts w:ascii="Arial" w:hAnsi="Arial" w:eastAsia="Arial" w:cs="Arial"/>
          <w:snapToGrid w:val="0"/>
          <w:color w:val="000000"/>
          <w:kern w:val="0"/>
          <w:sz w:val="21"/>
          <w:szCs w:val="21"/>
          <w:lang w:eastAsia="en-US"/>
        </w:rPr>
      </w:pPr>
    </w:p>
    <w:p w14:paraId="15B67135">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35C2B2A5">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11E5173E">
      <w:pPr>
        <w:widowControl/>
        <w:kinsoku w:val="0"/>
        <w:autoSpaceDE w:val="0"/>
        <w:autoSpaceDN w:val="0"/>
        <w:adjustRightInd w:val="0"/>
        <w:snapToGrid w:val="0"/>
        <w:spacing w:line="301" w:lineRule="auto"/>
        <w:jc w:val="left"/>
        <w:textAlignment w:val="baseline"/>
        <w:rPr>
          <w:rFonts w:ascii="Arial" w:hAnsi="Arial" w:eastAsia="Arial" w:cs="Arial"/>
          <w:snapToGrid w:val="0"/>
          <w:color w:val="000000"/>
          <w:kern w:val="0"/>
          <w:sz w:val="21"/>
          <w:szCs w:val="21"/>
          <w:lang w:eastAsia="en-US"/>
        </w:rPr>
      </w:pPr>
    </w:p>
    <w:p w14:paraId="3107C050">
      <w:pPr>
        <w:kinsoku w:val="0"/>
        <w:autoSpaceDE w:val="0"/>
        <w:autoSpaceDN w:val="0"/>
        <w:adjustRightInd w:val="0"/>
        <w:snapToGrid w:val="0"/>
        <w:spacing w:before="101" w:line="225" w:lineRule="auto"/>
        <w:ind w:left="1600"/>
        <w:jc w:val="left"/>
        <w:textAlignment w:val="baseline"/>
        <w:outlineLvl w:val="0"/>
        <w:rPr>
          <w:rFonts w:ascii="宋体" w:hAnsi="宋体" w:eastAsia="宋体" w:cs="宋体"/>
          <w:snapToGrid w:val="0"/>
          <w:color w:val="000000"/>
          <w:kern w:val="0"/>
          <w:sz w:val="31"/>
          <w:szCs w:val="31"/>
          <w:lang w:val="en-US" w:eastAsia="en-US" w:bidi="ar-SA"/>
        </w:rPr>
      </w:pPr>
      <w:bookmarkStart w:id="46" w:name="bookmark32"/>
      <w:bookmarkEnd w:id="46"/>
      <w:r>
        <w:rPr>
          <w:rFonts w:ascii="宋体" w:hAnsi="宋体" w:eastAsia="宋体" w:cs="宋体"/>
          <w:b/>
          <w:bCs/>
          <w:snapToGrid w:val="0"/>
          <w:color w:val="000000"/>
          <w:spacing w:val="7"/>
          <w:kern w:val="0"/>
          <w:sz w:val="31"/>
          <w:szCs w:val="31"/>
          <w:lang w:val="en-US" w:eastAsia="en-US" w:bidi="ar-SA"/>
        </w:rPr>
        <w:t>十一、响应标的符合磋商文件规定的证明文件</w:t>
      </w:r>
    </w:p>
    <w:p w14:paraId="6A5DE9D2">
      <w:pPr>
        <w:kinsoku w:val="0"/>
        <w:autoSpaceDE w:val="0"/>
        <w:autoSpaceDN w:val="0"/>
        <w:adjustRightInd w:val="0"/>
        <w:snapToGrid w:val="0"/>
        <w:spacing w:before="298" w:line="359" w:lineRule="auto"/>
        <w:ind w:left="9" w:firstLine="51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响应标的符合磋商文件规定的证明文件包括磋商文件第三章评</w:t>
      </w:r>
      <w:r>
        <w:rPr>
          <w:rFonts w:ascii="宋体" w:hAnsi="宋体" w:eastAsia="宋体" w:cs="宋体"/>
          <w:snapToGrid w:val="0"/>
          <w:color w:val="000000"/>
          <w:spacing w:val="11"/>
          <w:kern w:val="0"/>
          <w:sz w:val="24"/>
          <w:szCs w:val="24"/>
          <w:lang w:val="en-US" w:eastAsia="en-US" w:bidi="ar-SA"/>
        </w:rPr>
        <w:t>审标准要求的相关资</w:t>
      </w:r>
      <w:r>
        <w:rPr>
          <w:rFonts w:ascii="宋体" w:hAnsi="宋体" w:eastAsia="宋体" w:cs="宋体"/>
          <w:snapToGrid w:val="0"/>
          <w:color w:val="000000"/>
          <w:spacing w:val="10"/>
          <w:kern w:val="0"/>
          <w:sz w:val="24"/>
          <w:szCs w:val="24"/>
          <w:lang w:val="en-US" w:eastAsia="en-US" w:bidi="ar-SA"/>
        </w:rPr>
        <w:t>料，磋商文件第四章“采购需求</w:t>
      </w:r>
      <w:r>
        <w:rPr>
          <w:rFonts w:ascii="宋体" w:hAnsi="宋体" w:eastAsia="宋体" w:cs="宋体"/>
          <w:snapToGrid w:val="0"/>
          <w:color w:val="000000"/>
          <w:spacing w:val="-76"/>
          <w:kern w:val="0"/>
          <w:sz w:val="24"/>
          <w:szCs w:val="24"/>
          <w:lang w:val="en-US" w:eastAsia="en-US" w:bidi="ar-SA"/>
        </w:rPr>
        <w:t xml:space="preserve"> </w:t>
      </w:r>
      <w:r>
        <w:rPr>
          <w:rFonts w:ascii="宋体" w:hAnsi="宋体" w:eastAsia="宋体" w:cs="宋体"/>
          <w:snapToGrid w:val="0"/>
          <w:color w:val="000000"/>
          <w:spacing w:val="10"/>
          <w:kern w:val="0"/>
          <w:sz w:val="24"/>
          <w:szCs w:val="24"/>
          <w:lang w:val="en-US" w:eastAsia="en-US" w:bidi="ar-SA"/>
        </w:rPr>
        <w:t>”规定的证明材料。</w:t>
      </w:r>
      <w:r>
        <w:rPr>
          <w:rFonts w:ascii="宋体" w:hAnsi="宋体" w:eastAsia="宋体" w:cs="宋体"/>
          <w:snapToGrid w:val="0"/>
          <w:color w:val="000000"/>
          <w:spacing w:val="9"/>
          <w:kern w:val="0"/>
          <w:sz w:val="24"/>
          <w:szCs w:val="24"/>
          <w:lang w:val="en-US" w:eastAsia="en-US" w:bidi="ar-SA"/>
        </w:rPr>
        <w:t>请在使用“新点响应文件制作软件</w:t>
      </w:r>
      <w:r>
        <w:rPr>
          <w:rFonts w:ascii="宋体" w:hAnsi="宋体" w:eastAsia="宋体" w:cs="宋体"/>
          <w:snapToGrid w:val="0"/>
          <w:color w:val="000000"/>
          <w:spacing w:val="-76"/>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w:t>
      </w:r>
      <w:r>
        <w:rPr>
          <w:rFonts w:ascii="宋体" w:hAnsi="宋体" w:eastAsia="宋体" w:cs="宋体"/>
          <w:snapToGrid w:val="0"/>
          <w:color w:val="000000"/>
          <w:spacing w:val="11"/>
          <w:kern w:val="0"/>
          <w:sz w:val="24"/>
          <w:szCs w:val="24"/>
          <w:lang w:val="en-US" w:eastAsia="en-US" w:bidi="ar-SA"/>
        </w:rPr>
        <w:t>工具时，在系统里的相应附件节中制作相关</w:t>
      </w:r>
      <w:r>
        <w:rPr>
          <w:rFonts w:ascii="宋体" w:hAnsi="宋体" w:eastAsia="宋体" w:cs="宋体"/>
          <w:snapToGrid w:val="0"/>
          <w:color w:val="000000"/>
          <w:spacing w:val="10"/>
          <w:kern w:val="0"/>
          <w:sz w:val="24"/>
          <w:szCs w:val="24"/>
          <w:lang w:val="en-US" w:eastAsia="en-US" w:bidi="ar-SA"/>
        </w:rPr>
        <w:t>资料或说明文件：</w:t>
      </w:r>
    </w:p>
    <w:p w14:paraId="511DE46F">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kern w:val="0"/>
          <w:sz w:val="21"/>
          <w:szCs w:val="21"/>
          <w:lang w:eastAsia="en-US"/>
        </w:rPr>
      </w:pPr>
    </w:p>
    <w:p w14:paraId="3ADB823F">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kern w:val="0"/>
          <w:sz w:val="21"/>
          <w:szCs w:val="21"/>
          <w:lang w:eastAsia="en-US"/>
        </w:rPr>
      </w:pPr>
    </w:p>
    <w:p w14:paraId="0510A8B9">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28333CC0">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79BFA6FA">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2C609CEF">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74165BD5">
      <w:pPr>
        <w:kinsoku w:val="0"/>
        <w:autoSpaceDE w:val="0"/>
        <w:autoSpaceDN w:val="0"/>
        <w:adjustRightInd w:val="0"/>
        <w:snapToGrid w:val="0"/>
        <w:spacing w:before="101" w:line="224" w:lineRule="auto"/>
        <w:ind w:left="2083"/>
        <w:jc w:val="left"/>
        <w:textAlignment w:val="baseline"/>
        <w:outlineLvl w:val="0"/>
        <w:rPr>
          <w:rFonts w:ascii="宋体" w:hAnsi="宋体" w:eastAsia="宋体" w:cs="宋体"/>
          <w:snapToGrid w:val="0"/>
          <w:color w:val="000000"/>
          <w:kern w:val="0"/>
          <w:sz w:val="31"/>
          <w:szCs w:val="31"/>
          <w:lang w:val="en-US" w:eastAsia="en-US" w:bidi="ar-SA"/>
        </w:rPr>
      </w:pPr>
      <w:bookmarkStart w:id="47" w:name="bookmark33"/>
      <w:bookmarkEnd w:id="47"/>
      <w:r>
        <w:rPr>
          <w:rFonts w:ascii="宋体" w:hAnsi="宋体" w:eastAsia="宋体" w:cs="宋体"/>
          <w:b/>
          <w:bCs/>
          <w:snapToGrid w:val="0"/>
          <w:color w:val="000000"/>
          <w:spacing w:val="7"/>
          <w:kern w:val="0"/>
          <w:sz w:val="31"/>
          <w:szCs w:val="31"/>
          <w:lang w:val="en-US" w:eastAsia="en-US" w:bidi="ar-SA"/>
        </w:rPr>
        <w:t>十二、供应商认为需要提供的其他资料</w:t>
      </w:r>
    </w:p>
    <w:p w14:paraId="341DCCD4">
      <w:pPr>
        <w:kinsoku w:val="0"/>
        <w:autoSpaceDE w:val="0"/>
        <w:autoSpaceDN w:val="0"/>
        <w:adjustRightInd w:val="0"/>
        <w:snapToGrid w:val="0"/>
        <w:spacing w:before="298"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注：供应商认为需提供的其它资料包括：</w:t>
      </w:r>
    </w:p>
    <w:p w14:paraId="77E5E16B">
      <w:pPr>
        <w:kinsoku w:val="0"/>
        <w:autoSpaceDE w:val="0"/>
        <w:autoSpaceDN w:val="0"/>
        <w:adjustRightInd w:val="0"/>
        <w:snapToGrid w:val="0"/>
        <w:spacing w:before="195" w:line="219" w:lineRule="auto"/>
        <w:ind w:left="74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1.磋商文件第四章采购需求要求的其它资料</w:t>
      </w:r>
    </w:p>
    <w:p w14:paraId="159B3254">
      <w:pPr>
        <w:kinsoku w:val="0"/>
        <w:autoSpaceDE w:val="0"/>
        <w:autoSpaceDN w:val="0"/>
        <w:adjustRightInd w:val="0"/>
        <w:snapToGrid w:val="0"/>
        <w:spacing w:before="193" w:line="219" w:lineRule="auto"/>
        <w:ind w:left="73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2.供应商认为响应标的符合采购需求的证明文件</w:t>
      </w:r>
    </w:p>
    <w:p w14:paraId="25E9B51E">
      <w:pPr>
        <w:kinsoku w:val="0"/>
        <w:autoSpaceDE w:val="0"/>
        <w:autoSpaceDN w:val="0"/>
        <w:adjustRightInd w:val="0"/>
        <w:snapToGrid w:val="0"/>
        <w:spacing w:before="195" w:line="219" w:lineRule="auto"/>
        <w:ind w:left="73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3.供应商认为的其它资料</w:t>
      </w:r>
    </w:p>
    <w:p w14:paraId="428C58B8">
      <w:pPr>
        <w:widowControl/>
        <w:kinsoku/>
        <w:wordWrap w:val="0"/>
        <w:autoSpaceDE w:val="0"/>
        <w:autoSpaceDN w:val="0"/>
        <w:adjustRightInd/>
        <w:snapToGrid/>
        <w:spacing w:line="240" w:lineRule="auto"/>
        <w:jc w:val="center"/>
        <w:textAlignment w:val="auto"/>
        <w:rPr>
          <w:rFonts w:hint="eastAsia" w:ascii="仿宋" w:hAnsi="仿宋" w:eastAsia="仿宋" w:cs="仿宋"/>
          <w:b/>
          <w:snapToGrid/>
          <w:color w:val="auto"/>
          <w:kern w:val="2"/>
          <w:sz w:val="28"/>
          <w:szCs w:val="28"/>
          <w:highlight w:val="none"/>
          <w:lang w:eastAsia="zh-CN"/>
        </w:rPr>
      </w:pPr>
      <w:bookmarkStart w:id="48" w:name="bookmark34"/>
      <w:bookmarkEnd w:id="48"/>
      <w:r>
        <w:rPr>
          <w:rFonts w:ascii="Arial" w:hAnsi="Arial" w:eastAsia="Arial" w:cs="Arial"/>
          <w:b/>
          <w:bCs/>
          <w:snapToGrid w:val="0"/>
          <w:color w:val="000000"/>
          <w:spacing w:val="5"/>
          <w:kern w:val="0"/>
          <w:sz w:val="31"/>
          <w:szCs w:val="31"/>
          <w:lang w:eastAsia="en-US"/>
        </w:rPr>
        <w:t>十三、</w:t>
      </w:r>
      <w:r>
        <w:rPr>
          <w:rFonts w:hint="eastAsia" w:ascii="仿宋" w:hAnsi="仿宋" w:eastAsia="仿宋" w:cs="仿宋"/>
          <w:b/>
          <w:snapToGrid/>
          <w:color w:val="auto"/>
          <w:kern w:val="2"/>
          <w:sz w:val="28"/>
          <w:szCs w:val="28"/>
          <w:highlight w:val="none"/>
          <w:lang w:eastAsia="ko-KR"/>
        </w:rPr>
        <w:t>最后报价</w:t>
      </w:r>
    </w:p>
    <w:p w14:paraId="4396977D">
      <w:pPr>
        <w:widowControl w:val="0"/>
        <w:kinsoku/>
        <w:wordWrap w:val="0"/>
        <w:autoSpaceDE w:val="0"/>
        <w:autoSpaceDN w:val="0"/>
        <w:adjustRightInd w:val="0"/>
        <w:snapToGrid w:val="0"/>
        <w:spacing w:line="360" w:lineRule="auto"/>
        <w:jc w:val="both"/>
        <w:textAlignment w:val="auto"/>
        <w:rPr>
          <w:rFonts w:hint="eastAsia" w:ascii="仿宋" w:hAnsi="仿宋" w:eastAsia="仿宋" w:cs="仿宋"/>
          <w:b/>
          <w:bCs/>
          <w:snapToGrid/>
          <w:color w:val="auto"/>
          <w:kern w:val="2"/>
          <w:sz w:val="20"/>
          <w:szCs w:val="24"/>
          <w:highlight w:val="none"/>
          <w:lang w:eastAsia="ko-KR"/>
        </w:rPr>
      </w:pPr>
      <w:r>
        <w:rPr>
          <w:rFonts w:hint="eastAsia" w:ascii="仿宋" w:hAnsi="仿宋" w:eastAsia="仿宋" w:cs="仿宋"/>
          <w:b/>
          <w:bCs/>
          <w:snapToGrid/>
          <w:color w:val="auto"/>
          <w:kern w:val="2"/>
          <w:sz w:val="20"/>
          <w:szCs w:val="24"/>
          <w:highlight w:val="none"/>
          <w:lang w:eastAsia="ko-KR"/>
        </w:rPr>
        <w:t>说明：</w:t>
      </w:r>
    </w:p>
    <w:p w14:paraId="01E713AF">
      <w:pPr>
        <w:keepNext w:val="0"/>
        <w:keepLines w:val="0"/>
        <w:pageBreakBefore w:val="0"/>
        <w:widowControl w:val="0"/>
        <w:kinsoku/>
        <w:wordWrap/>
        <w:overflowPunct/>
        <w:topLinePunct w:val="0"/>
        <w:autoSpaceDE/>
        <w:autoSpaceDN/>
        <w:bidi w:val="0"/>
        <w:adjustRightInd w:val="0"/>
        <w:snapToGrid w:val="0"/>
        <w:spacing w:line="240" w:lineRule="auto"/>
        <w:ind w:firstLine="402" w:firstLineChars="200"/>
        <w:jc w:val="both"/>
        <w:textAlignment w:val="auto"/>
        <w:rPr>
          <w:rFonts w:hint="eastAsia" w:ascii="仿宋" w:hAnsi="仿宋" w:eastAsia="仿宋" w:cs="仿宋"/>
          <w:b/>
          <w:bCs/>
          <w:snapToGrid/>
          <w:color w:val="auto"/>
          <w:kern w:val="2"/>
          <w:sz w:val="20"/>
          <w:szCs w:val="24"/>
          <w:highlight w:val="none"/>
          <w:lang w:eastAsia="ko-KR"/>
        </w:rPr>
      </w:pPr>
      <w:r>
        <w:rPr>
          <w:rFonts w:hint="eastAsia" w:ascii="仿宋" w:hAnsi="仿宋" w:eastAsia="仿宋" w:cs="仿宋"/>
          <w:b/>
          <w:bCs/>
          <w:snapToGrid/>
          <w:color w:val="auto"/>
          <w:kern w:val="2"/>
          <w:sz w:val="20"/>
          <w:szCs w:val="24"/>
          <w:highlight w:val="none"/>
          <w:lang w:eastAsia="ko-KR"/>
        </w:rPr>
        <w:t>1. 最后报价文件不放在响应文件中，</w:t>
      </w:r>
      <w:r>
        <w:rPr>
          <w:rFonts w:hint="eastAsia" w:ascii="仿宋" w:hAnsi="仿宋" w:eastAsia="仿宋" w:cs="仿宋"/>
          <w:b/>
          <w:bCs/>
          <w:snapToGrid/>
          <w:color w:val="auto"/>
          <w:kern w:val="2"/>
          <w:sz w:val="20"/>
          <w:szCs w:val="24"/>
          <w:highlight w:val="none"/>
          <w:lang w:eastAsia="zh-CN"/>
        </w:rPr>
        <w:t>磋商</w:t>
      </w:r>
      <w:r>
        <w:rPr>
          <w:rFonts w:hint="eastAsia" w:ascii="仿宋" w:hAnsi="仿宋" w:eastAsia="仿宋" w:cs="仿宋"/>
          <w:b/>
          <w:bCs/>
          <w:snapToGrid/>
          <w:color w:val="auto"/>
          <w:kern w:val="2"/>
          <w:sz w:val="20"/>
          <w:szCs w:val="24"/>
          <w:highlight w:val="none"/>
          <w:lang w:eastAsia="ko-KR"/>
        </w:rPr>
        <w:t>现场根据评审专家的要求提供。</w:t>
      </w:r>
    </w:p>
    <w:p w14:paraId="33E73D19">
      <w:pPr>
        <w:keepNext w:val="0"/>
        <w:keepLines w:val="0"/>
        <w:pageBreakBefore w:val="0"/>
        <w:widowControl w:val="0"/>
        <w:kinsoku/>
        <w:wordWrap/>
        <w:overflowPunct/>
        <w:topLinePunct w:val="0"/>
        <w:autoSpaceDE/>
        <w:autoSpaceDN/>
        <w:bidi w:val="0"/>
        <w:adjustRightInd w:val="0"/>
        <w:snapToGrid w:val="0"/>
        <w:spacing w:line="240" w:lineRule="auto"/>
        <w:ind w:firstLine="402" w:firstLineChars="200"/>
        <w:jc w:val="both"/>
        <w:textAlignment w:val="auto"/>
        <w:rPr>
          <w:rFonts w:hint="eastAsia" w:ascii="仿宋" w:hAnsi="仿宋" w:eastAsia="仿宋" w:cs="仿宋"/>
          <w:b/>
          <w:bCs/>
          <w:snapToGrid/>
          <w:color w:val="auto"/>
          <w:kern w:val="2"/>
          <w:sz w:val="20"/>
          <w:szCs w:val="24"/>
          <w:highlight w:val="none"/>
          <w:lang w:eastAsia="ko-KR"/>
        </w:rPr>
      </w:pPr>
      <w:r>
        <w:rPr>
          <w:rFonts w:hint="eastAsia" w:ascii="仿宋" w:hAnsi="仿宋" w:eastAsia="仿宋" w:cs="仿宋"/>
          <w:b/>
          <w:bCs/>
          <w:snapToGrid/>
          <w:color w:val="auto"/>
          <w:kern w:val="2"/>
          <w:sz w:val="20"/>
          <w:szCs w:val="24"/>
          <w:highlight w:val="none"/>
          <w:lang w:eastAsia="ko-KR"/>
        </w:rPr>
        <w:t>2. 在</w:t>
      </w:r>
      <w:r>
        <w:rPr>
          <w:rFonts w:hint="eastAsia" w:ascii="仿宋" w:hAnsi="仿宋" w:eastAsia="仿宋" w:cs="仿宋"/>
          <w:b/>
          <w:bCs/>
          <w:snapToGrid/>
          <w:color w:val="auto"/>
          <w:kern w:val="2"/>
          <w:sz w:val="20"/>
          <w:szCs w:val="24"/>
          <w:highlight w:val="none"/>
          <w:lang w:eastAsia="zh-CN"/>
        </w:rPr>
        <w:t>磋商</w:t>
      </w:r>
      <w:r>
        <w:rPr>
          <w:rFonts w:hint="eastAsia" w:ascii="仿宋" w:hAnsi="仿宋" w:eastAsia="仿宋" w:cs="仿宋"/>
          <w:b/>
          <w:bCs/>
          <w:snapToGrid/>
          <w:color w:val="auto"/>
          <w:kern w:val="2"/>
          <w:sz w:val="20"/>
          <w:szCs w:val="24"/>
          <w:highlight w:val="none"/>
          <w:lang w:eastAsia="ko-KR"/>
        </w:rPr>
        <w:t>过程中未发生实质性变动的，参加</w:t>
      </w:r>
      <w:r>
        <w:rPr>
          <w:rFonts w:hint="eastAsia" w:ascii="仿宋" w:hAnsi="仿宋" w:eastAsia="仿宋" w:cs="仿宋"/>
          <w:b/>
          <w:bCs/>
          <w:snapToGrid/>
          <w:color w:val="auto"/>
          <w:kern w:val="2"/>
          <w:sz w:val="20"/>
          <w:szCs w:val="24"/>
          <w:highlight w:val="none"/>
          <w:lang w:eastAsia="zh-CN"/>
        </w:rPr>
        <w:t>磋商</w:t>
      </w:r>
      <w:r>
        <w:rPr>
          <w:rFonts w:hint="eastAsia" w:ascii="仿宋" w:hAnsi="仿宋" w:eastAsia="仿宋" w:cs="仿宋"/>
          <w:b/>
          <w:bCs/>
          <w:snapToGrid/>
          <w:color w:val="auto"/>
          <w:kern w:val="2"/>
          <w:sz w:val="20"/>
          <w:szCs w:val="24"/>
          <w:highlight w:val="none"/>
          <w:lang w:eastAsia="ko-KR"/>
        </w:rPr>
        <w:t>供应商的最后报价不得高于上轮报价。</w:t>
      </w:r>
    </w:p>
    <w:p w14:paraId="5D2C5FFC">
      <w:pPr>
        <w:keepNext w:val="0"/>
        <w:keepLines w:val="0"/>
        <w:pageBreakBefore w:val="0"/>
        <w:widowControl w:val="0"/>
        <w:kinsoku/>
        <w:wordWrap/>
        <w:overflowPunct/>
        <w:topLinePunct w:val="0"/>
        <w:autoSpaceDE/>
        <w:autoSpaceDN/>
        <w:bidi w:val="0"/>
        <w:adjustRightInd w:val="0"/>
        <w:snapToGrid w:val="0"/>
        <w:spacing w:line="240" w:lineRule="auto"/>
        <w:ind w:firstLine="402" w:firstLineChars="200"/>
        <w:jc w:val="both"/>
        <w:textAlignment w:val="auto"/>
        <w:rPr>
          <w:rFonts w:hint="eastAsia" w:ascii="仿宋" w:hAnsi="仿宋" w:eastAsia="仿宋" w:cs="仿宋"/>
          <w:snapToGrid/>
          <w:color w:val="auto"/>
          <w:kern w:val="2"/>
          <w:sz w:val="20"/>
          <w:szCs w:val="24"/>
          <w:highlight w:val="none"/>
          <w:lang w:eastAsia="ko-KR"/>
        </w:rPr>
      </w:pPr>
      <w:r>
        <w:rPr>
          <w:rFonts w:hint="eastAsia" w:ascii="仿宋" w:hAnsi="仿宋" w:eastAsia="仿宋" w:cs="仿宋"/>
          <w:b/>
          <w:bCs/>
          <w:snapToGrid/>
          <w:color w:val="auto"/>
          <w:kern w:val="2"/>
          <w:sz w:val="20"/>
          <w:szCs w:val="24"/>
          <w:highlight w:val="none"/>
          <w:lang w:eastAsia="ko-KR"/>
        </w:rPr>
        <w:t>3. 请各参与</w:t>
      </w:r>
      <w:r>
        <w:rPr>
          <w:rFonts w:hint="eastAsia" w:ascii="仿宋" w:hAnsi="仿宋" w:eastAsia="仿宋" w:cs="仿宋"/>
          <w:b/>
          <w:bCs/>
          <w:snapToGrid/>
          <w:color w:val="auto"/>
          <w:kern w:val="2"/>
          <w:sz w:val="20"/>
          <w:szCs w:val="24"/>
          <w:highlight w:val="none"/>
          <w:lang w:eastAsia="zh-CN"/>
        </w:rPr>
        <w:t>磋商</w:t>
      </w:r>
      <w:r>
        <w:rPr>
          <w:rFonts w:hint="eastAsia" w:ascii="仿宋" w:hAnsi="仿宋" w:eastAsia="仿宋" w:cs="仿宋"/>
          <w:b/>
          <w:bCs/>
          <w:snapToGrid/>
          <w:color w:val="auto"/>
          <w:kern w:val="2"/>
          <w:sz w:val="20"/>
          <w:szCs w:val="24"/>
          <w:highlight w:val="none"/>
          <w:lang w:eastAsia="ko-KR"/>
        </w:rPr>
        <w:t>供应商自行准备打印好的报价表及报价文件表相关表格，以便最后报价时使用。</w:t>
      </w:r>
    </w:p>
    <w:p w14:paraId="6B502815">
      <w:pPr>
        <w:widowControl/>
        <w:kinsoku/>
        <w:wordWrap w:val="0"/>
        <w:autoSpaceDE w:val="0"/>
        <w:autoSpaceDN w:val="0"/>
        <w:adjustRightInd/>
        <w:snapToGrid/>
        <w:spacing w:line="240" w:lineRule="auto"/>
        <w:jc w:val="center"/>
        <w:textAlignment w:val="auto"/>
        <w:rPr>
          <w:rFonts w:hint="eastAsia" w:ascii="仿宋" w:hAnsi="仿宋" w:eastAsia="仿宋" w:cs="仿宋"/>
          <w:b/>
          <w:snapToGrid/>
          <w:color w:val="auto"/>
          <w:kern w:val="2"/>
          <w:sz w:val="28"/>
          <w:szCs w:val="28"/>
          <w:highlight w:val="none"/>
          <w:lang w:eastAsia="ko-KR"/>
        </w:rPr>
      </w:pPr>
    </w:p>
    <w:p w14:paraId="08FFEBEE">
      <w:pPr>
        <w:widowControl/>
        <w:kinsoku/>
        <w:wordWrap w:val="0"/>
        <w:autoSpaceDE w:val="0"/>
        <w:autoSpaceDN w:val="0"/>
        <w:adjustRightInd/>
        <w:snapToGrid/>
        <w:spacing w:line="240" w:lineRule="auto"/>
        <w:jc w:val="center"/>
        <w:textAlignment w:val="auto"/>
        <w:rPr>
          <w:rFonts w:hint="eastAsia" w:ascii="仿宋" w:hAnsi="仿宋" w:eastAsia="仿宋" w:cs="仿宋"/>
          <w:b/>
          <w:snapToGrid/>
          <w:color w:val="auto"/>
          <w:kern w:val="2"/>
          <w:sz w:val="28"/>
          <w:szCs w:val="28"/>
          <w:highlight w:val="none"/>
          <w:lang w:eastAsia="ko-KR"/>
        </w:rPr>
      </w:pPr>
      <w:r>
        <w:rPr>
          <w:rFonts w:hint="eastAsia" w:ascii="仿宋" w:hAnsi="仿宋" w:eastAsia="仿宋" w:cs="仿宋"/>
          <w:b/>
          <w:snapToGrid/>
          <w:color w:val="auto"/>
          <w:kern w:val="2"/>
          <w:sz w:val="28"/>
          <w:szCs w:val="28"/>
          <w:highlight w:val="none"/>
          <w:lang w:eastAsia="ko-KR"/>
        </w:rPr>
        <w:t>最后报价表</w:t>
      </w:r>
    </w:p>
    <w:tbl>
      <w:tblPr>
        <w:tblStyle w:val="5"/>
        <w:tblW w:w="10219"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88"/>
        <w:gridCol w:w="7531"/>
      </w:tblGrid>
      <w:tr w14:paraId="6140E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2688" w:type="dxa"/>
            <w:tcBorders>
              <w:top w:val="single" w:color="000000" w:sz="10" w:space="0"/>
              <w:left w:val="single" w:color="000000" w:sz="10" w:space="0"/>
            </w:tcBorders>
            <w:vAlign w:val="top"/>
          </w:tcPr>
          <w:p w14:paraId="48AE5DDD">
            <w:pPr>
              <w:widowControl w:val="0"/>
              <w:kinsoku/>
              <w:wordWrap w:val="0"/>
              <w:autoSpaceDE w:val="0"/>
              <w:autoSpaceDN w:val="0"/>
              <w:adjustRightInd/>
              <w:snapToGrid/>
              <w:spacing w:before="109" w:line="218" w:lineRule="auto"/>
              <w:ind w:left="152"/>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总报价（小写）</w:t>
            </w:r>
          </w:p>
        </w:tc>
        <w:tc>
          <w:tcPr>
            <w:tcW w:w="7531" w:type="dxa"/>
            <w:tcBorders>
              <w:top w:val="single" w:color="000000" w:sz="10" w:space="0"/>
              <w:right w:val="single" w:color="000000" w:sz="10" w:space="0"/>
            </w:tcBorders>
            <w:vAlign w:val="top"/>
          </w:tcPr>
          <w:p w14:paraId="1B3B9FE2">
            <w:pPr>
              <w:widowControl w:val="0"/>
              <w:kinsoku/>
              <w:wordWrap w:val="0"/>
              <w:autoSpaceDE w:val="0"/>
              <w:autoSpaceDN w:val="0"/>
              <w:adjustRightInd/>
              <w:snapToGrid/>
              <w:spacing w:line="240" w:lineRule="auto"/>
              <w:jc w:val="both"/>
              <w:textAlignment w:val="auto"/>
              <w:rPr>
                <w:rFonts w:hint="eastAsia" w:ascii="仿宋" w:hAnsi="仿宋" w:eastAsia="仿宋" w:cs="仿宋"/>
                <w:snapToGrid/>
                <w:color w:val="000000"/>
                <w:kern w:val="2"/>
                <w:sz w:val="24"/>
                <w:szCs w:val="24"/>
                <w:lang w:eastAsia="ko-KR"/>
              </w:rPr>
            </w:pPr>
          </w:p>
        </w:tc>
      </w:tr>
      <w:tr w14:paraId="3680EC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2688" w:type="dxa"/>
            <w:tcBorders>
              <w:left w:val="single" w:color="000000" w:sz="10" w:space="0"/>
            </w:tcBorders>
            <w:vAlign w:val="top"/>
          </w:tcPr>
          <w:p w14:paraId="62307504">
            <w:pPr>
              <w:widowControl w:val="0"/>
              <w:kinsoku/>
              <w:wordWrap w:val="0"/>
              <w:autoSpaceDE w:val="0"/>
              <w:autoSpaceDN w:val="0"/>
              <w:adjustRightInd/>
              <w:snapToGrid/>
              <w:spacing w:before="119" w:line="218" w:lineRule="auto"/>
              <w:ind w:left="114"/>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总报价（大写）</w:t>
            </w:r>
          </w:p>
        </w:tc>
        <w:tc>
          <w:tcPr>
            <w:tcW w:w="7531" w:type="dxa"/>
            <w:tcBorders>
              <w:right w:val="single" w:color="000000" w:sz="10" w:space="0"/>
            </w:tcBorders>
            <w:vAlign w:val="top"/>
          </w:tcPr>
          <w:p w14:paraId="1BFA0B30">
            <w:pPr>
              <w:widowControl w:val="0"/>
              <w:kinsoku/>
              <w:wordWrap w:val="0"/>
              <w:autoSpaceDE w:val="0"/>
              <w:autoSpaceDN w:val="0"/>
              <w:adjustRightInd/>
              <w:snapToGrid/>
              <w:spacing w:line="240" w:lineRule="auto"/>
              <w:jc w:val="both"/>
              <w:textAlignment w:val="auto"/>
              <w:rPr>
                <w:rFonts w:hint="eastAsia" w:ascii="仿宋" w:hAnsi="仿宋" w:eastAsia="仿宋" w:cs="仿宋"/>
                <w:snapToGrid/>
                <w:color w:val="000000"/>
                <w:kern w:val="2"/>
                <w:sz w:val="24"/>
                <w:szCs w:val="24"/>
                <w:lang w:eastAsia="ko-KR"/>
              </w:rPr>
            </w:pPr>
          </w:p>
        </w:tc>
      </w:tr>
      <w:tr w14:paraId="388F6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2688" w:type="dxa"/>
            <w:tcBorders>
              <w:left w:val="single" w:color="000000" w:sz="10" w:space="0"/>
            </w:tcBorders>
            <w:vAlign w:val="top"/>
          </w:tcPr>
          <w:p w14:paraId="1445BFF8">
            <w:pPr>
              <w:widowControl w:val="0"/>
              <w:kinsoku/>
              <w:wordWrap w:val="0"/>
              <w:autoSpaceDE w:val="0"/>
              <w:autoSpaceDN w:val="0"/>
              <w:adjustRightInd/>
              <w:snapToGrid/>
              <w:spacing w:before="122" w:line="219" w:lineRule="auto"/>
              <w:ind w:left="506"/>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质量等级</w:t>
            </w:r>
          </w:p>
        </w:tc>
        <w:tc>
          <w:tcPr>
            <w:tcW w:w="7531" w:type="dxa"/>
            <w:tcBorders>
              <w:right w:val="single" w:color="000000" w:sz="10" w:space="0"/>
            </w:tcBorders>
            <w:vAlign w:val="top"/>
          </w:tcPr>
          <w:p w14:paraId="46BF1FEC">
            <w:pPr>
              <w:widowControl w:val="0"/>
              <w:kinsoku/>
              <w:wordWrap w:val="0"/>
              <w:autoSpaceDE w:val="0"/>
              <w:autoSpaceDN w:val="0"/>
              <w:adjustRightInd/>
              <w:snapToGrid/>
              <w:spacing w:line="240" w:lineRule="auto"/>
              <w:jc w:val="both"/>
              <w:textAlignment w:val="auto"/>
              <w:rPr>
                <w:rFonts w:hint="eastAsia" w:ascii="仿宋" w:hAnsi="仿宋" w:eastAsia="仿宋" w:cs="仿宋"/>
                <w:snapToGrid/>
                <w:color w:val="000000"/>
                <w:kern w:val="2"/>
                <w:sz w:val="24"/>
                <w:szCs w:val="24"/>
                <w:lang w:eastAsia="ko-KR"/>
              </w:rPr>
            </w:pPr>
          </w:p>
        </w:tc>
      </w:tr>
      <w:tr w14:paraId="53593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2688" w:type="dxa"/>
            <w:tcBorders>
              <w:left w:val="single" w:color="000000" w:sz="10" w:space="0"/>
            </w:tcBorders>
            <w:vAlign w:val="top"/>
          </w:tcPr>
          <w:p w14:paraId="11195521">
            <w:pPr>
              <w:widowControl w:val="0"/>
              <w:kinsoku/>
              <w:wordWrap w:val="0"/>
              <w:autoSpaceDE w:val="0"/>
              <w:autoSpaceDN w:val="0"/>
              <w:adjustRightInd/>
              <w:snapToGrid/>
              <w:spacing w:before="127" w:line="219" w:lineRule="auto"/>
              <w:ind w:left="506"/>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质保承诺</w:t>
            </w:r>
          </w:p>
        </w:tc>
        <w:tc>
          <w:tcPr>
            <w:tcW w:w="7531" w:type="dxa"/>
            <w:tcBorders>
              <w:right w:val="single" w:color="000000" w:sz="10" w:space="0"/>
            </w:tcBorders>
            <w:vAlign w:val="top"/>
          </w:tcPr>
          <w:p w14:paraId="797D3381">
            <w:pPr>
              <w:widowControl w:val="0"/>
              <w:kinsoku/>
              <w:wordWrap w:val="0"/>
              <w:autoSpaceDE w:val="0"/>
              <w:autoSpaceDN w:val="0"/>
              <w:adjustRightInd/>
              <w:snapToGrid/>
              <w:spacing w:line="240" w:lineRule="auto"/>
              <w:jc w:val="both"/>
              <w:textAlignment w:val="auto"/>
              <w:rPr>
                <w:rFonts w:hint="eastAsia" w:ascii="仿宋" w:hAnsi="仿宋" w:eastAsia="仿宋" w:cs="仿宋"/>
                <w:snapToGrid/>
                <w:color w:val="000000"/>
                <w:kern w:val="2"/>
                <w:sz w:val="24"/>
                <w:szCs w:val="24"/>
                <w:lang w:eastAsia="ko-KR"/>
              </w:rPr>
            </w:pPr>
          </w:p>
        </w:tc>
      </w:tr>
      <w:tr w14:paraId="7330C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2688" w:type="dxa"/>
            <w:tcBorders>
              <w:left w:val="single" w:color="000000" w:sz="10" w:space="0"/>
            </w:tcBorders>
            <w:vAlign w:val="top"/>
          </w:tcPr>
          <w:p w14:paraId="56DA3122">
            <w:pPr>
              <w:widowControl w:val="0"/>
              <w:kinsoku/>
              <w:wordWrap w:val="0"/>
              <w:autoSpaceDE w:val="0"/>
              <w:autoSpaceDN w:val="0"/>
              <w:adjustRightInd/>
              <w:snapToGrid/>
              <w:spacing w:before="129" w:line="219" w:lineRule="auto"/>
              <w:ind w:left="389"/>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项目负责人</w:t>
            </w:r>
          </w:p>
        </w:tc>
        <w:tc>
          <w:tcPr>
            <w:tcW w:w="7531" w:type="dxa"/>
            <w:tcBorders>
              <w:right w:val="single" w:color="000000" w:sz="10" w:space="0"/>
            </w:tcBorders>
            <w:vAlign w:val="top"/>
          </w:tcPr>
          <w:p w14:paraId="1E4A24A5">
            <w:pPr>
              <w:widowControl w:val="0"/>
              <w:kinsoku/>
              <w:wordWrap w:val="0"/>
              <w:autoSpaceDE w:val="0"/>
              <w:autoSpaceDN w:val="0"/>
              <w:adjustRightInd/>
              <w:snapToGrid/>
              <w:spacing w:line="240" w:lineRule="auto"/>
              <w:jc w:val="both"/>
              <w:textAlignment w:val="auto"/>
              <w:rPr>
                <w:rFonts w:hint="eastAsia" w:ascii="仿宋" w:hAnsi="仿宋" w:eastAsia="仿宋" w:cs="仿宋"/>
                <w:snapToGrid/>
                <w:color w:val="000000"/>
                <w:kern w:val="2"/>
                <w:sz w:val="24"/>
                <w:szCs w:val="24"/>
                <w:lang w:eastAsia="ko-KR"/>
              </w:rPr>
            </w:pPr>
          </w:p>
        </w:tc>
      </w:tr>
      <w:tr w14:paraId="54277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2688" w:type="dxa"/>
            <w:tcBorders>
              <w:left w:val="single" w:color="000000" w:sz="10" w:space="0"/>
              <w:bottom w:val="single" w:color="000000" w:sz="10" w:space="0"/>
            </w:tcBorders>
            <w:vAlign w:val="top"/>
          </w:tcPr>
          <w:p w14:paraId="526CCE63">
            <w:pPr>
              <w:widowControl w:val="0"/>
              <w:kinsoku/>
              <w:wordWrap w:val="0"/>
              <w:autoSpaceDE w:val="0"/>
              <w:autoSpaceDN w:val="0"/>
              <w:adjustRightInd/>
              <w:snapToGrid/>
              <w:spacing w:before="133" w:line="221" w:lineRule="auto"/>
              <w:ind w:left="628"/>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7"/>
                <w:kern w:val="2"/>
                <w:sz w:val="24"/>
                <w:szCs w:val="24"/>
                <w:lang w:eastAsia="ko-KR"/>
              </w:rPr>
              <w:t>备</w:t>
            </w:r>
            <w:r>
              <w:rPr>
                <w:rFonts w:hint="eastAsia" w:ascii="仿宋" w:hAnsi="仿宋" w:eastAsia="仿宋" w:cs="仿宋"/>
                <w:snapToGrid/>
                <w:color w:val="000000"/>
                <w:spacing w:val="5"/>
                <w:kern w:val="2"/>
                <w:sz w:val="24"/>
                <w:szCs w:val="24"/>
                <w:lang w:eastAsia="ko-KR"/>
              </w:rPr>
              <w:t xml:space="preserve">  </w:t>
            </w:r>
            <w:r>
              <w:rPr>
                <w:rFonts w:hint="eastAsia" w:ascii="仿宋" w:hAnsi="仿宋" w:eastAsia="仿宋" w:cs="仿宋"/>
                <w:snapToGrid/>
                <w:color w:val="000000"/>
                <w:spacing w:val="-7"/>
                <w:kern w:val="2"/>
                <w:sz w:val="24"/>
                <w:szCs w:val="24"/>
                <w:lang w:eastAsia="ko-KR"/>
              </w:rPr>
              <w:t>注</w:t>
            </w:r>
          </w:p>
        </w:tc>
        <w:tc>
          <w:tcPr>
            <w:tcW w:w="7531" w:type="dxa"/>
            <w:tcBorders>
              <w:bottom w:val="single" w:color="000000" w:sz="10" w:space="0"/>
              <w:right w:val="single" w:color="000000" w:sz="10" w:space="0"/>
            </w:tcBorders>
            <w:vAlign w:val="top"/>
          </w:tcPr>
          <w:p w14:paraId="1E4E1879">
            <w:pPr>
              <w:widowControl w:val="0"/>
              <w:kinsoku/>
              <w:wordWrap w:val="0"/>
              <w:autoSpaceDE w:val="0"/>
              <w:autoSpaceDN w:val="0"/>
              <w:adjustRightInd/>
              <w:snapToGrid/>
              <w:spacing w:line="240" w:lineRule="auto"/>
              <w:jc w:val="both"/>
              <w:textAlignment w:val="auto"/>
              <w:rPr>
                <w:rFonts w:hint="eastAsia" w:ascii="仿宋" w:hAnsi="仿宋" w:eastAsia="仿宋" w:cs="仿宋"/>
                <w:snapToGrid/>
                <w:color w:val="000000"/>
                <w:kern w:val="2"/>
                <w:sz w:val="24"/>
                <w:szCs w:val="24"/>
                <w:lang w:eastAsia="ko-KR"/>
              </w:rPr>
            </w:pPr>
          </w:p>
        </w:tc>
      </w:tr>
    </w:tbl>
    <w:p w14:paraId="541028C5">
      <w:pPr>
        <w:widowControl w:val="0"/>
        <w:kinsoku w:val="0"/>
        <w:wordWrap/>
        <w:autoSpaceDE/>
        <w:autoSpaceDN/>
        <w:adjustRightInd w:val="0"/>
        <w:snapToGrid w:val="0"/>
        <w:spacing w:before="39" w:after="120" w:line="218" w:lineRule="auto"/>
        <w:jc w:val="both"/>
        <w:textAlignment w:val="baseline"/>
        <w:rPr>
          <w:rFonts w:hint="eastAsia" w:ascii="仿宋" w:hAnsi="仿宋" w:eastAsia="仿宋" w:cs="仿宋"/>
          <w:snapToGrid w:val="0"/>
          <w:color w:val="000000"/>
          <w:kern w:val="2"/>
          <w:sz w:val="24"/>
          <w:szCs w:val="24"/>
          <w:lang w:val="en-US" w:eastAsia="zh-CN" w:bidi="ar-SA"/>
        </w:rPr>
      </w:pPr>
    </w:p>
    <w:p w14:paraId="659F013F">
      <w:pPr>
        <w:widowControl w:val="0"/>
        <w:kinsoku/>
        <w:wordWrap w:val="0"/>
        <w:autoSpaceDE w:val="0"/>
        <w:autoSpaceDN w:val="0"/>
        <w:adjustRightInd w:val="0"/>
        <w:snapToGrid w:val="0"/>
        <w:spacing w:beforeLines="50" w:line="360" w:lineRule="auto"/>
        <w:ind w:firstLine="400" w:firstLineChars="200"/>
        <w:jc w:val="both"/>
        <w:textAlignment w:val="auto"/>
        <w:rPr>
          <w:rFonts w:hint="eastAsia" w:ascii="仿宋" w:hAnsi="仿宋" w:eastAsia="仿宋" w:cs="仿宋"/>
          <w:snapToGrid/>
          <w:color w:val="auto"/>
          <w:kern w:val="2"/>
          <w:sz w:val="20"/>
          <w:szCs w:val="21"/>
          <w:highlight w:val="none"/>
          <w:lang w:eastAsia="ko-KR"/>
        </w:rPr>
      </w:pPr>
    </w:p>
    <w:p w14:paraId="6EBAB768">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00" w:firstLineChars="200"/>
        <w:jc w:val="both"/>
        <w:textAlignment w:val="auto"/>
        <w:rPr>
          <w:rFonts w:hint="eastAsia" w:ascii="仿宋" w:hAnsi="仿宋" w:eastAsia="仿宋" w:cs="仿宋"/>
          <w:snapToGrid/>
          <w:color w:val="auto"/>
          <w:kern w:val="2"/>
          <w:sz w:val="20"/>
          <w:szCs w:val="21"/>
          <w:highlight w:val="none"/>
          <w:lang w:eastAsia="ko-KR"/>
        </w:rPr>
      </w:pPr>
      <w:r>
        <w:rPr>
          <w:rFonts w:hint="eastAsia" w:ascii="仿宋" w:hAnsi="仿宋" w:eastAsia="仿宋" w:cs="仿宋"/>
          <w:snapToGrid/>
          <w:color w:val="auto"/>
          <w:kern w:val="2"/>
          <w:sz w:val="20"/>
          <w:szCs w:val="21"/>
          <w:highlight w:val="none"/>
          <w:lang w:eastAsia="ko-KR"/>
        </w:rPr>
        <w:t>供应商名称（盖单位公章）：</w:t>
      </w:r>
    </w:p>
    <w:p w14:paraId="57761A68">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392" w:firstLineChars="200"/>
        <w:jc w:val="both"/>
        <w:textAlignment w:val="auto"/>
        <w:rPr>
          <w:rFonts w:hint="eastAsia" w:ascii="仿宋" w:hAnsi="仿宋" w:eastAsia="仿宋" w:cs="仿宋"/>
          <w:snapToGrid/>
          <w:color w:val="auto"/>
          <w:kern w:val="2"/>
          <w:sz w:val="20"/>
          <w:szCs w:val="21"/>
          <w:highlight w:val="none"/>
          <w:lang w:eastAsia="ko-KR"/>
        </w:rPr>
      </w:pPr>
      <w:r>
        <w:rPr>
          <w:rFonts w:hint="eastAsia" w:ascii="仿宋" w:hAnsi="仿宋" w:eastAsia="仿宋" w:cs="仿宋"/>
          <w:snapToGrid/>
          <w:color w:val="auto"/>
          <w:spacing w:val="-2"/>
          <w:kern w:val="0"/>
          <w:sz w:val="20"/>
          <w:szCs w:val="21"/>
          <w:highlight w:val="none"/>
          <w:lang w:eastAsia="ko-KR"/>
        </w:rPr>
        <w:t>法</w:t>
      </w:r>
      <w:r>
        <w:rPr>
          <w:rFonts w:hint="eastAsia" w:ascii="仿宋" w:hAnsi="仿宋" w:eastAsia="仿宋" w:cs="仿宋"/>
          <w:snapToGrid/>
          <w:color w:val="auto"/>
          <w:kern w:val="0"/>
          <w:sz w:val="20"/>
          <w:szCs w:val="21"/>
          <w:highlight w:val="none"/>
          <w:lang w:eastAsia="ko-KR"/>
        </w:rPr>
        <w:t>定</w:t>
      </w:r>
      <w:r>
        <w:rPr>
          <w:rFonts w:hint="eastAsia" w:ascii="仿宋" w:hAnsi="仿宋" w:eastAsia="仿宋" w:cs="仿宋"/>
          <w:snapToGrid/>
          <w:color w:val="auto"/>
          <w:spacing w:val="-2"/>
          <w:kern w:val="0"/>
          <w:sz w:val="20"/>
          <w:szCs w:val="21"/>
          <w:highlight w:val="none"/>
          <w:lang w:eastAsia="ko-KR"/>
        </w:rPr>
        <w:t>代</w:t>
      </w:r>
      <w:r>
        <w:rPr>
          <w:rFonts w:hint="eastAsia" w:ascii="仿宋" w:hAnsi="仿宋" w:eastAsia="仿宋" w:cs="仿宋"/>
          <w:snapToGrid/>
          <w:color w:val="auto"/>
          <w:kern w:val="0"/>
          <w:sz w:val="20"/>
          <w:szCs w:val="21"/>
          <w:highlight w:val="none"/>
          <w:lang w:eastAsia="ko-KR"/>
        </w:rPr>
        <w:t>表</w:t>
      </w:r>
      <w:r>
        <w:rPr>
          <w:rFonts w:hint="eastAsia" w:ascii="仿宋" w:hAnsi="仿宋" w:eastAsia="仿宋" w:cs="仿宋"/>
          <w:snapToGrid/>
          <w:color w:val="auto"/>
          <w:spacing w:val="-2"/>
          <w:kern w:val="0"/>
          <w:sz w:val="20"/>
          <w:szCs w:val="21"/>
          <w:highlight w:val="none"/>
          <w:lang w:eastAsia="ko-KR"/>
        </w:rPr>
        <w:t>人</w:t>
      </w:r>
      <w:r>
        <w:rPr>
          <w:rFonts w:hint="eastAsia" w:ascii="仿宋" w:hAnsi="仿宋" w:eastAsia="仿宋" w:cs="仿宋"/>
          <w:snapToGrid/>
          <w:color w:val="auto"/>
          <w:kern w:val="0"/>
          <w:sz w:val="20"/>
          <w:szCs w:val="21"/>
          <w:highlight w:val="none"/>
          <w:lang w:eastAsia="ko-KR"/>
        </w:rPr>
        <w:t>（</w:t>
      </w:r>
      <w:r>
        <w:rPr>
          <w:rFonts w:hint="eastAsia" w:ascii="仿宋" w:hAnsi="仿宋" w:eastAsia="仿宋" w:cs="仿宋"/>
          <w:snapToGrid/>
          <w:color w:val="auto"/>
          <w:spacing w:val="-2"/>
          <w:kern w:val="0"/>
          <w:sz w:val="20"/>
          <w:szCs w:val="21"/>
          <w:highlight w:val="none"/>
          <w:lang w:eastAsia="ko-KR"/>
        </w:rPr>
        <w:t>单</w:t>
      </w:r>
      <w:r>
        <w:rPr>
          <w:rFonts w:hint="eastAsia" w:ascii="仿宋" w:hAnsi="仿宋" w:eastAsia="仿宋" w:cs="仿宋"/>
          <w:snapToGrid/>
          <w:color w:val="auto"/>
          <w:kern w:val="0"/>
          <w:sz w:val="20"/>
          <w:szCs w:val="21"/>
          <w:highlight w:val="none"/>
          <w:lang w:eastAsia="ko-KR"/>
        </w:rPr>
        <w:t>位</w:t>
      </w:r>
      <w:r>
        <w:rPr>
          <w:rFonts w:hint="eastAsia" w:ascii="仿宋" w:hAnsi="仿宋" w:eastAsia="仿宋" w:cs="仿宋"/>
          <w:snapToGrid/>
          <w:color w:val="auto"/>
          <w:spacing w:val="-2"/>
          <w:kern w:val="0"/>
          <w:sz w:val="20"/>
          <w:szCs w:val="21"/>
          <w:highlight w:val="none"/>
          <w:lang w:eastAsia="ko-KR"/>
        </w:rPr>
        <w:t>负</w:t>
      </w:r>
      <w:r>
        <w:rPr>
          <w:rFonts w:hint="eastAsia" w:ascii="仿宋" w:hAnsi="仿宋" w:eastAsia="仿宋" w:cs="仿宋"/>
          <w:snapToGrid/>
          <w:color w:val="auto"/>
          <w:kern w:val="0"/>
          <w:sz w:val="20"/>
          <w:szCs w:val="21"/>
          <w:highlight w:val="none"/>
          <w:lang w:eastAsia="ko-KR"/>
        </w:rPr>
        <w:t>责人</w:t>
      </w:r>
      <w:r>
        <w:rPr>
          <w:rFonts w:hint="eastAsia" w:ascii="仿宋" w:hAnsi="仿宋" w:eastAsia="仿宋" w:cs="仿宋"/>
          <w:snapToGrid/>
          <w:color w:val="auto"/>
          <w:spacing w:val="-2"/>
          <w:kern w:val="0"/>
          <w:sz w:val="20"/>
          <w:szCs w:val="21"/>
          <w:highlight w:val="none"/>
          <w:lang w:eastAsia="ko-KR"/>
        </w:rPr>
        <w:t>）</w:t>
      </w:r>
      <w:r>
        <w:rPr>
          <w:rFonts w:hint="eastAsia" w:ascii="仿宋" w:hAnsi="仿宋" w:eastAsia="仿宋" w:cs="仿宋"/>
          <w:snapToGrid/>
          <w:color w:val="auto"/>
          <w:kern w:val="2"/>
          <w:sz w:val="20"/>
          <w:szCs w:val="21"/>
          <w:highlight w:val="none"/>
          <w:lang w:eastAsia="ko-KR"/>
        </w:rPr>
        <w:t>或其授权的代理人（签字或印章）：</w:t>
      </w:r>
      <w:r>
        <w:rPr>
          <w:rFonts w:hint="eastAsia" w:ascii="仿宋" w:hAnsi="仿宋" w:eastAsia="仿宋" w:cs="仿宋"/>
          <w:snapToGrid/>
          <w:color w:val="auto"/>
          <w:kern w:val="2"/>
          <w:sz w:val="20"/>
          <w:szCs w:val="21"/>
          <w:highlight w:val="none"/>
          <w:u w:val="single"/>
          <w:lang w:eastAsia="ko-KR"/>
        </w:rPr>
        <w:t xml:space="preserve">                     </w:t>
      </w:r>
    </w:p>
    <w:p w14:paraId="478DF6D5">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r>
        <w:rPr>
          <w:rFonts w:hint="eastAsia" w:ascii="仿宋" w:hAnsi="仿宋" w:eastAsia="仿宋" w:cs="仿宋"/>
          <w:snapToGrid/>
          <w:color w:val="auto"/>
          <w:kern w:val="2"/>
          <w:sz w:val="20"/>
          <w:szCs w:val="21"/>
          <w:highlight w:val="none"/>
          <w:lang w:eastAsia="ko-KR"/>
        </w:rPr>
        <w:t>日期：</w:t>
      </w:r>
      <w:r>
        <w:rPr>
          <w:rFonts w:hint="eastAsia" w:ascii="仿宋" w:hAnsi="仿宋" w:eastAsia="仿宋" w:cs="仿宋"/>
          <w:snapToGrid/>
          <w:color w:val="auto"/>
          <w:kern w:val="2"/>
          <w:sz w:val="20"/>
          <w:szCs w:val="21"/>
          <w:highlight w:val="none"/>
          <w:u w:val="single"/>
          <w:lang w:eastAsia="ko-KR"/>
        </w:rPr>
        <w:t xml:space="preserve">      </w:t>
      </w:r>
      <w:r>
        <w:rPr>
          <w:rFonts w:hint="eastAsia" w:ascii="仿宋" w:hAnsi="仿宋" w:eastAsia="仿宋" w:cs="仿宋"/>
          <w:snapToGrid/>
          <w:color w:val="auto"/>
          <w:kern w:val="2"/>
          <w:sz w:val="20"/>
          <w:szCs w:val="21"/>
          <w:highlight w:val="none"/>
          <w:lang w:eastAsia="ko-KR"/>
        </w:rPr>
        <w:t>年</w:t>
      </w:r>
      <w:r>
        <w:rPr>
          <w:rFonts w:hint="eastAsia" w:ascii="仿宋" w:hAnsi="仿宋" w:eastAsia="仿宋" w:cs="仿宋"/>
          <w:snapToGrid/>
          <w:color w:val="auto"/>
          <w:kern w:val="2"/>
          <w:sz w:val="20"/>
          <w:szCs w:val="21"/>
          <w:highlight w:val="none"/>
          <w:u w:val="single"/>
          <w:lang w:eastAsia="ko-KR"/>
        </w:rPr>
        <w:t xml:space="preserve">     </w:t>
      </w:r>
      <w:r>
        <w:rPr>
          <w:rFonts w:hint="eastAsia" w:ascii="仿宋" w:hAnsi="仿宋" w:eastAsia="仿宋" w:cs="仿宋"/>
          <w:snapToGrid/>
          <w:color w:val="auto"/>
          <w:kern w:val="2"/>
          <w:sz w:val="20"/>
          <w:szCs w:val="21"/>
          <w:highlight w:val="none"/>
          <w:u w:val="none"/>
          <w:lang w:val="en-US" w:eastAsia="zh-CN"/>
        </w:rPr>
        <w:t>月</w:t>
      </w:r>
      <w:r>
        <w:rPr>
          <w:rFonts w:hint="eastAsia" w:ascii="仿宋" w:hAnsi="仿宋" w:eastAsia="仿宋" w:cs="仿宋"/>
          <w:snapToGrid/>
          <w:color w:val="auto"/>
          <w:kern w:val="2"/>
          <w:sz w:val="20"/>
          <w:szCs w:val="21"/>
          <w:highlight w:val="none"/>
          <w:u w:val="single"/>
          <w:lang w:val="en-US" w:eastAsia="zh-CN"/>
        </w:rPr>
        <w:t xml:space="preserve">      </w:t>
      </w:r>
      <w:r>
        <w:rPr>
          <w:rFonts w:hint="eastAsia" w:ascii="仿宋" w:hAnsi="仿宋" w:eastAsia="仿宋" w:cs="仿宋"/>
          <w:snapToGrid/>
          <w:color w:val="auto"/>
          <w:kern w:val="2"/>
          <w:sz w:val="20"/>
          <w:szCs w:val="21"/>
          <w:highlight w:val="none"/>
          <w:u w:val="none"/>
          <w:lang w:val="en-US" w:eastAsia="zh-CN"/>
        </w:rPr>
        <w:t>日</w:t>
      </w:r>
    </w:p>
    <w:p w14:paraId="25E7E2EA">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6144623E">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4BA31AC6">
      <w:pPr>
        <w:rPr>
          <w:rFonts w:ascii="Calibri" w:hAnsi="Calibri" w:eastAsia="宋体" w:cs="Times New Roman"/>
        </w:rPr>
      </w:pPr>
    </w:p>
    <w:sectPr>
      <w:headerReference r:id="rId3" w:type="default"/>
      <w:footerReference r:id="rId4" w:type="default"/>
      <w:pgSz w:w="11906" w:h="16839"/>
      <w:pgMar w:top="1331" w:right="1036" w:bottom="1216" w:left="1267" w:header="997" w:footer="956" w:gutter="0"/>
      <w:pgNumType w:fmt="decimal"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6"/>
    <w:family w:val="auto"/>
    <w:pitch w:val="default"/>
    <w:sig w:usb0="E00002FF" w:usb1="6AC7FDFB" w:usb2="08000012" w:usb3="00000000" w:csb0="4002009F" w:csb1="DFD7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062A9">
    <w:pPr>
      <w:tabs>
        <w:tab w:val="center" w:pos="4153"/>
        <w:tab w:val="right" w:pos="8306"/>
      </w:tabs>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18"/>
        <w:szCs w:val="21"/>
        <w:lang w:val="en-US" w:eastAsia="en-US" w:bidi="ar-SA"/>
      </w:rPr>
    </w:pPr>
    <w:r>
      <w:rPr>
        <w:rFonts w:ascii="Calibri" w:hAnsi="Calibri" w:eastAsia="宋体" w:cs="Times New Roman"/>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3E5C58">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t xml:space="preserve">— </w:t>
                          </w: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1</w:t>
                          </w:r>
                          <w:r>
                            <w:rPr>
                              <w:rFonts w:ascii="Calibri" w:hAnsi="Calibri" w:eastAsia="宋体" w:cs="Times New Roman"/>
                              <w:kern w:val="2"/>
                              <w:sz w:val="18"/>
                              <w:szCs w:val="24"/>
                              <w:lang w:val="en-US" w:eastAsia="zh-CN" w:bidi="ar-SA"/>
                            </w:rPr>
                            <w:fldChar w:fldCharType="end"/>
                          </w:r>
                          <w:r>
                            <w:rPr>
                              <w:rFonts w:ascii="Calibri" w:hAnsi="Calibri" w:eastAsia="宋体" w:cs="Times New Roman"/>
                              <w:kern w:val="2"/>
                              <w:sz w:val="18"/>
                              <w:szCs w:val="24"/>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2C3E5C58">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t xml:space="preserve">— </w:t>
                    </w: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1</w:t>
                    </w:r>
                    <w:r>
                      <w:rPr>
                        <w:rFonts w:ascii="Calibri" w:hAnsi="Calibri" w:eastAsia="宋体" w:cs="Times New Roman"/>
                        <w:kern w:val="2"/>
                        <w:sz w:val="18"/>
                        <w:szCs w:val="24"/>
                        <w:lang w:val="en-US" w:eastAsia="zh-CN" w:bidi="ar-SA"/>
                      </w:rPr>
                      <w:fldChar w:fldCharType="end"/>
                    </w:r>
                    <w:r>
                      <w:rPr>
                        <w:rFonts w:ascii="Calibri" w:hAnsi="Calibri" w:eastAsia="宋体" w:cs="Times New Roman"/>
                        <w:kern w:val="2"/>
                        <w:sz w:val="18"/>
                        <w:szCs w:val="24"/>
                        <w:lang w:val="en-US" w:eastAsia="zh-CN" w:bidi="ar-SA"/>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221C7">
    <w:pPr>
      <w:pBdr>
        <w:top w:val="none" w:color="auto" w:sz="0" w:space="1"/>
        <w:left w:val="none" w:color="auto" w:sz="0" w:space="4"/>
        <w:bottom w:val="none" w:color="auto" w:sz="0" w:space="1"/>
        <w:right w:val="none" w:color="auto" w:sz="0" w:space="4"/>
      </w:pBdr>
      <w:tabs>
        <w:tab w:val="center" w:pos="4153"/>
        <w:tab w:val="right" w:pos="8306"/>
      </w:tabs>
      <w:kinsoku w:val="0"/>
      <w:autoSpaceDE w:val="0"/>
      <w:autoSpaceDN w:val="0"/>
      <w:adjustRightInd w:val="0"/>
      <w:snapToGrid w:val="0"/>
      <w:spacing w:line="240" w:lineRule="auto"/>
      <w:jc w:val="both"/>
      <w:textAlignment w:val="baseline"/>
      <w:outlineLvl w:val="9"/>
      <w:rPr>
        <w:rFonts w:ascii="Arial" w:hAnsi="Arial" w:eastAsia="Arial" w:cs="Arial"/>
        <w:snapToGrid w:val="0"/>
        <w:color w:val="000000"/>
        <w:kern w:val="0"/>
        <w:sz w:val="18"/>
        <w:szCs w:val="21"/>
        <w:lang w:val="en-US" w:eastAsia="en-US"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E46EA4"/>
    <w:multiLevelType w:val="singleLevel"/>
    <w:tmpl w:val="85E46EA4"/>
    <w:lvl w:ilvl="0" w:tentative="0">
      <w:start w:val="1"/>
      <w:numFmt w:val="chineseCounting"/>
      <w:suff w:val="space"/>
      <w:lvlText w:val="第%1章"/>
      <w:lvlJc w:val="left"/>
      <w:rPr>
        <w:rFonts w:hint="eastAsia"/>
      </w:rPr>
    </w:lvl>
  </w:abstractNum>
  <w:abstractNum w:abstractNumId="1">
    <w:nsid w:val="AF0787F8"/>
    <w:multiLevelType w:val="singleLevel"/>
    <w:tmpl w:val="AF0787F8"/>
    <w:lvl w:ilvl="0" w:tentative="0">
      <w:start w:val="5"/>
      <w:numFmt w:val="decimal"/>
      <w:suff w:val="nothing"/>
      <w:lvlText w:val="（%1）"/>
      <w:lvlJc w:val="left"/>
    </w:lvl>
  </w:abstractNum>
  <w:abstractNum w:abstractNumId="2">
    <w:nsid w:val="C90DB24A"/>
    <w:multiLevelType w:val="singleLevel"/>
    <w:tmpl w:val="C90DB24A"/>
    <w:lvl w:ilvl="0" w:tentative="0">
      <w:start w:val="1"/>
      <w:numFmt w:val="decimal"/>
      <w:lvlText w:val="%1."/>
      <w:lvlJc w:val="left"/>
      <w:pPr>
        <w:ind w:left="425" w:hanging="425"/>
      </w:pPr>
      <w:rPr>
        <w:rFonts w:hint="default"/>
      </w:rPr>
    </w:lvl>
  </w:abstractNum>
  <w:abstractNum w:abstractNumId="3">
    <w:nsid w:val="22E614AF"/>
    <w:multiLevelType w:val="singleLevel"/>
    <w:tmpl w:val="22E614AF"/>
    <w:lvl w:ilvl="0" w:tentative="0">
      <w:start w:val="1"/>
      <w:numFmt w:val="decimal"/>
      <w:lvlText w:val="%1."/>
      <w:lvlJc w:val="left"/>
      <w:pPr>
        <w:ind w:left="425" w:hanging="425"/>
      </w:pPr>
      <w:rPr>
        <w:rFonts w:hint="default"/>
      </w:rPr>
    </w:lvl>
  </w:abstractNum>
  <w:abstractNum w:abstractNumId="4">
    <w:nsid w:val="3B7E1DE6"/>
    <w:multiLevelType w:val="multilevel"/>
    <w:tmpl w:val="3B7E1DE6"/>
    <w:lvl w:ilvl="0" w:tentative="0">
      <w:start w:val="1"/>
      <w:numFmt w:val="decimal"/>
      <w:lvlText w:val="%1"/>
      <w:lvlJc w:val="left"/>
      <w:pPr>
        <w:ind w:left="432" w:hanging="432"/>
      </w:pPr>
    </w:lvl>
    <w:lvl w:ilvl="1" w:tentative="0">
      <w:start w:val="1"/>
      <w:numFmt w:val="decimal"/>
      <w:lvlText w:val="%1.%2"/>
      <w:lvlJc w:val="left"/>
      <w:pPr>
        <w:ind w:left="576" w:hanging="576"/>
      </w:pPr>
    </w:lvl>
    <w:lvl w:ilvl="2" w:tentative="0">
      <w:start w:val="1"/>
      <w:numFmt w:val="decimal"/>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5">
    <w:nsid w:val="66C34552"/>
    <w:multiLevelType w:val="singleLevel"/>
    <w:tmpl w:val="66C34552"/>
    <w:lvl w:ilvl="0" w:tentative="0">
      <w:start w:val="3"/>
      <w:numFmt w:val="decimal"/>
      <w:lvlText w:val="%1."/>
      <w:lvlJc w:val="left"/>
      <w:pPr>
        <w:tabs>
          <w:tab w:val="left" w:pos="312"/>
        </w:tabs>
      </w:pPr>
    </w:lvl>
  </w:abstractNum>
  <w:num w:numId="1">
    <w:abstractNumId w:val="0"/>
  </w:num>
  <w:num w:numId="2">
    <w:abstractNumId w:val="5"/>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E2A82"/>
    <w:rsid w:val="11B41605"/>
    <w:rsid w:val="140B63F8"/>
    <w:rsid w:val="177E5132"/>
    <w:rsid w:val="1D0D1432"/>
    <w:rsid w:val="1EE47F71"/>
    <w:rsid w:val="22833F45"/>
    <w:rsid w:val="2751016E"/>
    <w:rsid w:val="2A3C6EB3"/>
    <w:rsid w:val="31C14142"/>
    <w:rsid w:val="33332E1D"/>
    <w:rsid w:val="3CD70362"/>
    <w:rsid w:val="403E5B37"/>
    <w:rsid w:val="44004F9E"/>
    <w:rsid w:val="46FA3A88"/>
    <w:rsid w:val="48F549A5"/>
    <w:rsid w:val="498A77E3"/>
    <w:rsid w:val="4C1A4486"/>
    <w:rsid w:val="54462559"/>
    <w:rsid w:val="62C0797A"/>
    <w:rsid w:val="69E00902"/>
    <w:rsid w:val="6A132A85"/>
    <w:rsid w:val="72DF5BFA"/>
    <w:rsid w:val="74501371"/>
    <w:rsid w:val="75842A89"/>
    <w:rsid w:val="765249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13864</Words>
  <Characters>14842</Characters>
  <Lines>0</Lines>
  <Paragraphs>0</Paragraphs>
  <TotalTime>4</TotalTime>
  <ScaleCrop>false</ScaleCrop>
  <LinksUpToDate>false</LinksUpToDate>
  <CharactersWithSpaces>15280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2026-07-19T21:29:00Z</dcterms:created>
  <dc:creator>28025</dc:creator>
  <cp:lastModifiedBy>黄佳玲</cp:lastModifiedBy>
  <dcterms:modified xsi:type="dcterms:W3CDTF">2026-07-20T02:01:30Z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eyJoZGlkIjoiMzEwNTM5NzYwMDRjMzkwZTVkZjY2ODkwMGIxNGU0OTUiLCJ1c2VySWQiOiIxNjE1MjAzNTcxIn0=</vt:lpwstr>
  </property>
  <property fmtid="{D5CDD505-2E9C-101B-9397-08002B2CF9AE}" pid="4" name="ICV">
    <vt:lpwstr>FF6BA50468B64FDDBC1DA780813FE8C5_12</vt:lpwstr>
  </property>
</Properties>
</file>