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CE" w:rsidRDefault="00CB30CE" w:rsidP="00042E6E">
      <w:pPr>
        <w:jc w:val="center"/>
        <w:rPr>
          <w:rFonts w:ascii="FZXBSJW--GB1-0" w:hAnsi="FZXBSJW--GB1-0"/>
          <w:color w:val="FF0000"/>
          <w:sz w:val="90"/>
          <w:szCs w:val="90"/>
        </w:rPr>
      </w:pPr>
      <w:r>
        <w:rPr>
          <w:rFonts w:ascii="FZXBSJW--GB1-0" w:hAnsi="FZXBSJW--GB1-0"/>
          <w:color w:val="FF0000"/>
          <w:sz w:val="90"/>
          <w:szCs w:val="90"/>
        </w:rPr>
        <w:t>湖</w:t>
      </w:r>
      <w:r>
        <w:rPr>
          <w:rFonts w:ascii="FZXBSJW--GB1-0" w:hAnsi="FZXBSJW--GB1-0"/>
          <w:color w:val="FF0000"/>
          <w:sz w:val="90"/>
          <w:szCs w:val="90"/>
        </w:rPr>
        <w:t xml:space="preserve"> </w:t>
      </w:r>
      <w:r>
        <w:rPr>
          <w:rFonts w:ascii="FZXBSJW--GB1-0" w:hAnsi="FZXBSJW--GB1-0"/>
          <w:color w:val="FF0000"/>
          <w:sz w:val="90"/>
          <w:szCs w:val="90"/>
        </w:rPr>
        <w:t>南</w:t>
      </w:r>
      <w:r>
        <w:rPr>
          <w:rFonts w:ascii="FZXBSJW--GB1-0" w:hAnsi="FZXBSJW--GB1-0"/>
          <w:color w:val="FF0000"/>
          <w:sz w:val="90"/>
          <w:szCs w:val="90"/>
        </w:rPr>
        <w:t xml:space="preserve"> </w:t>
      </w:r>
      <w:r>
        <w:rPr>
          <w:rFonts w:ascii="FZXBSJW--GB1-0" w:hAnsi="FZXBSJW--GB1-0"/>
          <w:color w:val="FF0000"/>
          <w:sz w:val="90"/>
          <w:szCs w:val="90"/>
        </w:rPr>
        <w:t>省</w:t>
      </w:r>
      <w:r>
        <w:rPr>
          <w:rFonts w:ascii="FZXBSJW--GB1-0" w:hAnsi="FZXBSJW--GB1-0"/>
          <w:color w:val="FF0000"/>
          <w:sz w:val="90"/>
          <w:szCs w:val="90"/>
        </w:rPr>
        <w:t xml:space="preserve"> </w:t>
      </w:r>
      <w:r>
        <w:rPr>
          <w:rFonts w:ascii="FZXBSJW--GB1-0" w:hAnsi="FZXBSJW--GB1-0"/>
          <w:color w:val="FF0000"/>
          <w:sz w:val="90"/>
          <w:szCs w:val="90"/>
        </w:rPr>
        <w:t>教</w:t>
      </w:r>
      <w:r>
        <w:rPr>
          <w:rFonts w:ascii="FZXBSJW--GB1-0" w:hAnsi="FZXBSJW--GB1-0"/>
          <w:color w:val="FF0000"/>
          <w:sz w:val="90"/>
          <w:szCs w:val="90"/>
        </w:rPr>
        <w:t xml:space="preserve"> </w:t>
      </w:r>
      <w:r>
        <w:rPr>
          <w:rFonts w:ascii="FZXBSJW--GB1-0" w:hAnsi="FZXBSJW--GB1-0"/>
          <w:color w:val="FF0000"/>
          <w:sz w:val="90"/>
          <w:szCs w:val="90"/>
        </w:rPr>
        <w:t>育</w:t>
      </w:r>
      <w:r>
        <w:rPr>
          <w:rFonts w:ascii="FZXBSJW--GB1-0" w:hAnsi="FZXBSJW--GB1-0"/>
          <w:color w:val="FF0000"/>
          <w:sz w:val="90"/>
          <w:szCs w:val="90"/>
        </w:rPr>
        <w:t xml:space="preserve"> </w:t>
      </w:r>
      <w:r>
        <w:rPr>
          <w:rFonts w:ascii="FZXBSJW--GB1-0" w:hAnsi="FZXBSJW--GB1-0"/>
          <w:color w:val="FF0000"/>
          <w:sz w:val="90"/>
          <w:szCs w:val="90"/>
        </w:rPr>
        <w:t>厅</w:t>
      </w:r>
    </w:p>
    <w:p w:rsidR="00042E6E" w:rsidRDefault="00042E6E" w:rsidP="00CB30CE">
      <w:pPr>
        <w:jc w:val="center"/>
        <w:rPr>
          <w:rFonts w:ascii="FZXBSJW--GB1-0" w:hAnsi="FZXBSJW--GB1-0"/>
          <w:color w:val="000000"/>
          <w:sz w:val="44"/>
          <w:szCs w:val="44"/>
        </w:rPr>
      </w:pPr>
    </w:p>
    <w:p w:rsidR="00042E6E" w:rsidRDefault="00CB30CE" w:rsidP="00CB30CE">
      <w:pPr>
        <w:jc w:val="center"/>
        <w:rPr>
          <w:rFonts w:ascii="FZXBSJW--GB1-0" w:hAnsi="FZXBSJW--GB1-0"/>
          <w:color w:val="000000"/>
          <w:sz w:val="44"/>
          <w:szCs w:val="44"/>
        </w:rPr>
      </w:pPr>
      <w:r>
        <w:rPr>
          <w:rFonts w:ascii="FZXBSJW--GB1-0" w:hAnsi="FZXBSJW--GB1-0"/>
          <w:color w:val="000000"/>
          <w:sz w:val="44"/>
          <w:szCs w:val="44"/>
        </w:rPr>
        <w:t>关于编报</w:t>
      </w:r>
      <w:r w:rsidR="00042E6E">
        <w:rPr>
          <w:rFonts w:ascii="TimesNewRoman" w:hAnsi="TimesNewRoman"/>
          <w:color w:val="000000"/>
          <w:sz w:val="44"/>
          <w:szCs w:val="44"/>
        </w:rPr>
        <w:t>2026</w:t>
      </w:r>
      <w:r>
        <w:rPr>
          <w:rFonts w:ascii="FZXBSJW--GB1-0" w:hAnsi="FZXBSJW--GB1-0"/>
          <w:color w:val="000000"/>
          <w:sz w:val="44"/>
          <w:szCs w:val="44"/>
        </w:rPr>
        <w:t>年度预算单位</w:t>
      </w:r>
    </w:p>
    <w:p w:rsidR="00CB30CE" w:rsidRDefault="00CB30CE" w:rsidP="00042E6E">
      <w:pPr>
        <w:jc w:val="center"/>
        <w:rPr>
          <w:rFonts w:ascii="FZXBSJW--GB1-0" w:hAnsi="FZXBSJW--GB1-0"/>
          <w:color w:val="000000"/>
          <w:sz w:val="44"/>
          <w:szCs w:val="44"/>
        </w:rPr>
      </w:pPr>
      <w:r>
        <w:rPr>
          <w:rFonts w:ascii="FZXBSJW--GB1-0" w:hAnsi="FZXBSJW--GB1-0"/>
          <w:color w:val="000000"/>
          <w:sz w:val="44"/>
          <w:szCs w:val="44"/>
        </w:rPr>
        <w:t>政</w:t>
      </w:r>
      <w:bookmarkStart w:id="0" w:name="_GoBack"/>
      <w:bookmarkEnd w:id="0"/>
      <w:r>
        <w:rPr>
          <w:rFonts w:ascii="FZXBSJW--GB1-0" w:hAnsi="FZXBSJW--GB1-0"/>
          <w:color w:val="000000"/>
          <w:sz w:val="44"/>
          <w:szCs w:val="44"/>
        </w:rPr>
        <w:t>府采购预算的工作提示</w:t>
      </w:r>
    </w:p>
    <w:p w:rsidR="00CB30CE" w:rsidRDefault="00CB30CE">
      <w:pPr>
        <w:rPr>
          <w:rFonts w:ascii="仿宋_GB2312" w:eastAsia="仿宋_GB2312"/>
          <w:color w:val="000000"/>
          <w:sz w:val="32"/>
          <w:szCs w:val="32"/>
        </w:rPr>
      </w:pPr>
    </w:p>
    <w:p w:rsidR="00CB30CE" w:rsidRDefault="00CB30CE" w:rsidP="00CB30C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各有关高校，委厅有关直属单位： 根据《政府采购法》《预算法》等法律法规规定，按照中央 和省预算管理制度改革要求，为进一步加强和规范政府采购预算 管理，现就编报 </w:t>
      </w:r>
      <w:r>
        <w:rPr>
          <w:rFonts w:ascii="TimesNewRoman" w:hAnsi="TimesNewRoman"/>
          <w:color w:val="000000"/>
          <w:sz w:val="32"/>
          <w:szCs w:val="32"/>
        </w:rPr>
        <w:t xml:space="preserve">2026 </w:t>
      </w:r>
      <w:r>
        <w:rPr>
          <w:rFonts w:ascii="仿宋_GB2312" w:eastAsia="仿宋_GB2312" w:hint="eastAsia"/>
          <w:color w:val="000000"/>
          <w:sz w:val="32"/>
          <w:szCs w:val="32"/>
        </w:rPr>
        <w:t>年度政府采购预算有关事项提示如下：</w:t>
      </w:r>
    </w:p>
    <w:p w:rsidR="00CB30CE" w:rsidRDefault="00CB30CE" w:rsidP="00CB30C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黑体" w:hint="eastAsia"/>
          <w:color w:val="000000"/>
          <w:sz w:val="32"/>
          <w:szCs w:val="32"/>
        </w:rPr>
        <w:t>一、坚持全口径编制采购预算。</w:t>
      </w:r>
      <w:r>
        <w:rPr>
          <w:rFonts w:ascii="仿宋_GB2312" w:eastAsia="仿宋_GB2312" w:hint="eastAsia"/>
          <w:color w:val="000000"/>
          <w:sz w:val="32"/>
          <w:szCs w:val="32"/>
        </w:rPr>
        <w:t>各单位要严格落实相关法律 法规要求，认真对照省财政厅印发的《湖南省预算单位政府集中 采购目录及标准指引（</w:t>
      </w:r>
      <w:r>
        <w:rPr>
          <w:rFonts w:ascii="TimesNewRoman" w:hAnsi="TimesNewRoman"/>
          <w:color w:val="000000"/>
          <w:sz w:val="32"/>
          <w:szCs w:val="32"/>
        </w:rPr>
        <w:t xml:space="preserve">2025 </w:t>
      </w:r>
      <w:r>
        <w:rPr>
          <w:rFonts w:ascii="仿宋_GB2312" w:eastAsia="仿宋_GB2312" w:hint="eastAsia"/>
          <w:color w:val="000000"/>
          <w:sz w:val="32"/>
          <w:szCs w:val="32"/>
        </w:rPr>
        <w:t>年版）》有关要求，坚持按照</w:t>
      </w:r>
      <w:r>
        <w:rPr>
          <w:rFonts w:ascii="TimesNewRoman" w:hAnsi="TimesNewRoman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应编尽 编</w:t>
      </w:r>
      <w:r>
        <w:rPr>
          <w:rFonts w:ascii="TimesNewRoman" w:hAnsi="TimesNewRoman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原则，对 </w:t>
      </w:r>
      <w:r>
        <w:rPr>
          <w:rFonts w:ascii="TimesNewRoman" w:hAnsi="TimesNewRoman"/>
          <w:color w:val="000000"/>
          <w:sz w:val="32"/>
          <w:szCs w:val="32"/>
        </w:rPr>
        <w:t xml:space="preserve">2026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年度所有使用财政性资金（含使用财政性资金 偿还的各类贷款）采购政府集中采购目录以内或分散采购限额标 准以上的货物、工程和服务，都必须纳入政府采购预算编报范围， 细化政府采购预算编制，确保与年度预算相衔接。 </w:t>
      </w:r>
    </w:p>
    <w:p w:rsidR="00CB30CE" w:rsidRDefault="00CB30CE" w:rsidP="00CB30C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二、从严落实过紧日子要求。</w:t>
      </w:r>
      <w:r>
        <w:rPr>
          <w:rFonts w:ascii="仿宋_GB2312" w:eastAsia="仿宋_GB2312" w:hint="eastAsia"/>
          <w:color w:val="000000"/>
          <w:sz w:val="32"/>
          <w:szCs w:val="32"/>
        </w:rPr>
        <w:t>各单位要厉行节约，从严落实</w:t>
      </w:r>
      <w:r>
        <w:rPr>
          <w:rFonts w:ascii="TimesNewRoman" w:hAnsi="TimesNewRoman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过 紧日子</w:t>
      </w:r>
      <w:r>
        <w:rPr>
          <w:rFonts w:ascii="TimesNewRoman" w:hAnsi="TimesNewRoman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要求，结合日常运转需要、存量资产状况和经费预算安排 情况，坚持按照勤俭节约的原则配置资产。凡纳入政府采购预算 的，要逐项细化到采购项目、品目分类、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品目名称、采购数据、 预算金额和资金来源等。品目分类、品目名称应细化到具体类别</w:t>
      </w:r>
      <w:r>
        <w:rPr>
          <w:rFonts w:ascii="仿宋_GB2312" w:eastAsia="仿宋_GB2312" w:hint="eastAsia"/>
          <w:color w:val="000000"/>
          <w:sz w:val="28"/>
          <w:szCs w:val="28"/>
        </w:rPr>
        <w:t>—</w:t>
      </w:r>
      <w:r>
        <w:rPr>
          <w:rFonts w:ascii="TimesNewRoman" w:hAnsi="TimesNewRoman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— </w:t>
      </w:r>
      <w:r>
        <w:rPr>
          <w:rFonts w:ascii="仿宋_GB2312" w:eastAsia="仿宋_GB2312" w:hint="eastAsia"/>
          <w:color w:val="000000"/>
          <w:sz w:val="32"/>
          <w:szCs w:val="32"/>
        </w:rPr>
        <w:t>及科目，不得以支出方向代替采购预算。各单位要进一步加大资 产清理力度，做好闲置资产的盘活处置工作，切实提高资产资源 使用效益。</w:t>
      </w:r>
    </w:p>
    <w:p w:rsidR="00CB30CE" w:rsidRDefault="00CB30CE" w:rsidP="00CB30C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黑体" w:hint="eastAsia"/>
          <w:color w:val="000000"/>
          <w:sz w:val="32"/>
          <w:szCs w:val="32"/>
        </w:rPr>
        <w:t>三、规范政府采购预算编制程序。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各单位要切实加强政府采 购预算编报工作统筹管理，认真组织做好 </w:t>
      </w:r>
      <w:r>
        <w:rPr>
          <w:rFonts w:ascii="TimesNewRoman" w:hAnsi="TimesNewRoman"/>
          <w:color w:val="000000"/>
          <w:sz w:val="32"/>
          <w:szCs w:val="32"/>
        </w:rPr>
        <w:t xml:space="preserve">2026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年度政府采购预 算编制工作，明确具体部门牵头，财务、资产、基建、后勤、审 计等相关部门密切配合，压实责任，协同推进。要严格按照《政 府采购需求管理办法》等政策制度，强化需求论证，确定采购需 求，细化采购预算计划。要严格落实政府采购内部控制规定程序， 加强内部审核联审，并报本单位相关会议专题研究审定。 </w:t>
      </w:r>
    </w:p>
    <w:p w:rsidR="00CB30CE" w:rsidRDefault="00CB30CE" w:rsidP="00CB30C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四、切实规范政府采购预算执行。</w:t>
      </w:r>
      <w:r>
        <w:rPr>
          <w:rFonts w:ascii="仿宋_GB2312" w:eastAsia="仿宋_GB2312" w:hint="eastAsia"/>
          <w:color w:val="000000"/>
          <w:sz w:val="32"/>
          <w:szCs w:val="32"/>
        </w:rPr>
        <w:t>各单位要充分发挥预算统 筹作用，强化预算执行控制，严禁超预算、无预算开展政府采购。 对已列入部门经费预算的采购项目，采购单位可提前开展政府采 购活动。对未列入部门经费预算且本次未编报政府采购预算的采 购项目，原则上不予追加或调整，如确有需要追加或调整的，须 以单位签发的正式公文书面说明相关原因，应当进行财政投资评 审的项目，需以湖南省财政投资评审中心预算评审的金额进行申 报。要积极推进政府采购，及时签订政府采购合同，加快政府采 购预算执行进度。各单位根据研究审定的政府采购预算，填写 《</w:t>
      </w:r>
      <w:r>
        <w:rPr>
          <w:rFonts w:ascii="TimesNewRoman" w:hAnsi="TimesNewRoman"/>
          <w:color w:val="000000"/>
          <w:sz w:val="32"/>
          <w:szCs w:val="32"/>
        </w:rPr>
        <w:t xml:space="preserve">2026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度预算单位政府采购预算汇总表》，报本单位主要领导 审核签字后，于</w:t>
      </w:r>
      <w:r w:rsidR="00042E6E">
        <w:rPr>
          <w:rFonts w:ascii="TimesNewRoman" w:hAnsi="TimesNewRoman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42E6E">
        <w:rPr>
          <w:rFonts w:ascii="TimesNewRoman" w:hAnsi="TimesNewRoman"/>
          <w:color w:val="000000"/>
          <w:sz w:val="32"/>
          <w:szCs w:val="32"/>
        </w:rPr>
        <w:t>13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日前报送 </w:t>
      </w:r>
      <w:r>
        <w:rPr>
          <w:rFonts w:ascii="TimesNewRoman" w:hAnsi="TimesNewRoman"/>
          <w:color w:val="000000"/>
          <w:sz w:val="32"/>
          <w:szCs w:val="32"/>
        </w:rPr>
        <w:t xml:space="preserve">Excel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版和 </w:t>
      </w:r>
      <w:r>
        <w:rPr>
          <w:rFonts w:ascii="TimesNewRoman" w:hAnsi="TimesNewRoman"/>
          <w:color w:val="000000"/>
          <w:sz w:val="32"/>
          <w:szCs w:val="32"/>
        </w:rPr>
        <w:t xml:space="preserve">PDF </w:t>
      </w:r>
      <w:r>
        <w:rPr>
          <w:rFonts w:ascii="仿宋_GB2312" w:eastAsia="仿宋_GB2312" w:hint="eastAsia"/>
          <w:color w:val="000000"/>
          <w:sz w:val="32"/>
          <w:szCs w:val="32"/>
        </w:rPr>
        <w:t>盖章扫描件至指定邮箱。</w:t>
      </w:r>
    </w:p>
    <w:p w:rsidR="00CB30CE" w:rsidRDefault="00CB30CE" w:rsidP="00CB30C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联系人：胥睿 王芊 </w:t>
      </w:r>
    </w:p>
    <w:p w:rsidR="00CB30CE" w:rsidRDefault="00CB30CE" w:rsidP="00CB30CE">
      <w:pPr>
        <w:ind w:firstLineChars="200" w:firstLine="640"/>
        <w:rPr>
          <w:rFonts w:ascii="TimesNewRoman" w:hAnsi="TimesNewRoman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联系电话：</w:t>
      </w:r>
      <w:r>
        <w:rPr>
          <w:rFonts w:ascii="TimesNewRoman" w:hAnsi="TimesNewRoman"/>
          <w:color w:val="000000"/>
          <w:sz w:val="32"/>
          <w:szCs w:val="32"/>
        </w:rPr>
        <w:t>0731</w:t>
      </w:r>
      <w:r>
        <w:rPr>
          <w:rFonts w:ascii="仿宋_GB2312" w:eastAsia="仿宋_GB2312" w:hint="eastAsia"/>
          <w:color w:val="000000"/>
          <w:sz w:val="32"/>
          <w:szCs w:val="32"/>
        </w:rPr>
        <w:t>－</w:t>
      </w:r>
      <w:r>
        <w:rPr>
          <w:rFonts w:ascii="TimesNewRoman" w:hAnsi="TimesNewRoman"/>
          <w:color w:val="000000"/>
          <w:sz w:val="32"/>
          <w:szCs w:val="32"/>
        </w:rPr>
        <w:t xml:space="preserve">84724747 </w:t>
      </w:r>
    </w:p>
    <w:p w:rsidR="00CB30CE" w:rsidRDefault="00CB30CE" w:rsidP="00CB30CE">
      <w:pPr>
        <w:ind w:firstLineChars="200" w:firstLine="640"/>
        <w:rPr>
          <w:rFonts w:ascii="TimesNewRoman" w:hAnsi="TimesNewRoman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电子邮箱：</w:t>
      </w:r>
      <w:r>
        <w:rPr>
          <w:rFonts w:ascii="TimesNewRoman" w:hAnsi="TimesNewRoman"/>
          <w:color w:val="000000"/>
          <w:sz w:val="32"/>
          <w:szCs w:val="32"/>
        </w:rPr>
        <w:t xml:space="preserve">jytcjccggl@163.com </w:t>
      </w:r>
    </w:p>
    <w:p w:rsidR="00CB30CE" w:rsidRDefault="00CB30CE" w:rsidP="00CB30CE">
      <w:pPr>
        <w:ind w:firstLineChars="200" w:firstLine="640"/>
        <w:rPr>
          <w:rFonts w:ascii="TimesNewRoman" w:hAnsi="TimesNewRoman"/>
          <w:color w:val="000000"/>
          <w:sz w:val="32"/>
          <w:szCs w:val="32"/>
        </w:rPr>
      </w:pPr>
    </w:p>
    <w:p w:rsidR="001378B7" w:rsidRDefault="00CB30CE" w:rsidP="00CB30C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附件：</w:t>
      </w:r>
      <w:r>
        <w:rPr>
          <w:rFonts w:ascii="TimesNewRoman" w:hAnsi="TimesNewRoman"/>
          <w:color w:val="000000"/>
          <w:sz w:val="32"/>
          <w:szCs w:val="32"/>
        </w:rPr>
        <w:t xml:space="preserve">2026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年度预算单位政府采购预算汇总表（样表） 湖南省教育厅 </w:t>
      </w:r>
      <w:r>
        <w:rPr>
          <w:rFonts w:ascii="TimesNewRoman" w:hAnsi="TimesNewRoman"/>
          <w:color w:val="000000"/>
          <w:sz w:val="32"/>
          <w:szCs w:val="32"/>
        </w:rPr>
        <w:t xml:space="preserve">2026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年 </w:t>
      </w:r>
      <w:r>
        <w:rPr>
          <w:rFonts w:ascii="TimesNewRoman" w:hAnsi="TimesNewRoman"/>
          <w:color w:val="000000"/>
          <w:sz w:val="32"/>
          <w:szCs w:val="32"/>
        </w:rPr>
        <w:t xml:space="preserve">3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月 </w:t>
      </w:r>
      <w:r>
        <w:rPr>
          <w:rFonts w:ascii="TimesNewRoman" w:hAnsi="TimesNewRoman"/>
          <w:color w:val="000000"/>
          <w:sz w:val="32"/>
          <w:szCs w:val="32"/>
        </w:rPr>
        <w:t xml:space="preserve">4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B30CE" w:rsidRDefault="00CB30CE" w:rsidP="00CB30C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CB30CE" w:rsidRDefault="00CB30CE" w:rsidP="00CB30C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CB30CE" w:rsidRDefault="00CB30CE" w:rsidP="00CB30C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湖南省教育厅</w:t>
      </w:r>
    </w:p>
    <w:p w:rsidR="00CB30CE" w:rsidRPr="00CB30CE" w:rsidRDefault="00CB30CE" w:rsidP="00CB30CE">
      <w:pPr>
        <w:ind w:firstLineChars="200" w:firstLine="640"/>
        <w:rPr>
          <w:rFonts w:ascii="TimesNewRoman" w:hAnsi="TimesNewRoman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                2026</w:t>
      </w:r>
      <w:r>
        <w:rPr>
          <w:rFonts w:ascii="仿宋_GB2312" w:eastAsia="仿宋_GB2312" w:hint="eastAsia"/>
          <w:color w:val="000000"/>
          <w:sz w:val="32"/>
          <w:szCs w:val="32"/>
        </w:rPr>
        <w:t>年3月4日</w:t>
      </w:r>
    </w:p>
    <w:sectPr w:rsidR="00CB30CE" w:rsidRPr="00CB3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AC" w:rsidRDefault="008534AC" w:rsidP="00CB30CE">
      <w:r>
        <w:separator/>
      </w:r>
    </w:p>
  </w:endnote>
  <w:endnote w:type="continuationSeparator" w:id="0">
    <w:p w:rsidR="008534AC" w:rsidRDefault="008534AC" w:rsidP="00CB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AC" w:rsidRDefault="008534AC" w:rsidP="00CB30CE">
      <w:r>
        <w:separator/>
      </w:r>
    </w:p>
  </w:footnote>
  <w:footnote w:type="continuationSeparator" w:id="0">
    <w:p w:rsidR="008534AC" w:rsidRDefault="008534AC" w:rsidP="00CB3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F5"/>
    <w:rsid w:val="00042E6E"/>
    <w:rsid w:val="000459F5"/>
    <w:rsid w:val="001378B7"/>
    <w:rsid w:val="008534AC"/>
    <w:rsid w:val="00C47054"/>
    <w:rsid w:val="00CB30CE"/>
    <w:rsid w:val="00FD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4E142"/>
  <w15:chartTrackingRefBased/>
  <w15:docId w15:val="{2269FD1C-A4F7-4DB1-872D-AA01BAAC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30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3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30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1073</Characters>
  <Application>Microsoft Office Word</Application>
  <DocSecurity>0</DocSecurity>
  <Lines>8</Lines>
  <Paragraphs>2</Paragraphs>
  <ScaleCrop>false</ScaleCrop>
  <Company>DoubleOX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2026-03-05T04:26:00Z</dcterms:created>
  <dcterms:modified xsi:type="dcterms:W3CDTF">2026-03-05T04:29:00Z</dcterms:modified>
</cp:coreProperties>
</file>