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outlineLvl w:val="9"/>
        <w:rPr>
          <w:rFonts w:ascii="宋体" w:hAnsi="宋体" w:eastAsia="宋体" w:cs="宋体"/>
          <w:b w:val="0"/>
          <w:i w:val="0"/>
          <w:caps w:val="0"/>
          <w:color w:val="000000"/>
          <w:spacing w:val="0"/>
          <w:sz w:val="27"/>
          <w:szCs w:val="27"/>
        </w:rPr>
      </w:pPr>
      <w:r>
        <w:rPr>
          <w:rFonts w:ascii="方正小标宋_GBK" w:hAnsi="方正小标宋_GBK" w:eastAsia="方正小标宋_GBK" w:cs="方正小标宋_GBK"/>
          <w:b w:val="0"/>
          <w:i w:val="0"/>
          <w:caps w:val="0"/>
          <w:color w:val="000000"/>
          <w:spacing w:val="10"/>
          <w:kern w:val="0"/>
          <w:sz w:val="44"/>
          <w:szCs w:val="44"/>
          <w:lang w:val="en-US" w:eastAsia="zh-CN" w:bidi="ar"/>
        </w:rPr>
        <w:t>湖南省财政厅关于规范政府采购项目投标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outlineLvl w:val="9"/>
        <w:rPr>
          <w:rFonts w:hint="eastAsia" w:ascii="宋体" w:hAnsi="宋体" w:eastAsia="宋体" w:cs="宋体"/>
          <w:b w:val="0"/>
          <w:i w:val="0"/>
          <w:caps w:val="0"/>
          <w:color w:val="000000"/>
          <w:spacing w:val="0"/>
          <w:sz w:val="27"/>
          <w:szCs w:val="27"/>
        </w:rPr>
      </w:pPr>
      <w:r>
        <w:rPr>
          <w:rFonts w:hint="default" w:ascii="方正小标宋_GBK" w:hAnsi="方正小标宋_GBK" w:eastAsia="方正小标宋_GBK" w:cs="方正小标宋_GBK"/>
          <w:b w:val="0"/>
          <w:i w:val="0"/>
          <w:caps w:val="0"/>
          <w:color w:val="000000"/>
          <w:spacing w:val="0"/>
          <w:kern w:val="0"/>
          <w:sz w:val="44"/>
          <w:szCs w:val="44"/>
          <w:lang w:val="en-US" w:eastAsia="zh-CN" w:bidi="ar"/>
        </w:rPr>
        <w:t>保证金和履约保证金收取退还工作的通知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left"/>
        <w:textAlignment w:val="auto"/>
        <w:outlineLvl w:val="9"/>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kern w:val="0"/>
          <w:sz w:val="21"/>
          <w:szCs w:val="21"/>
          <w:lang w:val="en-US" w:eastAsia="zh-CN" w:bidi="ar"/>
        </w:rPr>
        <w:t> </w:t>
      </w:r>
      <w:r>
        <w:rPr>
          <w:rFonts w:hint="eastAsia" w:ascii="Times New Roman" w:hAnsi="Times New Roman" w:eastAsia="宋体" w:cs="Times New Roman"/>
          <w:b w:val="0"/>
          <w:i w:val="0"/>
          <w:caps w:val="0"/>
          <w:color w:val="000000"/>
          <w:spacing w:val="0"/>
          <w:kern w:val="0"/>
          <w:sz w:val="21"/>
          <w:szCs w:val="21"/>
          <w:lang w:val="en-US" w:eastAsia="zh-CN" w:bidi="ar"/>
        </w:rPr>
        <w:t xml:space="preserve">                   </w:t>
      </w:r>
      <w:r>
        <w:rPr>
          <w:rFonts w:ascii="仿宋_GB2312" w:hAnsi="Times New Roman" w:eastAsia="仿宋_GB2312" w:cs="仿宋_GB2312"/>
          <w:b w:val="0"/>
          <w:i w:val="0"/>
          <w:caps w:val="0"/>
          <w:color w:val="000000"/>
          <w:spacing w:val="0"/>
          <w:sz w:val="32"/>
          <w:szCs w:val="32"/>
        </w:rPr>
        <w:t>湘财</w:t>
      </w:r>
      <w:r>
        <w:rPr>
          <w:rFonts w:hint="eastAsia" w:ascii="仿宋_GB2312" w:hAnsi="宋体" w:eastAsia="仿宋_GB2312" w:cs="仿宋_GB2312"/>
          <w:b w:val="0"/>
          <w:i w:val="0"/>
          <w:caps w:val="0"/>
          <w:color w:val="000000"/>
          <w:spacing w:val="0"/>
          <w:sz w:val="32"/>
          <w:szCs w:val="32"/>
        </w:rPr>
        <w:t>购</w:t>
      </w:r>
      <w:r>
        <w:rPr>
          <w:rFonts w:hint="eastAsia" w:ascii="仿宋_GB2312" w:hAnsi="Times New Roman" w:eastAsia="仿宋_GB2312" w:cs="仿宋_GB2312"/>
          <w:b w:val="0"/>
          <w:i w:val="0"/>
          <w:caps w:val="0"/>
          <w:color w:val="000000"/>
          <w:spacing w:val="0"/>
          <w:sz w:val="32"/>
          <w:szCs w:val="32"/>
        </w:rPr>
        <w:t>〔</w:t>
      </w:r>
      <w:r>
        <w:rPr>
          <w:rFonts w:hint="default" w:ascii="Times New Roman" w:hAnsi="Times New Roman" w:eastAsia="宋体" w:cs="Times New Roman"/>
          <w:b w:val="0"/>
          <w:i w:val="0"/>
          <w:caps w:val="0"/>
          <w:color w:val="000000"/>
          <w:spacing w:val="-6"/>
          <w:sz w:val="32"/>
          <w:szCs w:val="32"/>
        </w:rPr>
        <w:t>20</w:t>
      </w:r>
      <w:r>
        <w:rPr>
          <w:rFonts w:hint="eastAsia" w:ascii="仿宋_GB2312" w:hAnsi="宋体" w:eastAsia="仿宋_GB2312" w:cs="仿宋_GB2312"/>
          <w:b w:val="0"/>
          <w:i w:val="0"/>
          <w:caps w:val="0"/>
          <w:color w:val="000000"/>
          <w:spacing w:val="-6"/>
          <w:sz w:val="32"/>
          <w:szCs w:val="32"/>
        </w:rPr>
        <w:t>17</w:t>
      </w:r>
      <w:r>
        <w:rPr>
          <w:rFonts w:hint="eastAsia" w:ascii="仿宋_GB2312" w:hAnsi="Times New Roman" w:eastAsia="仿宋_GB2312" w:cs="仿宋_GB2312"/>
          <w:b w:val="0"/>
          <w:i w:val="0"/>
          <w:caps w:val="0"/>
          <w:color w:val="000000"/>
          <w:spacing w:val="0"/>
          <w:sz w:val="32"/>
          <w:szCs w:val="32"/>
        </w:rPr>
        <w:t>〕</w:t>
      </w:r>
      <w:r>
        <w:rPr>
          <w:rFonts w:hint="eastAsia" w:ascii="仿宋_GB2312" w:hAnsi="宋体" w:eastAsia="仿宋_GB2312" w:cs="仿宋_GB2312"/>
          <w:b w:val="0"/>
          <w:i w:val="0"/>
          <w:caps w:val="0"/>
          <w:color w:val="000000"/>
          <w:spacing w:val="0"/>
          <w:sz w:val="32"/>
          <w:szCs w:val="32"/>
        </w:rPr>
        <w:t>18</w:t>
      </w:r>
      <w:r>
        <w:rPr>
          <w:rFonts w:hint="eastAsia" w:ascii="仿宋_GB2312" w:hAnsi="Times New Roman" w:eastAsia="仿宋_GB2312" w:cs="仿宋_GB2312"/>
          <w:b w:val="0"/>
          <w:i w:val="0"/>
          <w:caps w:val="0"/>
          <w:color w:val="000000"/>
          <w:spacing w:val="0"/>
          <w:sz w:val="32"/>
          <w:szCs w:val="32"/>
        </w:rPr>
        <w:t>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left"/>
        <w:textAlignment w:val="auto"/>
        <w:outlineLvl w:val="9"/>
        <w:rPr>
          <w:rFonts w:hint="eastAsia" w:ascii="宋体" w:hAnsi="宋体" w:eastAsia="宋体" w:cs="宋体"/>
          <w:b w:val="0"/>
          <w:i w:val="0"/>
          <w:caps w:val="0"/>
          <w:color w:val="000000"/>
          <w:spacing w:val="0"/>
          <w:sz w:val="27"/>
          <w:szCs w:val="27"/>
        </w:rPr>
      </w:pPr>
      <w:r>
        <w:rPr>
          <w:rFonts w:ascii="仿宋_GB2312" w:hAnsi="Times New Roman" w:eastAsia="仿宋_GB2312" w:cs="仿宋_GB2312"/>
          <w:b w:val="0"/>
          <w:i w:val="0"/>
          <w:caps w:val="0"/>
          <w:color w:val="000000"/>
          <w:spacing w:val="0"/>
          <w:kern w:val="0"/>
          <w:sz w:val="32"/>
          <w:szCs w:val="32"/>
          <w:lang w:val="en-US" w:eastAsia="zh-CN" w:bidi="ar"/>
        </w:rPr>
        <w:t>省直各单位，各公共资源交易中心，各采购代理机构：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left"/>
        <w:textAlignment w:val="auto"/>
        <w:outlineLvl w:val="9"/>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kern w:val="0"/>
          <w:sz w:val="32"/>
          <w:szCs w:val="32"/>
          <w:lang w:val="en-US" w:eastAsia="zh-CN" w:bidi="ar"/>
        </w:rPr>
        <w:t>   </w:t>
      </w:r>
      <w:r>
        <w:rPr>
          <w:rFonts w:hint="eastAsia" w:ascii="仿宋_GB2312" w:hAnsi="Times New Roman" w:eastAsia="仿宋_GB2312" w:cs="仿宋_GB2312"/>
          <w:b w:val="0"/>
          <w:i w:val="0"/>
          <w:caps w:val="0"/>
          <w:color w:val="000000"/>
          <w:spacing w:val="0"/>
          <w:kern w:val="0"/>
          <w:sz w:val="32"/>
          <w:szCs w:val="32"/>
          <w:lang w:val="en-US" w:eastAsia="zh-CN" w:bidi="ar"/>
        </w:rPr>
        <w:t>根据《工业和信息化部</w:t>
      </w:r>
      <w:r>
        <w:rPr>
          <w:rFonts w:hint="default" w:ascii="Times New Roman" w:hAnsi="Times New Roman" w:eastAsia="宋体" w:cs="Times New Roman"/>
          <w:b w:val="0"/>
          <w:i w:val="0"/>
          <w:caps w:val="0"/>
          <w:color w:val="000000"/>
          <w:spacing w:val="0"/>
          <w:kern w:val="0"/>
          <w:sz w:val="32"/>
          <w:szCs w:val="32"/>
          <w:lang w:val="en-US" w:eastAsia="zh-CN" w:bidi="ar"/>
        </w:rPr>
        <w:t> </w:t>
      </w:r>
      <w:r>
        <w:rPr>
          <w:rFonts w:hint="eastAsia" w:ascii="仿宋_GB2312" w:hAnsi="Times New Roman" w:eastAsia="仿宋_GB2312" w:cs="仿宋_GB2312"/>
          <w:b w:val="0"/>
          <w:i w:val="0"/>
          <w:caps w:val="0"/>
          <w:color w:val="000000"/>
          <w:spacing w:val="0"/>
          <w:kern w:val="0"/>
          <w:sz w:val="32"/>
          <w:szCs w:val="32"/>
          <w:lang w:val="en-US" w:eastAsia="zh-CN" w:bidi="ar"/>
        </w:rPr>
        <w:t>财政部关于公布国务院部门涉企保证金目录清单的通知》（工信部联运行〔</w:t>
      </w:r>
      <w:r>
        <w:rPr>
          <w:rFonts w:hint="default" w:ascii="Times New Roman" w:hAnsi="Times New Roman" w:eastAsia="宋体" w:cs="Times New Roman"/>
          <w:b w:val="0"/>
          <w:i w:val="0"/>
          <w:caps w:val="0"/>
          <w:color w:val="000000"/>
          <w:spacing w:val="-6"/>
          <w:kern w:val="0"/>
          <w:sz w:val="32"/>
          <w:szCs w:val="32"/>
          <w:lang w:val="en-US" w:eastAsia="zh-CN" w:bidi="ar"/>
        </w:rPr>
        <w:t>2017</w:t>
      </w:r>
      <w:r>
        <w:rPr>
          <w:rFonts w:hint="eastAsia" w:ascii="仿宋_GB2312" w:hAnsi="Times New Roman" w:eastAsia="仿宋_GB2312" w:cs="仿宋_GB2312"/>
          <w:b w:val="0"/>
          <w:i w:val="0"/>
          <w:caps w:val="0"/>
          <w:color w:val="000000"/>
          <w:spacing w:val="0"/>
          <w:kern w:val="0"/>
          <w:sz w:val="32"/>
          <w:szCs w:val="32"/>
          <w:lang w:val="en-US" w:eastAsia="zh-CN" w:bidi="ar"/>
        </w:rPr>
        <w:t>〕</w:t>
      </w:r>
      <w:r>
        <w:rPr>
          <w:rFonts w:hint="default" w:ascii="Times New Roman" w:hAnsi="Times New Roman" w:eastAsia="宋体" w:cs="Times New Roman"/>
          <w:b w:val="0"/>
          <w:i w:val="0"/>
          <w:caps w:val="0"/>
          <w:color w:val="000000"/>
          <w:spacing w:val="0"/>
          <w:kern w:val="0"/>
          <w:sz w:val="32"/>
          <w:szCs w:val="32"/>
          <w:lang w:val="en-US" w:eastAsia="zh-CN" w:bidi="ar"/>
        </w:rPr>
        <w:t>236</w:t>
      </w:r>
      <w:r>
        <w:rPr>
          <w:rFonts w:hint="eastAsia" w:ascii="仿宋_GB2312" w:hAnsi="Times New Roman" w:eastAsia="仿宋_GB2312" w:cs="仿宋_GB2312"/>
          <w:b w:val="0"/>
          <w:i w:val="0"/>
          <w:caps w:val="0"/>
          <w:color w:val="000000"/>
          <w:spacing w:val="0"/>
          <w:kern w:val="0"/>
          <w:sz w:val="32"/>
          <w:szCs w:val="32"/>
          <w:lang w:val="en-US" w:eastAsia="zh-CN" w:bidi="ar"/>
        </w:rPr>
        <w:t>号）要求，为进一步规范我省政府采购项目投标保证金和履约保证金收取及退还工作，加强对保证金的监督管理，保护参与政府采购活动的供应商合法权益，减轻企业负担，现就投标保证金和履约保证金收取退还有关事项明确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left"/>
        <w:textAlignment w:val="auto"/>
        <w:outlineLvl w:val="9"/>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kern w:val="0"/>
          <w:sz w:val="32"/>
          <w:szCs w:val="32"/>
          <w:lang w:val="en-US" w:eastAsia="zh-CN" w:bidi="ar"/>
        </w:rPr>
        <w:t>   </w:t>
      </w:r>
      <w:r>
        <w:rPr>
          <w:rFonts w:ascii="黑体" w:hAnsi="宋体" w:eastAsia="黑体" w:cs="黑体"/>
          <w:b/>
          <w:i w:val="0"/>
          <w:caps w:val="0"/>
          <w:color w:val="000000"/>
          <w:spacing w:val="0"/>
          <w:kern w:val="0"/>
          <w:sz w:val="32"/>
          <w:szCs w:val="32"/>
          <w:lang w:val="en-US" w:eastAsia="zh-CN" w:bidi="ar"/>
        </w:rPr>
        <w:t> </w:t>
      </w:r>
      <w:r>
        <w:rPr>
          <w:rFonts w:hint="eastAsia" w:ascii="黑体" w:hAnsi="宋体" w:eastAsia="黑体" w:cs="黑体"/>
          <w:b w:val="0"/>
          <w:i w:val="0"/>
          <w:caps w:val="0"/>
          <w:color w:val="000000"/>
          <w:spacing w:val="0"/>
          <w:kern w:val="0"/>
          <w:sz w:val="32"/>
          <w:szCs w:val="32"/>
          <w:lang w:val="en-US" w:eastAsia="zh-CN" w:bidi="ar"/>
        </w:rPr>
        <w:t>一、建立保证金目录清单。</w:t>
      </w:r>
      <w:r>
        <w:rPr>
          <w:rFonts w:hint="eastAsia" w:ascii="仿宋_GB2312" w:hAnsi="Times New Roman" w:eastAsia="仿宋_GB2312" w:cs="仿宋_GB2312"/>
          <w:b/>
          <w:i w:val="0"/>
          <w:caps w:val="0"/>
          <w:color w:val="000000"/>
          <w:spacing w:val="0"/>
          <w:kern w:val="0"/>
          <w:sz w:val="32"/>
          <w:szCs w:val="32"/>
          <w:lang w:val="en-US" w:eastAsia="zh-CN" w:bidi="ar"/>
        </w:rPr>
        <w:t>一是</w:t>
      </w:r>
      <w:r>
        <w:rPr>
          <w:rFonts w:hint="eastAsia" w:ascii="仿宋_GB2312" w:hAnsi="Times New Roman" w:eastAsia="仿宋_GB2312" w:cs="仿宋_GB2312"/>
          <w:b w:val="0"/>
          <w:i w:val="0"/>
          <w:caps w:val="0"/>
          <w:color w:val="000000"/>
          <w:spacing w:val="0"/>
          <w:kern w:val="0"/>
          <w:sz w:val="32"/>
          <w:szCs w:val="32"/>
          <w:lang w:val="en-US" w:eastAsia="zh-CN" w:bidi="ar"/>
        </w:rPr>
        <w:t>采用公开招标、邀请招标、竞争性谈判、竞争性磋商以及询价方式采购的政府采购项目可以收取投标保证金，投标保证金不得超过政府采购项目预算金额的</w:t>
      </w:r>
      <w:r>
        <w:rPr>
          <w:rFonts w:hint="default" w:ascii="Times New Roman" w:hAnsi="Times New Roman" w:eastAsia="宋体" w:cs="Times New Roman"/>
          <w:b w:val="0"/>
          <w:i w:val="0"/>
          <w:caps w:val="0"/>
          <w:color w:val="000000"/>
          <w:spacing w:val="0"/>
          <w:kern w:val="0"/>
          <w:sz w:val="32"/>
          <w:szCs w:val="32"/>
          <w:lang w:val="en-US" w:eastAsia="zh-CN" w:bidi="ar"/>
        </w:rPr>
        <w:t>2%</w:t>
      </w:r>
      <w:r>
        <w:rPr>
          <w:rFonts w:hint="eastAsia" w:ascii="仿宋_GB2312" w:hAnsi="Times New Roman" w:eastAsia="仿宋_GB2312" w:cs="仿宋_GB2312"/>
          <w:b w:val="0"/>
          <w:i w:val="0"/>
          <w:caps w:val="0"/>
          <w:color w:val="000000"/>
          <w:spacing w:val="0"/>
          <w:kern w:val="0"/>
          <w:sz w:val="32"/>
          <w:szCs w:val="32"/>
          <w:lang w:val="en-US" w:eastAsia="zh-CN" w:bidi="ar"/>
        </w:rPr>
        <w:t>；</w:t>
      </w:r>
      <w:r>
        <w:rPr>
          <w:rFonts w:hint="eastAsia" w:ascii="仿宋_GB2312" w:hAnsi="Times New Roman" w:eastAsia="仿宋_GB2312" w:cs="仿宋_GB2312"/>
          <w:b/>
          <w:i w:val="0"/>
          <w:caps w:val="0"/>
          <w:color w:val="000000"/>
          <w:spacing w:val="0"/>
          <w:kern w:val="0"/>
          <w:sz w:val="32"/>
          <w:szCs w:val="32"/>
          <w:lang w:val="en-US" w:eastAsia="zh-CN" w:bidi="ar"/>
        </w:rPr>
        <w:t>二是</w:t>
      </w:r>
      <w:r>
        <w:rPr>
          <w:rFonts w:hint="eastAsia" w:ascii="仿宋_GB2312" w:hAnsi="Times New Roman" w:eastAsia="仿宋_GB2312" w:cs="仿宋_GB2312"/>
          <w:b w:val="0"/>
          <w:i w:val="0"/>
          <w:caps w:val="0"/>
          <w:color w:val="000000"/>
          <w:spacing w:val="0"/>
          <w:kern w:val="0"/>
          <w:sz w:val="32"/>
          <w:szCs w:val="32"/>
          <w:lang w:val="en-US" w:eastAsia="zh-CN" w:bidi="ar"/>
        </w:rPr>
        <w:t>按采购文件要求，采购人可向中标（成交）供应商收取履约保证金，履约保证金不得超过政府</w:t>
      </w:r>
      <w:bookmarkStart w:id="0" w:name="_GoBack"/>
      <w:bookmarkEnd w:id="0"/>
      <w:r>
        <w:rPr>
          <w:rFonts w:hint="eastAsia" w:ascii="仿宋_GB2312" w:hAnsi="Times New Roman" w:eastAsia="仿宋_GB2312" w:cs="仿宋_GB2312"/>
          <w:b w:val="0"/>
          <w:i w:val="0"/>
          <w:caps w:val="0"/>
          <w:color w:val="000000"/>
          <w:spacing w:val="0"/>
          <w:kern w:val="0"/>
          <w:sz w:val="32"/>
          <w:szCs w:val="32"/>
          <w:lang w:val="en-US" w:eastAsia="zh-CN" w:bidi="ar"/>
        </w:rPr>
        <w:t>采购合同金额的</w:t>
      </w:r>
      <w:r>
        <w:rPr>
          <w:rFonts w:hint="default" w:ascii="Times New Roman" w:hAnsi="Times New Roman" w:eastAsia="宋体" w:cs="Times New Roman"/>
          <w:b w:val="0"/>
          <w:i w:val="0"/>
          <w:caps w:val="0"/>
          <w:color w:val="000000"/>
          <w:spacing w:val="0"/>
          <w:kern w:val="0"/>
          <w:sz w:val="32"/>
          <w:szCs w:val="32"/>
          <w:lang w:val="en-US" w:eastAsia="zh-CN" w:bidi="ar"/>
        </w:rPr>
        <w:t>10%</w:t>
      </w:r>
      <w:r>
        <w:rPr>
          <w:rFonts w:hint="eastAsia" w:ascii="仿宋_GB2312" w:hAnsi="Times New Roman" w:eastAsia="仿宋_GB2312" w:cs="仿宋_GB2312"/>
          <w:b w:val="0"/>
          <w:i w:val="0"/>
          <w:caps w:val="0"/>
          <w:color w:val="000000"/>
          <w:spacing w:val="0"/>
          <w:kern w:val="0"/>
          <w:sz w:val="32"/>
          <w:szCs w:val="32"/>
          <w:lang w:val="en-US" w:eastAsia="zh-CN" w:bidi="ar"/>
        </w:rPr>
        <w:t>。我省政府采购项目保证金目录清单（见附件</w:t>
      </w:r>
      <w:r>
        <w:rPr>
          <w:rFonts w:hint="default" w:ascii="Times New Roman" w:hAnsi="Times New Roman" w:eastAsia="宋体" w:cs="Times New Roman"/>
          <w:b w:val="0"/>
          <w:i w:val="0"/>
          <w:caps w:val="0"/>
          <w:color w:val="000000"/>
          <w:spacing w:val="0"/>
          <w:kern w:val="0"/>
          <w:sz w:val="32"/>
          <w:szCs w:val="32"/>
          <w:lang w:val="en-US" w:eastAsia="zh-CN" w:bidi="ar"/>
        </w:rPr>
        <w:t>1</w:t>
      </w:r>
      <w:r>
        <w:rPr>
          <w:rFonts w:hint="eastAsia" w:ascii="仿宋_GB2312" w:hAnsi="Times New Roman" w:eastAsia="仿宋_GB2312" w:cs="仿宋_GB2312"/>
          <w:b w:val="0"/>
          <w:i w:val="0"/>
          <w:caps w:val="0"/>
          <w:color w:val="000000"/>
          <w:spacing w:val="0"/>
          <w:kern w:val="0"/>
          <w:sz w:val="32"/>
          <w:szCs w:val="32"/>
          <w:lang w:val="en-US" w:eastAsia="zh-CN" w:bidi="ar"/>
        </w:rPr>
        <w:t>）将在湖南财政网、湖南政府采购网、湖南省公共资源交易中心服务平台公布，目录清单之外一律不得向政府采购供应商收取其他各类保证金及费用，严格禁止各种借保证金名义占用企业资金的行为。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left"/>
        <w:textAlignment w:val="auto"/>
        <w:outlineLvl w:val="9"/>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kern w:val="0"/>
          <w:sz w:val="32"/>
          <w:szCs w:val="32"/>
          <w:lang w:val="en-US" w:eastAsia="zh-CN" w:bidi="ar"/>
        </w:rPr>
        <w:t>  </w:t>
      </w:r>
      <w:r>
        <w:rPr>
          <w:rFonts w:hint="default" w:ascii="Times New Roman" w:hAnsi="Times New Roman" w:eastAsia="宋体" w:cs="Times New Roman"/>
          <w:b/>
          <w:i w:val="0"/>
          <w:caps w:val="0"/>
          <w:color w:val="000000"/>
          <w:spacing w:val="0"/>
          <w:kern w:val="0"/>
          <w:sz w:val="32"/>
          <w:szCs w:val="32"/>
          <w:lang w:val="en-US" w:eastAsia="zh-CN" w:bidi="ar"/>
        </w:rPr>
        <w:t>  </w:t>
      </w:r>
      <w:r>
        <w:rPr>
          <w:rFonts w:hint="eastAsia" w:ascii="黑体" w:hAnsi="宋体" w:eastAsia="黑体" w:cs="黑体"/>
          <w:b w:val="0"/>
          <w:i w:val="0"/>
          <w:caps w:val="0"/>
          <w:color w:val="000000"/>
          <w:spacing w:val="0"/>
          <w:kern w:val="0"/>
          <w:sz w:val="32"/>
          <w:szCs w:val="32"/>
          <w:lang w:val="en-US" w:eastAsia="zh-CN" w:bidi="ar"/>
        </w:rPr>
        <w:t>二、建立保证金管理制度。</w:t>
      </w:r>
      <w:r>
        <w:rPr>
          <w:rFonts w:hint="eastAsia" w:ascii="仿宋_GB2312" w:hAnsi="Times New Roman" w:eastAsia="仿宋_GB2312" w:cs="仿宋_GB2312"/>
          <w:b w:val="0"/>
          <w:i w:val="0"/>
          <w:caps w:val="0"/>
          <w:color w:val="000000"/>
          <w:spacing w:val="0"/>
          <w:kern w:val="0"/>
          <w:sz w:val="32"/>
          <w:szCs w:val="32"/>
          <w:lang w:val="en-US" w:eastAsia="zh-CN" w:bidi="ar"/>
        </w:rPr>
        <w:t>采购人、公共资源交易中心、采购代理机构应按照保证金收取标准和退还程序建立保证金收退流程，并按采购项目逐一建立保证金台账。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left"/>
        <w:textAlignment w:val="auto"/>
        <w:outlineLvl w:val="9"/>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kern w:val="0"/>
          <w:sz w:val="32"/>
          <w:szCs w:val="32"/>
          <w:lang w:val="en-US" w:eastAsia="zh-CN" w:bidi="ar"/>
        </w:rPr>
        <w:t>  </w:t>
      </w:r>
      <w:r>
        <w:rPr>
          <w:rFonts w:hint="default" w:ascii="Times New Roman" w:hAnsi="Times New Roman" w:eastAsia="宋体" w:cs="Times New Roman"/>
          <w:b/>
          <w:i w:val="0"/>
          <w:caps w:val="0"/>
          <w:color w:val="000000"/>
          <w:spacing w:val="0"/>
          <w:kern w:val="0"/>
          <w:sz w:val="32"/>
          <w:szCs w:val="32"/>
          <w:lang w:val="en-US" w:eastAsia="zh-CN" w:bidi="ar"/>
        </w:rPr>
        <w:t> </w:t>
      </w:r>
      <w:r>
        <w:rPr>
          <w:rFonts w:hint="default" w:ascii="Times New Roman" w:hAnsi="Times New Roman" w:eastAsia="宋体" w:cs="Times New Roman"/>
          <w:b w:val="0"/>
          <w:i w:val="0"/>
          <w:caps w:val="0"/>
          <w:color w:val="000000"/>
          <w:spacing w:val="0"/>
          <w:kern w:val="0"/>
          <w:sz w:val="32"/>
          <w:szCs w:val="32"/>
          <w:lang w:val="en-US" w:eastAsia="zh-CN" w:bidi="ar"/>
        </w:rPr>
        <w:t> </w:t>
      </w:r>
      <w:r>
        <w:rPr>
          <w:rFonts w:hint="eastAsia" w:ascii="黑体" w:hAnsi="宋体" w:eastAsia="黑体" w:cs="黑体"/>
          <w:b w:val="0"/>
          <w:i w:val="0"/>
          <w:caps w:val="0"/>
          <w:color w:val="000000"/>
          <w:spacing w:val="0"/>
          <w:kern w:val="0"/>
          <w:sz w:val="32"/>
          <w:szCs w:val="32"/>
          <w:lang w:val="en-US" w:eastAsia="zh-CN" w:bidi="ar"/>
        </w:rPr>
        <w:t>三、认真做好清查工作。</w:t>
      </w:r>
      <w:r>
        <w:rPr>
          <w:rFonts w:hint="eastAsia" w:ascii="仿宋_GB2312" w:hAnsi="Times New Roman" w:eastAsia="仿宋_GB2312" w:cs="仿宋_GB2312"/>
          <w:b w:val="0"/>
          <w:i w:val="0"/>
          <w:caps w:val="0"/>
          <w:color w:val="000000"/>
          <w:spacing w:val="0"/>
          <w:kern w:val="0"/>
          <w:sz w:val="32"/>
          <w:szCs w:val="32"/>
          <w:lang w:val="en-US" w:eastAsia="zh-CN" w:bidi="ar"/>
        </w:rPr>
        <w:t>采购人、公共资源交易中心、采购代理采购机构应严格按照保证金收取的标准和退还程序，对照保证金目录清单，认真做好本单位保证金收取退还自查清理工作，认真填写</w:t>
      </w:r>
      <w:r>
        <w:rPr>
          <w:rFonts w:hint="default" w:ascii="Times New Roman" w:hAnsi="Times New Roman" w:eastAsia="宋体" w:cs="Times New Roman"/>
          <w:b w:val="0"/>
          <w:i w:val="0"/>
          <w:caps w:val="0"/>
          <w:color w:val="000000"/>
          <w:spacing w:val="0"/>
          <w:kern w:val="0"/>
          <w:sz w:val="32"/>
          <w:szCs w:val="32"/>
          <w:lang w:val="en-US" w:eastAsia="zh-CN" w:bidi="ar"/>
        </w:rPr>
        <w:t>2017</w:t>
      </w:r>
      <w:r>
        <w:rPr>
          <w:rFonts w:hint="eastAsia" w:ascii="仿宋_GB2312" w:hAnsi="Times New Roman" w:eastAsia="仿宋_GB2312" w:cs="仿宋_GB2312"/>
          <w:b w:val="0"/>
          <w:i w:val="0"/>
          <w:caps w:val="0"/>
          <w:color w:val="000000"/>
          <w:spacing w:val="0"/>
          <w:kern w:val="0"/>
          <w:sz w:val="32"/>
          <w:szCs w:val="32"/>
          <w:lang w:val="en-US" w:eastAsia="zh-CN" w:bidi="ar"/>
        </w:rPr>
        <w:t>年政府采购项目投标保证金和履约保证金收退情况表（附件</w:t>
      </w:r>
      <w:r>
        <w:rPr>
          <w:rFonts w:hint="default" w:ascii="Times New Roman" w:hAnsi="Times New Roman" w:eastAsia="宋体" w:cs="Times New Roman"/>
          <w:b w:val="0"/>
          <w:i w:val="0"/>
          <w:caps w:val="0"/>
          <w:color w:val="000000"/>
          <w:spacing w:val="0"/>
          <w:kern w:val="0"/>
          <w:sz w:val="32"/>
          <w:szCs w:val="32"/>
          <w:lang w:val="en-US" w:eastAsia="zh-CN" w:bidi="ar"/>
        </w:rPr>
        <w:t>2</w:t>
      </w:r>
      <w:r>
        <w:rPr>
          <w:rFonts w:hint="eastAsia" w:ascii="仿宋_GB2312" w:hAnsi="Times New Roman" w:eastAsia="仿宋_GB2312" w:cs="仿宋_GB2312"/>
          <w:b w:val="0"/>
          <w:i w:val="0"/>
          <w:caps w:val="0"/>
          <w:color w:val="000000"/>
          <w:spacing w:val="0"/>
          <w:kern w:val="0"/>
          <w:sz w:val="32"/>
          <w:szCs w:val="32"/>
          <w:lang w:val="en-US" w:eastAsia="zh-CN" w:bidi="ar"/>
        </w:rPr>
        <w:t>、</w:t>
      </w:r>
      <w:r>
        <w:rPr>
          <w:rFonts w:hint="default" w:ascii="Times New Roman" w:hAnsi="Times New Roman" w:eastAsia="宋体" w:cs="Times New Roman"/>
          <w:b w:val="0"/>
          <w:i w:val="0"/>
          <w:caps w:val="0"/>
          <w:color w:val="000000"/>
          <w:spacing w:val="0"/>
          <w:kern w:val="0"/>
          <w:sz w:val="32"/>
          <w:szCs w:val="32"/>
          <w:lang w:val="en-US" w:eastAsia="zh-CN" w:bidi="ar"/>
        </w:rPr>
        <w:t>3</w:t>
      </w:r>
      <w:r>
        <w:rPr>
          <w:rFonts w:hint="eastAsia" w:ascii="仿宋_GB2312" w:hAnsi="Times New Roman" w:eastAsia="仿宋_GB2312" w:cs="仿宋_GB2312"/>
          <w:b w:val="0"/>
          <w:i w:val="0"/>
          <w:caps w:val="0"/>
          <w:color w:val="000000"/>
          <w:spacing w:val="0"/>
          <w:kern w:val="0"/>
          <w:sz w:val="32"/>
          <w:szCs w:val="32"/>
          <w:lang w:val="en-US" w:eastAsia="zh-CN" w:bidi="ar"/>
        </w:rPr>
        <w:t>），并于</w:t>
      </w:r>
      <w:r>
        <w:rPr>
          <w:rFonts w:hint="default" w:ascii="Times New Roman" w:hAnsi="Times New Roman" w:eastAsia="宋体" w:cs="Times New Roman"/>
          <w:b w:val="0"/>
          <w:i w:val="0"/>
          <w:caps w:val="0"/>
          <w:color w:val="000000"/>
          <w:spacing w:val="0"/>
          <w:kern w:val="0"/>
          <w:sz w:val="32"/>
          <w:szCs w:val="32"/>
          <w:lang w:val="en-US" w:eastAsia="zh-CN" w:bidi="ar"/>
        </w:rPr>
        <w:t>2017</w:t>
      </w:r>
      <w:r>
        <w:rPr>
          <w:rFonts w:hint="eastAsia" w:ascii="仿宋_GB2312" w:hAnsi="Times New Roman" w:eastAsia="仿宋_GB2312" w:cs="仿宋_GB2312"/>
          <w:b w:val="0"/>
          <w:i w:val="0"/>
          <w:caps w:val="0"/>
          <w:color w:val="000000"/>
          <w:spacing w:val="0"/>
          <w:kern w:val="0"/>
          <w:sz w:val="32"/>
          <w:szCs w:val="32"/>
          <w:lang w:val="en-US" w:eastAsia="zh-CN" w:bidi="ar"/>
        </w:rPr>
        <w:t>年</w:t>
      </w:r>
      <w:r>
        <w:rPr>
          <w:rFonts w:hint="default" w:ascii="Times New Roman" w:hAnsi="Times New Roman" w:eastAsia="宋体" w:cs="Times New Roman"/>
          <w:b w:val="0"/>
          <w:i w:val="0"/>
          <w:caps w:val="0"/>
          <w:color w:val="000000"/>
          <w:spacing w:val="0"/>
          <w:kern w:val="0"/>
          <w:sz w:val="32"/>
          <w:szCs w:val="32"/>
          <w:lang w:val="en-US" w:eastAsia="zh-CN" w:bidi="ar"/>
        </w:rPr>
        <w:t>12</w:t>
      </w:r>
      <w:r>
        <w:rPr>
          <w:rFonts w:hint="eastAsia" w:ascii="仿宋_GB2312" w:hAnsi="Times New Roman" w:eastAsia="仿宋_GB2312" w:cs="仿宋_GB2312"/>
          <w:b w:val="0"/>
          <w:i w:val="0"/>
          <w:caps w:val="0"/>
          <w:color w:val="000000"/>
          <w:spacing w:val="0"/>
          <w:kern w:val="0"/>
          <w:sz w:val="32"/>
          <w:szCs w:val="32"/>
          <w:lang w:val="en-US" w:eastAsia="zh-CN" w:bidi="ar"/>
        </w:rPr>
        <w:t>月</w:t>
      </w:r>
      <w:r>
        <w:rPr>
          <w:rFonts w:hint="default" w:ascii="Times New Roman" w:hAnsi="Times New Roman" w:eastAsia="宋体" w:cs="Times New Roman"/>
          <w:b w:val="0"/>
          <w:i w:val="0"/>
          <w:caps w:val="0"/>
          <w:color w:val="000000"/>
          <w:spacing w:val="0"/>
          <w:kern w:val="0"/>
          <w:sz w:val="32"/>
          <w:szCs w:val="32"/>
          <w:lang w:val="en-US" w:eastAsia="zh-CN" w:bidi="ar"/>
        </w:rPr>
        <w:t>30</w:t>
      </w:r>
      <w:r>
        <w:rPr>
          <w:rFonts w:hint="eastAsia" w:ascii="仿宋_GB2312" w:hAnsi="Times New Roman" w:eastAsia="仿宋_GB2312" w:cs="仿宋_GB2312"/>
          <w:b w:val="0"/>
          <w:i w:val="0"/>
          <w:caps w:val="0"/>
          <w:color w:val="000000"/>
          <w:spacing w:val="0"/>
          <w:kern w:val="0"/>
          <w:sz w:val="32"/>
          <w:szCs w:val="32"/>
          <w:lang w:val="en-US" w:eastAsia="zh-CN" w:bidi="ar"/>
        </w:rPr>
        <w:t>日前报送我厅。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left"/>
        <w:textAlignment w:val="auto"/>
        <w:outlineLvl w:val="9"/>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kern w:val="0"/>
          <w:sz w:val="32"/>
          <w:szCs w:val="32"/>
          <w:lang w:val="en-US" w:eastAsia="zh-CN" w:bidi="ar"/>
        </w:rPr>
        <w:t> </w:t>
      </w:r>
      <w:r>
        <w:rPr>
          <w:rFonts w:hint="default" w:ascii="Times New Roman" w:hAnsi="Times New Roman" w:eastAsia="宋体" w:cs="Times New Roman"/>
          <w:b/>
          <w:i w:val="0"/>
          <w:caps w:val="0"/>
          <w:color w:val="000000"/>
          <w:spacing w:val="0"/>
          <w:kern w:val="0"/>
          <w:sz w:val="32"/>
          <w:szCs w:val="32"/>
          <w:lang w:val="en-US" w:eastAsia="zh-CN" w:bidi="ar"/>
        </w:rPr>
        <w:t> </w:t>
      </w:r>
      <w:r>
        <w:rPr>
          <w:rFonts w:hint="default" w:ascii="Times New Roman" w:hAnsi="Times New Roman" w:eastAsia="宋体" w:cs="Times New Roman"/>
          <w:b w:val="0"/>
          <w:i w:val="0"/>
          <w:caps w:val="0"/>
          <w:color w:val="000000"/>
          <w:spacing w:val="0"/>
          <w:kern w:val="0"/>
          <w:sz w:val="32"/>
          <w:szCs w:val="32"/>
          <w:lang w:val="en-US" w:eastAsia="zh-CN" w:bidi="ar"/>
        </w:rPr>
        <w:t>  </w:t>
      </w:r>
      <w:r>
        <w:rPr>
          <w:rFonts w:hint="eastAsia" w:ascii="黑体" w:hAnsi="宋体" w:eastAsia="黑体" w:cs="黑体"/>
          <w:b w:val="0"/>
          <w:i w:val="0"/>
          <w:caps w:val="0"/>
          <w:color w:val="000000"/>
          <w:spacing w:val="0"/>
          <w:kern w:val="0"/>
          <w:sz w:val="32"/>
          <w:szCs w:val="32"/>
          <w:lang w:val="en-US" w:eastAsia="zh-CN" w:bidi="ar"/>
        </w:rPr>
        <w:t>四、加强监督检查。</w:t>
      </w:r>
      <w:r>
        <w:rPr>
          <w:rFonts w:hint="eastAsia" w:ascii="仿宋_GB2312" w:hAnsi="Times New Roman" w:eastAsia="仿宋_GB2312" w:cs="仿宋_GB2312"/>
          <w:b w:val="0"/>
          <w:i w:val="0"/>
          <w:caps w:val="0"/>
          <w:color w:val="000000"/>
          <w:spacing w:val="0"/>
          <w:kern w:val="0"/>
          <w:sz w:val="32"/>
          <w:szCs w:val="32"/>
          <w:lang w:val="en-US" w:eastAsia="zh-CN" w:bidi="ar"/>
        </w:rPr>
        <w:t>我厅将把政府采购项目投标保证金和履约保证金的收取及退还工作作为以后监督检查的重点内容，定期抽查保证金收取退还情况。对检查中发现的采购代理机构违规向企业收取保证金、不按时退还、挪用保证金等行为将处以罚款，并列入不良行为记录，并及时向社会公布。对采购人不按照标准收取保证金以及不按规定退还保证金的行为，将责令限期改正，情节严重的，给予警告，并由其行政主管部门或者有关机关对直接负责的主管人员和其他直接责任人员给予处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3200" w:firstLineChars="1000"/>
        <w:jc w:val="left"/>
        <w:textAlignment w:val="auto"/>
        <w:outlineLvl w:val="9"/>
        <w:rPr>
          <w:rFonts w:ascii="宋体" w:hAnsi="宋体" w:eastAsia="宋体" w:cs="宋体"/>
          <w:b w:val="0"/>
          <w:i w:val="0"/>
          <w:caps w:val="0"/>
          <w:color w:val="000000"/>
          <w:spacing w:val="0"/>
          <w:sz w:val="27"/>
          <w:szCs w:val="27"/>
        </w:rPr>
      </w:pPr>
      <w:r>
        <w:rPr>
          <w:rFonts w:ascii="仿宋_GB2312" w:hAnsi="Times New Roman" w:eastAsia="仿宋_GB2312" w:cs="仿宋_GB2312"/>
          <w:b w:val="0"/>
          <w:i w:val="0"/>
          <w:caps w:val="0"/>
          <w:color w:val="000000"/>
          <w:spacing w:val="0"/>
          <w:kern w:val="0"/>
          <w:sz w:val="32"/>
          <w:szCs w:val="32"/>
          <w:lang w:val="en-US" w:eastAsia="zh-CN" w:bidi="ar"/>
        </w:rPr>
        <w:t>湖南省财政厅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left"/>
        <w:textAlignment w:val="auto"/>
        <w:outlineLvl w:val="9"/>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kern w:val="0"/>
          <w:sz w:val="32"/>
          <w:szCs w:val="32"/>
          <w:lang w:val="en-US" w:eastAsia="zh-CN" w:bidi="ar"/>
        </w:rPr>
        <w:t>                                 </w:t>
      </w:r>
      <w:r>
        <w:rPr>
          <w:rFonts w:hint="eastAsia" w:ascii="仿宋_GB2312" w:hAnsi="宋体" w:eastAsia="仿宋_GB2312" w:cs="仿宋_GB2312"/>
          <w:b w:val="0"/>
          <w:i w:val="0"/>
          <w:caps w:val="0"/>
          <w:color w:val="000000"/>
          <w:spacing w:val="0"/>
          <w:kern w:val="0"/>
          <w:sz w:val="32"/>
          <w:szCs w:val="32"/>
          <w:lang w:val="en-US" w:eastAsia="zh-CN" w:bidi="ar"/>
        </w:rPr>
        <w:t> </w:t>
      </w:r>
      <w:r>
        <w:rPr>
          <w:rFonts w:hint="default" w:ascii="Times New Roman" w:hAnsi="Times New Roman" w:eastAsia="宋体" w:cs="Times New Roman"/>
          <w:b w:val="0"/>
          <w:i w:val="0"/>
          <w:caps w:val="0"/>
          <w:color w:val="000000"/>
          <w:spacing w:val="0"/>
          <w:kern w:val="0"/>
          <w:sz w:val="32"/>
          <w:szCs w:val="32"/>
          <w:lang w:val="en-US" w:eastAsia="zh-CN" w:bidi="ar"/>
        </w:rPr>
        <w:t>2017</w:t>
      </w:r>
      <w:r>
        <w:rPr>
          <w:rFonts w:hint="eastAsia" w:ascii="仿宋_GB2312" w:hAnsi="Times New Roman" w:eastAsia="仿宋_GB2312" w:cs="仿宋_GB2312"/>
          <w:b w:val="0"/>
          <w:i w:val="0"/>
          <w:caps w:val="0"/>
          <w:color w:val="000000"/>
          <w:spacing w:val="0"/>
          <w:kern w:val="0"/>
          <w:sz w:val="32"/>
          <w:szCs w:val="32"/>
          <w:lang w:val="en-US" w:eastAsia="zh-CN" w:bidi="ar"/>
        </w:rPr>
        <w:t>年</w:t>
      </w:r>
      <w:r>
        <w:rPr>
          <w:rFonts w:hint="default" w:ascii="Times New Roman" w:hAnsi="Times New Roman" w:eastAsia="宋体" w:cs="Times New Roman"/>
          <w:b w:val="0"/>
          <w:i w:val="0"/>
          <w:caps w:val="0"/>
          <w:color w:val="000000"/>
          <w:spacing w:val="0"/>
          <w:kern w:val="0"/>
          <w:sz w:val="32"/>
          <w:szCs w:val="32"/>
          <w:lang w:val="en-US" w:eastAsia="zh-CN" w:bidi="ar"/>
        </w:rPr>
        <w:t>11</w:t>
      </w:r>
      <w:r>
        <w:rPr>
          <w:rFonts w:hint="eastAsia" w:ascii="仿宋_GB2312" w:hAnsi="Times New Roman" w:eastAsia="仿宋_GB2312" w:cs="仿宋_GB2312"/>
          <w:b w:val="0"/>
          <w:i w:val="0"/>
          <w:caps w:val="0"/>
          <w:color w:val="000000"/>
          <w:spacing w:val="0"/>
          <w:kern w:val="0"/>
          <w:sz w:val="32"/>
          <w:szCs w:val="32"/>
          <w:lang w:val="en-US" w:eastAsia="zh-CN" w:bidi="ar"/>
        </w:rPr>
        <w:t>月</w:t>
      </w:r>
      <w:r>
        <w:rPr>
          <w:rFonts w:hint="eastAsia" w:ascii="仿宋_GB2312" w:hAnsi="宋体" w:eastAsia="仿宋_GB2312" w:cs="仿宋_GB2312"/>
          <w:b w:val="0"/>
          <w:i w:val="0"/>
          <w:caps w:val="0"/>
          <w:color w:val="000000"/>
          <w:spacing w:val="0"/>
          <w:kern w:val="0"/>
          <w:sz w:val="32"/>
          <w:szCs w:val="32"/>
          <w:lang w:val="en-US" w:eastAsia="zh-CN" w:bidi="ar"/>
        </w:rPr>
        <w:t>27</w:t>
      </w:r>
      <w:r>
        <w:rPr>
          <w:rFonts w:hint="eastAsia" w:ascii="仿宋_GB2312" w:hAnsi="Times New Roman" w:eastAsia="仿宋_GB2312" w:cs="仿宋_GB2312"/>
          <w:b w:val="0"/>
          <w:i w:val="0"/>
          <w:caps w:val="0"/>
          <w:color w:val="000000"/>
          <w:spacing w:val="0"/>
          <w:kern w:val="0"/>
          <w:sz w:val="32"/>
          <w:szCs w:val="32"/>
          <w:lang w:val="en-US" w:eastAsia="zh-CN" w:bidi="ar"/>
        </w:rPr>
        <w:t>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left"/>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401231"/>
    <w:rsid w:val="5C0F12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季候风</cp:lastModifiedBy>
  <dcterms:modified xsi:type="dcterms:W3CDTF">2018-03-07T02:58:20Z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2052-10.1.0.7229</vt:lpwstr>
  </property>
</Properties>
</file>